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980"/>
        <w:gridCol w:w="4070"/>
        <w:gridCol w:w="8120"/>
      </w:tblGrid>
      <w:tr w:rsidR="002A3B2A" w14:paraId="601E6359" w14:textId="77777777" w:rsidTr="00186EEE">
        <w:tc>
          <w:tcPr>
            <w:tcW w:w="1980" w:type="dxa"/>
            <w:shd w:val="clear" w:color="auto" w:fill="E8E8E8" w:themeFill="background2"/>
          </w:tcPr>
          <w:p w14:paraId="5F3ECE12" w14:textId="3E2BEC9A" w:rsidR="002A3B2A" w:rsidRPr="002A3B2A" w:rsidRDefault="002A3B2A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4070" w:type="dxa"/>
            <w:shd w:val="clear" w:color="auto" w:fill="E8E8E8" w:themeFill="background2"/>
          </w:tcPr>
          <w:p w14:paraId="07746B13" w14:textId="1158FA4B" w:rsidR="002A3B2A" w:rsidRPr="002A3B2A" w:rsidRDefault="002A3B2A" w:rsidP="00C740B8">
            <w:pPr>
              <w:rPr>
                <w:b/>
                <w:bCs/>
              </w:rPr>
            </w:pPr>
            <w:r>
              <w:rPr>
                <w:b/>
                <w:bCs/>
              </w:rPr>
              <w:t>Image</w:t>
            </w:r>
          </w:p>
        </w:tc>
        <w:tc>
          <w:tcPr>
            <w:tcW w:w="8120" w:type="dxa"/>
            <w:shd w:val="clear" w:color="auto" w:fill="E8E8E8" w:themeFill="background2"/>
          </w:tcPr>
          <w:p w14:paraId="183C65E9" w14:textId="41BF9148" w:rsidR="002A3B2A" w:rsidRPr="002A3B2A" w:rsidRDefault="002A3B2A">
            <w:pPr>
              <w:rPr>
                <w:b/>
                <w:bCs/>
              </w:rPr>
            </w:pPr>
            <w:r w:rsidRPr="002A3B2A">
              <w:rPr>
                <w:b/>
                <w:bCs/>
              </w:rPr>
              <w:t>Alt Text</w:t>
            </w:r>
          </w:p>
        </w:tc>
      </w:tr>
      <w:tr w:rsidR="002A3B2A" w14:paraId="23EB85A3" w14:textId="77777777" w:rsidTr="002A3B2A">
        <w:tc>
          <w:tcPr>
            <w:tcW w:w="1980" w:type="dxa"/>
          </w:tcPr>
          <w:p w14:paraId="08D64705" w14:textId="02C48F66" w:rsidR="002A3B2A" w:rsidRDefault="002A3B2A">
            <w:r>
              <w:t xml:space="preserve">Wednesday 12 </w:t>
            </w:r>
            <w:r w:rsidR="00C740B8">
              <w:t>November</w:t>
            </w:r>
          </w:p>
        </w:tc>
        <w:tc>
          <w:tcPr>
            <w:tcW w:w="4070" w:type="dxa"/>
          </w:tcPr>
          <w:p w14:paraId="1F6F3DB2" w14:textId="7DCB4BF8" w:rsidR="002A3B2A" w:rsidRDefault="002A3B2A" w:rsidP="00C740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E7249" wp14:editId="6B53EC56">
                  <wp:extent cx="2372497" cy="1990907"/>
                  <wp:effectExtent l="0" t="0" r="8890" b="9525"/>
                  <wp:docPr id="87515778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5778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13" cy="19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45AEABCD" w14:textId="77777777" w:rsidR="002A3B2A" w:rsidRDefault="002A3B2A" w:rsidP="002A3B2A">
            <w:r w:rsidRPr="002A3B2A">
              <w:t xml:space="preserve">An infographic titled </w:t>
            </w:r>
            <w:r w:rsidRPr="002A3B2A">
              <w:rPr>
                <w:i/>
                <w:iCs/>
              </w:rPr>
              <w:t>“Think which service for the right help, fast”</w:t>
            </w:r>
            <w:r w:rsidRPr="002A3B2A">
              <w:t xml:space="preserve"> </w:t>
            </w:r>
          </w:p>
          <w:p w14:paraId="1210BA27" w14:textId="6A832EFE" w:rsidR="002A3B2A" w:rsidRPr="002A3B2A" w:rsidRDefault="002A3B2A" w:rsidP="002A3B2A">
            <w:r w:rsidRPr="002A3B2A">
              <w:t>It uses coloured bands resembling a scarf to show which NHS service to choose based on symptoms:</w:t>
            </w:r>
          </w:p>
          <w:p w14:paraId="26C22F54" w14:textId="77777777" w:rsidR="002A3B2A" w:rsidRPr="002A3B2A" w:rsidRDefault="002A3B2A" w:rsidP="002A3B2A">
            <w:pPr>
              <w:numPr>
                <w:ilvl w:val="0"/>
                <w:numId w:val="1"/>
              </w:numPr>
            </w:pPr>
            <w:r w:rsidRPr="002A3B2A">
              <w:t>Blue – Self-care: Common ailments and illnesses such as minor cuts, bruises, sprains, coughs, and colds.</w:t>
            </w:r>
          </w:p>
          <w:p w14:paraId="029E7619" w14:textId="77777777" w:rsidR="002A3B2A" w:rsidRPr="002A3B2A" w:rsidRDefault="002A3B2A" w:rsidP="002A3B2A">
            <w:pPr>
              <w:numPr>
                <w:ilvl w:val="0"/>
                <w:numId w:val="1"/>
              </w:numPr>
            </w:pPr>
            <w:r w:rsidRPr="002A3B2A">
              <w:t>Light green – NHS 111: For when you need help fast but it’s not an emergency; feeling unwell, unsure, anxious, or needing advice.</w:t>
            </w:r>
          </w:p>
          <w:p w14:paraId="142542A0" w14:textId="77777777" w:rsidR="002A3B2A" w:rsidRPr="002A3B2A" w:rsidRDefault="002A3B2A" w:rsidP="002A3B2A">
            <w:pPr>
              <w:numPr>
                <w:ilvl w:val="0"/>
                <w:numId w:val="1"/>
              </w:numPr>
            </w:pPr>
            <w:r w:rsidRPr="002A3B2A">
              <w:t>Dark green – Pharmacist: For health advice and over-the-counter medicines for fevers, stomach upsets, bites, headaches, aches, and pains.</w:t>
            </w:r>
          </w:p>
          <w:p w14:paraId="7479A7AD" w14:textId="77777777" w:rsidR="002A3B2A" w:rsidRPr="002A3B2A" w:rsidRDefault="002A3B2A" w:rsidP="002A3B2A">
            <w:pPr>
              <w:numPr>
                <w:ilvl w:val="0"/>
                <w:numId w:val="1"/>
              </w:numPr>
            </w:pPr>
            <w:r w:rsidRPr="002A3B2A">
              <w:t>Yellow – GP: For symptoms that won’t go away, such as ear pain, back pain, or stomach pain.</w:t>
            </w:r>
          </w:p>
          <w:p w14:paraId="7A22877D" w14:textId="77777777" w:rsidR="002A3B2A" w:rsidRPr="002A3B2A" w:rsidRDefault="002A3B2A" w:rsidP="002A3B2A">
            <w:pPr>
              <w:numPr>
                <w:ilvl w:val="0"/>
                <w:numId w:val="1"/>
              </w:numPr>
            </w:pPr>
            <w:r w:rsidRPr="002A3B2A">
              <w:t>Orange – Minor Injury Unit &amp; Urgent Care Centres: For walk-in urgent care for sprains, fractures, minor burns, skin infections, and minor eye injuries.</w:t>
            </w:r>
          </w:p>
          <w:p w14:paraId="19B4B921" w14:textId="77777777" w:rsidR="002A3B2A" w:rsidRPr="002A3B2A" w:rsidRDefault="002A3B2A" w:rsidP="002A3B2A">
            <w:pPr>
              <w:numPr>
                <w:ilvl w:val="0"/>
                <w:numId w:val="1"/>
              </w:numPr>
            </w:pPr>
            <w:r w:rsidRPr="002A3B2A">
              <w:t>Red – A&amp;E / 999: For life-threatening emergencies such as loss of consciousness, severe breathing difficulties, or heavy bleeding.</w:t>
            </w:r>
          </w:p>
          <w:p w14:paraId="099E95F5" w14:textId="77777777" w:rsidR="002A3B2A" w:rsidRDefault="002A3B2A"/>
        </w:tc>
      </w:tr>
      <w:tr w:rsidR="002A3B2A" w14:paraId="689E0C55" w14:textId="77777777" w:rsidTr="002A3B2A">
        <w:tc>
          <w:tcPr>
            <w:tcW w:w="1980" w:type="dxa"/>
          </w:tcPr>
          <w:p w14:paraId="1D728972" w14:textId="2F13EA73" w:rsidR="002A3B2A" w:rsidRDefault="00C740B8">
            <w:r>
              <w:lastRenderedPageBreak/>
              <w:t xml:space="preserve">Thursday </w:t>
            </w:r>
            <w:r w:rsidR="002A3B2A">
              <w:t>13 November</w:t>
            </w:r>
          </w:p>
        </w:tc>
        <w:tc>
          <w:tcPr>
            <w:tcW w:w="4070" w:type="dxa"/>
          </w:tcPr>
          <w:p w14:paraId="4E0F9BFA" w14:textId="56ECEBB6" w:rsidR="002A3B2A" w:rsidRDefault="002A3B2A" w:rsidP="00C740B8">
            <w:pPr>
              <w:jc w:val="center"/>
            </w:pPr>
            <w:r w:rsidRPr="008E312E">
              <w:rPr>
                <w:noProof/>
              </w:rPr>
              <w:drawing>
                <wp:inline distT="0" distB="0" distL="0" distR="0" wp14:anchorId="5A1B8852" wp14:editId="1C9DCD5E">
                  <wp:extent cx="2372360" cy="1963116"/>
                  <wp:effectExtent l="0" t="0" r="8890" b="0"/>
                  <wp:docPr id="1153891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915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2" cy="19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637EFB04" w14:textId="569502D4" w:rsidR="002A3B2A" w:rsidRPr="002A3B2A" w:rsidRDefault="002A3B2A" w:rsidP="002A3B2A">
            <w:r w:rsidRPr="002A3B2A">
              <w:t xml:space="preserve">An infographic titled </w:t>
            </w:r>
            <w:r w:rsidRPr="002A3B2A">
              <w:rPr>
                <w:i/>
                <w:iCs/>
              </w:rPr>
              <w:t>“Think Mental Health.”</w:t>
            </w:r>
            <w:r w:rsidRPr="002A3B2A">
              <w:t xml:space="preserve"> It uses a traffic light design to show different levels of mental health support:</w:t>
            </w:r>
          </w:p>
          <w:p w14:paraId="1970BC38" w14:textId="77777777" w:rsidR="002A3B2A" w:rsidRPr="002A3B2A" w:rsidRDefault="002A3B2A" w:rsidP="002A3B2A">
            <w:pPr>
              <w:numPr>
                <w:ilvl w:val="0"/>
                <w:numId w:val="2"/>
              </w:numPr>
            </w:pPr>
            <w:r w:rsidRPr="002A3B2A">
              <w:t>Red light – Mental health crisis: Call NHS 111 and select the mental health option.</w:t>
            </w:r>
          </w:p>
          <w:p w14:paraId="14F17C2D" w14:textId="4E7E351E" w:rsidR="002A3B2A" w:rsidRPr="002A3B2A" w:rsidRDefault="002A3B2A" w:rsidP="002A3B2A">
            <w:pPr>
              <w:numPr>
                <w:ilvl w:val="0"/>
                <w:numId w:val="2"/>
              </w:numPr>
            </w:pPr>
            <w:r w:rsidRPr="002A3B2A">
              <w:t>Amber light – Depression, anxiety and stress: Call Talking Therapies on 0300 123 6020 or self-refer at mpft.nhs.uk/</w:t>
            </w:r>
            <w:proofErr w:type="spellStart"/>
            <w:r w:rsidRPr="002A3B2A">
              <w:t>stw</w:t>
            </w:r>
            <w:r w:rsidR="007043C1">
              <w:t>tt</w:t>
            </w:r>
            <w:proofErr w:type="spellEnd"/>
            <w:r w:rsidRPr="002A3B2A">
              <w:t>.</w:t>
            </w:r>
          </w:p>
          <w:p w14:paraId="0F3576EF" w14:textId="77777777" w:rsidR="002A3B2A" w:rsidRPr="002A3B2A" w:rsidRDefault="002A3B2A" w:rsidP="002A3B2A">
            <w:pPr>
              <w:numPr>
                <w:ilvl w:val="0"/>
                <w:numId w:val="2"/>
              </w:numPr>
            </w:pPr>
            <w:r w:rsidRPr="002A3B2A">
              <w:t xml:space="preserve">Green light – Looking after yourself: Visit </w:t>
            </w:r>
            <w:proofErr w:type="gramStart"/>
            <w:r w:rsidRPr="002A3B2A">
              <w:t xml:space="preserve">the </w:t>
            </w:r>
            <w:r w:rsidRPr="002A3B2A">
              <w:rPr>
                <w:i/>
                <w:iCs/>
              </w:rPr>
              <w:t>Every</w:t>
            </w:r>
            <w:proofErr w:type="gramEnd"/>
            <w:r w:rsidRPr="002A3B2A">
              <w:rPr>
                <w:i/>
                <w:iCs/>
              </w:rPr>
              <w:t xml:space="preserve"> Mind Matters</w:t>
            </w:r>
            <w:r w:rsidRPr="002A3B2A">
              <w:t xml:space="preserve"> website at nhs.uk/every-mind-matters.</w:t>
            </w:r>
          </w:p>
          <w:p w14:paraId="47DF9D30" w14:textId="43FEFE8E" w:rsidR="002A3B2A" w:rsidRDefault="002A3B2A" w:rsidP="00C740B8">
            <w:r w:rsidRPr="002A3B2A">
              <w:t>At the bottom, a multicoloured scarf represents NHS services — self-care (blue), NHS 111 (light green), pharmacist (dark green), GP (yellow), minor injury units (orange), and A&amp;E/999 (red).</w:t>
            </w:r>
          </w:p>
        </w:tc>
      </w:tr>
      <w:tr w:rsidR="002A3B2A" w14:paraId="3952408D" w14:textId="77777777" w:rsidTr="002A3B2A">
        <w:tc>
          <w:tcPr>
            <w:tcW w:w="1980" w:type="dxa"/>
          </w:tcPr>
          <w:p w14:paraId="124C072D" w14:textId="4D6C8DB7" w:rsidR="002A3B2A" w:rsidRDefault="00C740B8">
            <w:r>
              <w:t>Friday 14 November</w:t>
            </w:r>
          </w:p>
        </w:tc>
        <w:tc>
          <w:tcPr>
            <w:tcW w:w="4070" w:type="dxa"/>
          </w:tcPr>
          <w:p w14:paraId="09BC0B37" w14:textId="3DA3A55C" w:rsidR="002A3B2A" w:rsidRDefault="00C740B8" w:rsidP="00C740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B7CE2" wp14:editId="1F70DE1C">
                  <wp:extent cx="1577662" cy="1316789"/>
                  <wp:effectExtent l="0" t="0" r="3810" b="0"/>
                  <wp:docPr id="178423986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3986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43" cy="13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3EEC0C06" w14:textId="3BE5E18C" w:rsidR="002A3B2A" w:rsidRDefault="00C740B8">
            <w:r>
              <w:t xml:space="preserve">A male pharmacist smiling. </w:t>
            </w:r>
            <w:r w:rsidRPr="002A3B2A">
              <w:t>At the bottom, a multicoloured scarf represents NHS services — self-care (blue), NHS 111 (light green), pharmacist (dark green), GP (yellow), minor injury units (orange), and A&amp;E/999 (red).</w:t>
            </w:r>
          </w:p>
          <w:p w14:paraId="1B41CC08" w14:textId="77777777" w:rsidR="00C740B8" w:rsidRDefault="00C740B8"/>
          <w:p w14:paraId="0E06E37F" w14:textId="6A2BF546" w:rsidR="00C740B8" w:rsidRDefault="00C740B8">
            <w:r>
              <w:t>Text reads: Think Pharmacy for minor health concerns.</w:t>
            </w:r>
          </w:p>
        </w:tc>
      </w:tr>
      <w:tr w:rsidR="002A3B2A" w14:paraId="29C946A9" w14:textId="77777777" w:rsidTr="002A3B2A">
        <w:tc>
          <w:tcPr>
            <w:tcW w:w="1980" w:type="dxa"/>
          </w:tcPr>
          <w:p w14:paraId="23832AA8" w14:textId="734731CB" w:rsidR="002A3B2A" w:rsidRDefault="00C740B8">
            <w:r>
              <w:t>Saturday 15 November</w:t>
            </w:r>
          </w:p>
        </w:tc>
        <w:tc>
          <w:tcPr>
            <w:tcW w:w="4070" w:type="dxa"/>
          </w:tcPr>
          <w:p w14:paraId="7A0822CE" w14:textId="65474399" w:rsidR="002A3B2A" w:rsidRDefault="00C740B8" w:rsidP="00C740B8">
            <w:pPr>
              <w:jc w:val="center"/>
            </w:pPr>
            <w:r w:rsidRPr="00072C38">
              <w:rPr>
                <w:i/>
                <w:iCs/>
                <w:noProof/>
              </w:rPr>
              <w:drawing>
                <wp:inline distT="0" distB="0" distL="0" distR="0" wp14:anchorId="79F9399E" wp14:editId="2A8D200D">
                  <wp:extent cx="1596980" cy="1319211"/>
                  <wp:effectExtent l="0" t="0" r="3810" b="0"/>
                  <wp:docPr id="19916569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65698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07" cy="133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2DC7DE49" w14:textId="77777777" w:rsidR="002A3B2A" w:rsidRDefault="00C740B8">
            <w:r>
              <w:t xml:space="preserve">A woman working in a call centre. </w:t>
            </w:r>
            <w:r w:rsidRPr="002A3B2A">
              <w:t>At the bottom, a multicoloured scarf represents NHS services — self-care (blue), NHS 111 (light green), pharmacist (dark green), GP (yellow), minor injury units (orange), and A&amp;E/999 (red).</w:t>
            </w:r>
          </w:p>
          <w:p w14:paraId="1E350398" w14:textId="77777777" w:rsidR="00C740B8" w:rsidRDefault="00C740B8"/>
          <w:p w14:paraId="252C2662" w14:textId="66CF0FB2" w:rsidR="00C740B8" w:rsidRDefault="00C740B8">
            <w:r>
              <w:t>Text reads: Think NHS 111 if you’re not sure what to do.</w:t>
            </w:r>
          </w:p>
        </w:tc>
      </w:tr>
      <w:tr w:rsidR="002A3B2A" w14:paraId="31C6B64C" w14:textId="77777777" w:rsidTr="002A3B2A">
        <w:tc>
          <w:tcPr>
            <w:tcW w:w="1980" w:type="dxa"/>
          </w:tcPr>
          <w:p w14:paraId="29A878B1" w14:textId="318512D3" w:rsidR="002A3B2A" w:rsidRDefault="00C740B8">
            <w:r>
              <w:lastRenderedPageBreak/>
              <w:t>Sunday 16 November</w:t>
            </w:r>
          </w:p>
        </w:tc>
        <w:tc>
          <w:tcPr>
            <w:tcW w:w="4070" w:type="dxa"/>
          </w:tcPr>
          <w:p w14:paraId="3F2AFA17" w14:textId="5403952C" w:rsidR="002A3B2A" w:rsidRDefault="00C740B8" w:rsidP="00C740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E97B2" wp14:editId="042FC498">
                  <wp:extent cx="1588784" cy="1332963"/>
                  <wp:effectExtent l="0" t="0" r="0" b="635"/>
                  <wp:docPr id="12215937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59378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72" cy="133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2DDA4B7D" w14:textId="77777777" w:rsidR="002A3B2A" w:rsidRDefault="00C740B8">
            <w:r>
              <w:t>A group of healthcare workers smiling. A</w:t>
            </w:r>
            <w:r w:rsidRPr="002A3B2A">
              <w:t>t the bottom, a multicoloured scarf represents NHS services — self-care (blue), NHS 111 (light green), pharmacist (dark green), GP (yellow), minor injury units (orange), and A&amp;E/999 (red).</w:t>
            </w:r>
          </w:p>
          <w:p w14:paraId="14D2FAF5" w14:textId="77777777" w:rsidR="00C740B8" w:rsidRDefault="00C740B8"/>
          <w:p w14:paraId="6EC90B63" w14:textId="73177F79" w:rsidR="00C740B8" w:rsidRDefault="00C740B8">
            <w:r>
              <w:t>Text reads: Think Extended GP Healthcare Teams.</w:t>
            </w:r>
          </w:p>
        </w:tc>
      </w:tr>
      <w:tr w:rsidR="00C740B8" w14:paraId="790D1DE5" w14:textId="77777777" w:rsidTr="002A3B2A">
        <w:tc>
          <w:tcPr>
            <w:tcW w:w="1980" w:type="dxa"/>
          </w:tcPr>
          <w:p w14:paraId="1CE7958E" w14:textId="3C382377" w:rsidR="00C740B8" w:rsidRDefault="00C740B8">
            <w:r>
              <w:t>Monday 17 November</w:t>
            </w:r>
          </w:p>
        </w:tc>
        <w:tc>
          <w:tcPr>
            <w:tcW w:w="4070" w:type="dxa"/>
          </w:tcPr>
          <w:p w14:paraId="7B6117F1" w14:textId="616AD664" w:rsidR="00C740B8" w:rsidRDefault="00C740B8" w:rsidP="00C740B8">
            <w:pPr>
              <w:jc w:val="center"/>
              <w:rPr>
                <w:noProof/>
              </w:rPr>
            </w:pPr>
            <w:r w:rsidRPr="002700AC">
              <w:rPr>
                <w:rFonts w:ascii="Arial" w:hAnsi="Arial" w:cs="Arial"/>
                <w:noProof/>
              </w:rPr>
              <w:drawing>
                <wp:inline distT="0" distB="0" distL="0" distR="0" wp14:anchorId="5AAF9C2F" wp14:editId="34BFE5B9">
                  <wp:extent cx="1539025" cy="1269655"/>
                  <wp:effectExtent l="0" t="0" r="4445" b="6985"/>
                  <wp:docPr id="184289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8926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85" cy="127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52555B6D" w14:textId="77777777" w:rsidR="00C740B8" w:rsidRDefault="00C740B8">
            <w:r>
              <w:t>A female healthcare worker smiling. A</w:t>
            </w:r>
            <w:r w:rsidRPr="002A3B2A">
              <w:t>t the bottom, a multicoloured scarf represents NHS services — self-care (blue), NHS 111 (light green), pharmacist (dark green), GP (yellow), minor injury units (orange), and A&amp;E/999 (red).</w:t>
            </w:r>
          </w:p>
          <w:p w14:paraId="5B46596E" w14:textId="77777777" w:rsidR="00C740B8" w:rsidRDefault="00C740B8"/>
          <w:p w14:paraId="56E06199" w14:textId="272D99C5" w:rsidR="00C740B8" w:rsidRDefault="00C740B8">
            <w:r>
              <w:t xml:space="preserve">Text reads: Think Minor Injury Units for </w:t>
            </w:r>
            <w:proofErr w:type="spellStart"/>
            <w:proofErr w:type="gramStart"/>
            <w:r>
              <w:t>non life-threatening</w:t>
            </w:r>
            <w:proofErr w:type="spellEnd"/>
            <w:proofErr w:type="gramEnd"/>
            <w:r>
              <w:t xml:space="preserve"> injuries.</w:t>
            </w:r>
          </w:p>
        </w:tc>
      </w:tr>
      <w:tr w:rsidR="00C740B8" w14:paraId="4AAC5010" w14:textId="77777777" w:rsidTr="002A3B2A">
        <w:tc>
          <w:tcPr>
            <w:tcW w:w="1980" w:type="dxa"/>
          </w:tcPr>
          <w:p w14:paraId="7DDB8E81" w14:textId="104C36FA" w:rsidR="00C740B8" w:rsidRDefault="00C740B8">
            <w:r>
              <w:t>Tuesday 18 November</w:t>
            </w:r>
          </w:p>
        </w:tc>
        <w:tc>
          <w:tcPr>
            <w:tcW w:w="4070" w:type="dxa"/>
          </w:tcPr>
          <w:p w14:paraId="6AF6D3D6" w14:textId="34F3321C" w:rsidR="00C740B8" w:rsidRDefault="00C740B8" w:rsidP="00C740B8">
            <w:pPr>
              <w:jc w:val="center"/>
              <w:rPr>
                <w:noProof/>
              </w:rPr>
            </w:pPr>
            <w:r w:rsidRPr="00373C6C">
              <w:rPr>
                <w:rStyle w:val="normaltextrun"/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 wp14:anchorId="70D6345C" wp14:editId="2D7A21BC">
                  <wp:extent cx="1589591" cy="1332964"/>
                  <wp:effectExtent l="0" t="0" r="0" b="635"/>
                  <wp:docPr id="1048048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04855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99" cy="133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</w:tcPr>
          <w:p w14:paraId="0FAAA26B" w14:textId="77777777" w:rsidR="00C740B8" w:rsidRDefault="00C740B8" w:rsidP="00C740B8">
            <w:r>
              <w:t>A male paramedic. A</w:t>
            </w:r>
            <w:r w:rsidRPr="002A3B2A">
              <w:t>t the bottom, a multicoloured scarf represents NHS services — self-care (blue), NHS 111 (light green), pharmacist (dark green), GP (yellow), minor injury units (orange), and A&amp;E/999 (red).</w:t>
            </w:r>
          </w:p>
          <w:p w14:paraId="16C8ABF0" w14:textId="77777777" w:rsidR="00C740B8" w:rsidRDefault="00C740B8"/>
          <w:p w14:paraId="1A29A504" w14:textId="724C8A48" w:rsidR="00C740B8" w:rsidRDefault="00C740B8">
            <w:r>
              <w:t xml:space="preserve">Text reads: Think 999 for life-threatening emergencies only. </w:t>
            </w:r>
          </w:p>
        </w:tc>
      </w:tr>
    </w:tbl>
    <w:p w14:paraId="6EFA2165" w14:textId="77777777" w:rsidR="00530F75" w:rsidRDefault="00530F75"/>
    <w:sectPr w:rsidR="00530F75" w:rsidSect="002A3B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4721B" w14:textId="77777777" w:rsidR="00C91C81" w:rsidRDefault="00C91C81" w:rsidP="00C91C81">
      <w:pPr>
        <w:spacing w:after="0" w:line="240" w:lineRule="auto"/>
      </w:pPr>
      <w:r>
        <w:separator/>
      </w:r>
    </w:p>
  </w:endnote>
  <w:endnote w:type="continuationSeparator" w:id="0">
    <w:p w14:paraId="5CF7E26A" w14:textId="77777777" w:rsidR="00C91C81" w:rsidRDefault="00C91C81" w:rsidP="00C91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FA15F" w14:textId="77777777" w:rsidR="00C91C81" w:rsidRDefault="00C91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CA7DC" w14:textId="77777777" w:rsidR="00C91C81" w:rsidRDefault="00C91C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D17B5" w14:textId="77777777" w:rsidR="00C91C81" w:rsidRDefault="00C91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72782" w14:textId="77777777" w:rsidR="00C91C81" w:rsidRDefault="00C91C81" w:rsidP="00C91C81">
      <w:pPr>
        <w:spacing w:after="0" w:line="240" w:lineRule="auto"/>
      </w:pPr>
      <w:r>
        <w:separator/>
      </w:r>
    </w:p>
  </w:footnote>
  <w:footnote w:type="continuationSeparator" w:id="0">
    <w:p w14:paraId="439DB07C" w14:textId="77777777" w:rsidR="00C91C81" w:rsidRDefault="00C91C81" w:rsidP="00C91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C8495" w14:textId="77777777" w:rsidR="00C91C81" w:rsidRDefault="00C91C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D9F47" w14:textId="3F10022B" w:rsidR="000D26CD" w:rsidRPr="00112767" w:rsidRDefault="006A2175" w:rsidP="000D26CD">
    <w:pPr>
      <w:spacing w:after="0"/>
      <w:jc w:val="center"/>
      <w:rPr>
        <w:rFonts w:ascii="Arial" w:hAnsi="Arial" w:cs="Arial"/>
        <w:b/>
        <w:bCs/>
        <w:color w:val="156082" w:themeColor="accent1"/>
        <w:sz w:val="36"/>
        <w:szCs w:val="36"/>
      </w:rPr>
    </w:pPr>
    <w:r>
      <w:rPr>
        <w:rFonts w:ascii="Arial" w:hAnsi="Arial" w:cs="Arial"/>
        <w:b/>
        <w:bCs/>
        <w:noProof/>
        <w:color w:val="156082" w:themeColor="accent1"/>
        <w:sz w:val="36"/>
        <w:szCs w:val="36"/>
      </w:rPr>
      <w:drawing>
        <wp:anchor distT="0" distB="0" distL="114300" distR="114300" simplePos="0" relativeHeight="251658240" behindDoc="0" locked="0" layoutInCell="1" allowOverlap="1" wp14:anchorId="64407B1F" wp14:editId="41ADE010">
          <wp:simplePos x="0" y="0"/>
          <wp:positionH relativeFrom="column">
            <wp:posOffset>8001000</wp:posOffset>
          </wp:positionH>
          <wp:positionV relativeFrom="paragraph">
            <wp:posOffset>64770</wp:posOffset>
          </wp:positionV>
          <wp:extent cx="1158240" cy="506095"/>
          <wp:effectExtent l="0" t="0" r="0" b="8255"/>
          <wp:wrapThrough wrapText="bothSides">
            <wp:wrapPolygon edited="0">
              <wp:start x="10658" y="813"/>
              <wp:lineTo x="355" y="11383"/>
              <wp:lineTo x="0" y="15448"/>
              <wp:lineTo x="4263" y="15448"/>
              <wp:lineTo x="4263" y="18700"/>
              <wp:lineTo x="8526" y="20326"/>
              <wp:lineTo x="14921" y="21139"/>
              <wp:lineTo x="16342" y="21139"/>
              <wp:lineTo x="19184" y="20326"/>
              <wp:lineTo x="19895" y="17887"/>
              <wp:lineTo x="19895" y="813"/>
              <wp:lineTo x="10658" y="813"/>
            </wp:wrapPolygon>
          </wp:wrapThrough>
          <wp:docPr id="16583762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color w:val="156082" w:themeColor="accent1"/>
        <w:sz w:val="36"/>
        <w:szCs w:val="36"/>
      </w:rPr>
      <w:drawing>
        <wp:anchor distT="0" distB="0" distL="114300" distR="114300" simplePos="0" relativeHeight="251659264" behindDoc="0" locked="0" layoutInCell="1" allowOverlap="1" wp14:anchorId="2C4CE10B" wp14:editId="47A821FB">
          <wp:simplePos x="0" y="0"/>
          <wp:positionH relativeFrom="margin">
            <wp:align>left</wp:align>
          </wp:positionH>
          <wp:positionV relativeFrom="paragraph">
            <wp:posOffset>-49530</wp:posOffset>
          </wp:positionV>
          <wp:extent cx="1359535" cy="518160"/>
          <wp:effectExtent l="0" t="0" r="0" b="0"/>
          <wp:wrapNone/>
          <wp:docPr id="1843289163" name="Picture 2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289163" name="Picture 2" descr="A blue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D26CD" w:rsidRPr="00112767">
      <w:rPr>
        <w:rFonts w:ascii="Arial" w:hAnsi="Arial" w:cs="Arial"/>
        <w:b/>
        <w:bCs/>
        <w:color w:val="156082" w:themeColor="accent1"/>
        <w:sz w:val="36"/>
        <w:szCs w:val="36"/>
      </w:rPr>
      <w:t>Think Which Service</w:t>
    </w:r>
  </w:p>
  <w:p w14:paraId="40D26592" w14:textId="169960C0" w:rsidR="00C91C81" w:rsidRDefault="000D26CD" w:rsidP="000D26CD">
    <w:pPr>
      <w:pStyle w:val="Header"/>
      <w:jc w:val="center"/>
      <w:rPr>
        <w:rFonts w:ascii="Arial" w:hAnsi="Arial" w:cs="Arial"/>
        <w:b/>
        <w:bCs/>
        <w:color w:val="156082" w:themeColor="accent1"/>
        <w:sz w:val="36"/>
        <w:szCs w:val="36"/>
      </w:rPr>
    </w:pPr>
    <w:r w:rsidRPr="00112767">
      <w:rPr>
        <w:rFonts w:ascii="Arial" w:hAnsi="Arial" w:cs="Arial"/>
        <w:b/>
        <w:bCs/>
        <w:color w:val="156082" w:themeColor="accent1"/>
        <w:sz w:val="36"/>
        <w:szCs w:val="36"/>
      </w:rPr>
      <w:t>Thunderclap social media</w:t>
    </w:r>
    <w:r>
      <w:rPr>
        <w:rFonts w:ascii="Arial" w:hAnsi="Arial" w:cs="Arial"/>
        <w:b/>
        <w:bCs/>
        <w:color w:val="156082" w:themeColor="accent1"/>
        <w:sz w:val="36"/>
        <w:szCs w:val="36"/>
      </w:rPr>
      <w:t xml:space="preserve"> ALT text</w:t>
    </w:r>
  </w:p>
  <w:p w14:paraId="3AD07E99" w14:textId="77777777" w:rsidR="000D26CD" w:rsidRPr="000D26CD" w:rsidRDefault="000D26CD" w:rsidP="000D26C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19F5D" w14:textId="77777777" w:rsidR="00C91C81" w:rsidRDefault="00C9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1C50"/>
    <w:multiLevelType w:val="multilevel"/>
    <w:tmpl w:val="C1D0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C951F8"/>
    <w:multiLevelType w:val="multilevel"/>
    <w:tmpl w:val="9D96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712689">
    <w:abstractNumId w:val="1"/>
  </w:num>
  <w:num w:numId="2" w16cid:durableId="119426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2A"/>
    <w:rsid w:val="000D26CD"/>
    <w:rsid w:val="00186EEE"/>
    <w:rsid w:val="001D62EA"/>
    <w:rsid w:val="002A3B2A"/>
    <w:rsid w:val="00530F75"/>
    <w:rsid w:val="00555FEE"/>
    <w:rsid w:val="006A2175"/>
    <w:rsid w:val="006D3E3C"/>
    <w:rsid w:val="007043C1"/>
    <w:rsid w:val="00A61EE4"/>
    <w:rsid w:val="00C740B8"/>
    <w:rsid w:val="00C9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26181BC9"/>
  <w15:chartTrackingRefBased/>
  <w15:docId w15:val="{C226C314-EA02-4795-8A14-7E8D60CA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B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B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B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B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B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B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B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B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B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B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B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B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B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3B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B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3B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B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3B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B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B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3B2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A3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C740B8"/>
  </w:style>
  <w:style w:type="paragraph" w:styleId="Header">
    <w:name w:val="header"/>
    <w:basedOn w:val="Normal"/>
    <w:link w:val="HeaderChar"/>
    <w:uiPriority w:val="99"/>
    <w:unhideWhenUsed/>
    <w:rsid w:val="00C91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C81"/>
  </w:style>
  <w:style w:type="paragraph" w:styleId="Footer">
    <w:name w:val="footer"/>
    <w:basedOn w:val="Normal"/>
    <w:link w:val="FooterChar"/>
    <w:uiPriority w:val="99"/>
    <w:unhideWhenUsed/>
    <w:rsid w:val="00C91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6FD29984EFE4DB93574C6D9BD3785" ma:contentTypeVersion="17" ma:contentTypeDescription="Create a new document." ma:contentTypeScope="" ma:versionID="5d3ab2f557d63bd4d5f24255f0e70d23">
  <xsd:schema xmlns:xsd="http://www.w3.org/2001/XMLSchema" xmlns:xs="http://www.w3.org/2001/XMLSchema" xmlns:p="http://schemas.microsoft.com/office/2006/metadata/properties" xmlns:ns1="http://schemas.microsoft.com/sharepoint/v3" xmlns:ns2="40e28a1e-619e-45d7-9705-62cdf4a3c4df" xmlns:ns3="60bd91e6-1c00-477a-97d8-8116f91f6a06" targetNamespace="http://schemas.microsoft.com/office/2006/metadata/properties" ma:root="true" ma:fieldsID="207fdabb9f9a430ecc8c6208f719067b" ns1:_="" ns2:_="" ns3:_="">
    <xsd:import namespace="http://schemas.microsoft.com/sharepoint/v3"/>
    <xsd:import namespace="40e28a1e-619e-45d7-9705-62cdf4a3c4df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8a1e-619e-45d7-9705-62cdf4a3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40e28a1e-619e-45d7-9705-62cdf4a3c4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7C3805-2660-413B-8851-989DCD8B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A768FE-AD43-4304-ABAD-5E6EEDDD8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e28a1e-619e-45d7-9705-62cdf4a3c4df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5522AF-0DBF-451B-A597-7B7ED4798D2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bd91e6-1c00-477a-97d8-8116f91f6a06"/>
    <ds:schemaRef ds:uri="40e28a1e-619e-45d7-9705-62cdf4a3c4df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462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WOODWARD, Amelia (NHS SHROPSHIRE, TELFORD AND WREKIN ICB - M2L0M)</dc:creator>
  <cp:keywords/>
  <dc:description/>
  <cp:lastModifiedBy>HOPKINS, Harriet (NHS SHROPSHIRE, TELFORD AND WREKIN ICB - M2L0M)</cp:lastModifiedBy>
  <cp:revision>7</cp:revision>
  <dcterms:created xsi:type="dcterms:W3CDTF">2025-11-05T09:47:00Z</dcterms:created>
  <dcterms:modified xsi:type="dcterms:W3CDTF">2025-11-05T13:25:00Z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2a9ada6c-5f1e-4466-bd73-05a7e544af52</vt:lpwstr>
  </property>
  <property fmtid="{D5CDD505-2E9C-101B-9397-08002B2CF9AE}" pid="3" name="ContentTypeId">
    <vt:lpwstr>0x010100CC66FD29984EFE4DB93574C6D9BD3785</vt:lpwstr>
  </property>
  <property fmtid="{D5CDD505-2E9C-101B-9397-08002B2CF9AE}" pid="4" name="MediaServiceImageTags">
    <vt:lpwstr/>
  </property>
</Properties>
</file>