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0BD65" w14:textId="6CB623EB" w:rsidR="00534311" w:rsidRPr="005E7E8B" w:rsidRDefault="00534311">
      <w:pPr>
        <w:rPr>
          <w:rFonts w:ascii="Franklin Gothic Demi" w:hAnsi="Franklin Gothic Demi"/>
          <w:color w:val="006AB4"/>
          <w:sz w:val="32"/>
          <w:szCs w:val="32"/>
        </w:rPr>
      </w:pPr>
      <w:r w:rsidRPr="117F6C0F">
        <w:rPr>
          <w:rFonts w:ascii="Franklin Gothic Demi" w:hAnsi="Franklin Gothic Demi"/>
          <w:color w:val="006AB4"/>
          <w:sz w:val="32"/>
          <w:szCs w:val="32"/>
        </w:rPr>
        <w:t xml:space="preserve">Referring patients to Community Pharmacy via </w:t>
      </w:r>
      <w:r w:rsidR="00DC3FE9" w:rsidRPr="117F6C0F">
        <w:rPr>
          <w:rFonts w:ascii="Franklin Gothic Demi" w:hAnsi="Franklin Gothic Demi"/>
          <w:color w:val="006AB4"/>
          <w:sz w:val="32"/>
          <w:szCs w:val="32"/>
        </w:rPr>
        <w:t>EMIS</w:t>
      </w:r>
      <w:r w:rsidR="00B103E3" w:rsidRPr="117F6C0F">
        <w:rPr>
          <w:rFonts w:ascii="Franklin Gothic Demi" w:hAnsi="Franklin Gothic Demi"/>
          <w:color w:val="006AB4"/>
          <w:sz w:val="32"/>
          <w:szCs w:val="32"/>
        </w:rPr>
        <w:t xml:space="preserve"> </w:t>
      </w:r>
      <w:r w:rsidR="00CA1FE1" w:rsidRPr="117F6C0F">
        <w:rPr>
          <w:rFonts w:ascii="Franklin Gothic Demi" w:hAnsi="Franklin Gothic Demi"/>
          <w:color w:val="006AB4"/>
          <w:sz w:val="32"/>
          <w:szCs w:val="32"/>
        </w:rPr>
        <w:t xml:space="preserve">Web </w:t>
      </w:r>
      <w:r w:rsidR="00B103E3" w:rsidRPr="117F6C0F">
        <w:rPr>
          <w:rFonts w:ascii="Franklin Gothic Demi" w:hAnsi="Franklin Gothic Demi"/>
          <w:color w:val="006AB4"/>
          <w:sz w:val="32"/>
          <w:szCs w:val="32"/>
        </w:rPr>
        <w:t>Local Services</w:t>
      </w:r>
      <w:r>
        <w:br/>
      </w:r>
    </w:p>
    <w:p w14:paraId="47B6D18D" w14:textId="4648A520" w:rsidR="00F1666A" w:rsidRPr="005E7E8B" w:rsidRDefault="00F1666A" w:rsidP="00F1666A">
      <w:pPr>
        <w:spacing w:after="0"/>
        <w:rPr>
          <w:rFonts w:ascii="Franklin Gothic Demi" w:hAnsi="Franklin Gothic Demi"/>
          <w:color w:val="006AB4"/>
          <w:sz w:val="28"/>
          <w:szCs w:val="28"/>
        </w:rPr>
      </w:pPr>
      <w:r w:rsidRPr="117F6C0F">
        <w:rPr>
          <w:rFonts w:ascii="Franklin Gothic Demi" w:hAnsi="Franklin Gothic Demi"/>
          <w:color w:val="006AB4"/>
          <w:sz w:val="28"/>
          <w:szCs w:val="28"/>
        </w:rPr>
        <w:t xml:space="preserve">Why </w:t>
      </w:r>
      <w:r w:rsidR="005E7E8B" w:rsidRPr="117F6C0F">
        <w:rPr>
          <w:rFonts w:ascii="Franklin Gothic Demi" w:hAnsi="Franklin Gothic Demi"/>
          <w:color w:val="006AB4"/>
          <w:sz w:val="28"/>
          <w:szCs w:val="28"/>
        </w:rPr>
        <w:t>this matters</w:t>
      </w:r>
      <w:r w:rsidR="255D1DD0" w:rsidRPr="117F6C0F">
        <w:rPr>
          <w:rFonts w:ascii="Franklin Gothic Demi" w:hAnsi="Franklin Gothic Demi"/>
          <w:color w:val="006AB4"/>
          <w:sz w:val="28"/>
          <w:szCs w:val="28"/>
        </w:rPr>
        <w:t>:</w:t>
      </w:r>
      <w:r>
        <w:br/>
      </w:r>
    </w:p>
    <w:p w14:paraId="4B91EA02" w14:textId="77777777" w:rsidR="00F1666A" w:rsidRPr="00F1666A" w:rsidRDefault="00F1666A" w:rsidP="00F1666A">
      <w:pPr>
        <w:spacing w:after="0"/>
        <w:rPr>
          <w:rFonts w:ascii="Franklin Gothic Book" w:hAnsi="Franklin Gothic Book"/>
          <w:sz w:val="24"/>
          <w:szCs w:val="24"/>
        </w:rPr>
      </w:pPr>
      <w:r w:rsidRPr="00F1666A">
        <w:rPr>
          <w:rFonts w:ascii="Franklin Gothic Book" w:hAnsi="Franklin Gothic Book"/>
          <w:sz w:val="24"/>
          <w:szCs w:val="24"/>
        </w:rPr>
        <w:t>High blood pressure is often symptomless, yet early detection significantly reduces the risk of stroke, heart disease, and kidney damage.</w:t>
      </w:r>
    </w:p>
    <w:p w14:paraId="7E529409" w14:textId="77777777" w:rsidR="00F1666A" w:rsidRDefault="00F1666A" w:rsidP="00F1666A">
      <w:pPr>
        <w:spacing w:after="0"/>
        <w:rPr>
          <w:rFonts w:ascii="Franklin Gothic Book" w:hAnsi="Franklin Gothic Book"/>
          <w:sz w:val="24"/>
          <w:szCs w:val="24"/>
        </w:rPr>
      </w:pPr>
    </w:p>
    <w:p w14:paraId="37CB3C1F" w14:textId="488A57AE" w:rsidR="00F1666A" w:rsidRPr="00F1666A" w:rsidRDefault="00F1666A" w:rsidP="00F1666A">
      <w:pPr>
        <w:spacing w:after="0"/>
        <w:rPr>
          <w:rFonts w:ascii="Franklin Gothic Book" w:hAnsi="Franklin Gothic Book"/>
          <w:sz w:val="24"/>
          <w:szCs w:val="24"/>
        </w:rPr>
      </w:pPr>
      <w:r w:rsidRPr="00F1666A">
        <w:rPr>
          <w:rFonts w:ascii="Franklin Gothic Book" w:hAnsi="Franklin Gothic Book"/>
          <w:sz w:val="24"/>
          <w:szCs w:val="24"/>
        </w:rPr>
        <w:t>Community pharmacies are embedded in local neighbourhoods, close to where people live and work. They provide patients with an additional, convenient option for accessing healthcare services outside of the GP practice.</w:t>
      </w:r>
    </w:p>
    <w:p w14:paraId="21C826BD" w14:textId="77777777" w:rsidR="00F1666A" w:rsidRDefault="00F1666A" w:rsidP="00F1666A">
      <w:pPr>
        <w:spacing w:after="0"/>
        <w:rPr>
          <w:rFonts w:ascii="Franklin Gothic Book" w:hAnsi="Franklin Gothic Book"/>
          <w:sz w:val="24"/>
          <w:szCs w:val="24"/>
        </w:rPr>
      </w:pPr>
    </w:p>
    <w:p w14:paraId="0ACE5299" w14:textId="061844C1" w:rsidR="00F1666A" w:rsidRPr="00F1666A" w:rsidRDefault="00F1666A" w:rsidP="00F1666A">
      <w:pPr>
        <w:spacing w:after="0"/>
        <w:rPr>
          <w:rFonts w:ascii="Franklin Gothic Book" w:hAnsi="Franklin Gothic Book"/>
          <w:sz w:val="24"/>
          <w:szCs w:val="24"/>
        </w:rPr>
      </w:pPr>
      <w:r w:rsidRPr="117F6C0F">
        <w:rPr>
          <w:rFonts w:ascii="Franklin Gothic Book" w:hAnsi="Franklin Gothic Book"/>
          <w:sz w:val="24"/>
          <w:szCs w:val="24"/>
        </w:rPr>
        <w:t xml:space="preserve">Consultations take place in private rooms with trained healthcare professionals, giving patients a comfortable and professional setting. Referring through </w:t>
      </w:r>
      <w:r w:rsidR="00D5218A" w:rsidRPr="117F6C0F">
        <w:rPr>
          <w:rFonts w:ascii="Franklin Gothic Book" w:hAnsi="Franklin Gothic Book"/>
          <w:sz w:val="24"/>
          <w:szCs w:val="24"/>
        </w:rPr>
        <w:t>E</w:t>
      </w:r>
      <w:r w:rsidR="7D108A6D" w:rsidRPr="117F6C0F">
        <w:rPr>
          <w:rFonts w:ascii="Franklin Gothic Book" w:hAnsi="Franklin Gothic Book"/>
          <w:sz w:val="24"/>
          <w:szCs w:val="24"/>
        </w:rPr>
        <w:t xml:space="preserve">MIS </w:t>
      </w:r>
      <w:r w:rsidRPr="117F6C0F">
        <w:rPr>
          <w:rFonts w:ascii="Franklin Gothic Book" w:hAnsi="Franklin Gothic Book"/>
          <w:sz w:val="24"/>
          <w:szCs w:val="24"/>
        </w:rPr>
        <w:t>also means patients can be booked in directly, reducing unnecessary waits and easing demand on GP appointments.</w:t>
      </w:r>
    </w:p>
    <w:p w14:paraId="0AB9B4E4" w14:textId="77777777" w:rsidR="00CA6853" w:rsidRDefault="00CA6853" w:rsidP="009562F1">
      <w:pPr>
        <w:spacing w:after="0"/>
        <w:rPr>
          <w:rFonts w:ascii="Franklin Gothic Demi" w:hAnsi="Franklin Gothic Demi"/>
          <w:sz w:val="24"/>
          <w:szCs w:val="24"/>
        </w:rPr>
      </w:pPr>
    </w:p>
    <w:p w14:paraId="1DA2EEA3" w14:textId="1E9FBEA9" w:rsidR="009562F1" w:rsidRPr="009562F1" w:rsidRDefault="009562F1" w:rsidP="009562F1">
      <w:pPr>
        <w:spacing w:after="0"/>
        <w:rPr>
          <w:rFonts w:ascii="Franklin Gothic Demi" w:hAnsi="Franklin Gothic Demi"/>
          <w:color w:val="006AB4"/>
          <w:sz w:val="28"/>
          <w:szCs w:val="28"/>
        </w:rPr>
      </w:pPr>
      <w:r w:rsidRPr="117F6C0F">
        <w:rPr>
          <w:rFonts w:ascii="Franklin Gothic Demi" w:hAnsi="Franklin Gothic Demi"/>
          <w:color w:val="006AB4"/>
          <w:sz w:val="28"/>
          <w:szCs w:val="28"/>
        </w:rPr>
        <w:t>How to make a referral</w:t>
      </w:r>
      <w:r w:rsidR="07C897E9" w:rsidRPr="117F6C0F">
        <w:rPr>
          <w:rFonts w:ascii="Franklin Gothic Demi" w:hAnsi="Franklin Gothic Demi"/>
          <w:color w:val="006AB4"/>
          <w:sz w:val="28"/>
          <w:szCs w:val="28"/>
        </w:rPr>
        <w:t>:</w:t>
      </w:r>
      <w:r>
        <w:br/>
      </w:r>
    </w:p>
    <w:p w14:paraId="0EA99DD0" w14:textId="6A6A18AB" w:rsidR="009562F1" w:rsidRPr="009562F1" w:rsidRDefault="009562F1" w:rsidP="009562F1">
      <w:pPr>
        <w:rPr>
          <w:rFonts w:ascii="Franklin Gothic Book" w:hAnsi="Franklin Gothic Book"/>
          <w:sz w:val="24"/>
          <w:szCs w:val="24"/>
        </w:rPr>
      </w:pPr>
      <w:r w:rsidRPr="009562F1">
        <w:rPr>
          <w:rFonts w:ascii="Franklin Gothic Book" w:hAnsi="Franklin Gothic Book"/>
          <w:sz w:val="24"/>
          <w:szCs w:val="24"/>
        </w:rPr>
        <w:t>Referring patients is quick and simple:</w:t>
      </w:r>
    </w:p>
    <w:p w14:paraId="1C17E9B0" w14:textId="292DDBFB" w:rsidR="009562F1" w:rsidRDefault="00CA6853" w:rsidP="00CA6853">
      <w:pPr>
        <w:rPr>
          <w:rFonts w:ascii="Franklin Gothic Book" w:hAnsi="Franklin Gothic Book"/>
          <w:sz w:val="24"/>
          <w:szCs w:val="24"/>
        </w:rPr>
      </w:pPr>
      <w:r>
        <w:rPr>
          <w:rFonts w:ascii="Franklin Gothic Book" w:hAnsi="Franklin Gothic Book"/>
          <w:noProof/>
          <w:sz w:val="24"/>
          <w:szCs w:val="24"/>
        </w:rPr>
        <mc:AlternateContent>
          <mc:Choice Requires="wps">
            <w:drawing>
              <wp:anchor distT="0" distB="0" distL="114300" distR="114300" simplePos="0" relativeHeight="251658240" behindDoc="0" locked="0" layoutInCell="1" allowOverlap="1" wp14:anchorId="4B474B18" wp14:editId="5E0CD477">
                <wp:simplePos x="0" y="0"/>
                <wp:positionH relativeFrom="column">
                  <wp:posOffset>5733416</wp:posOffset>
                </wp:positionH>
                <wp:positionV relativeFrom="paragraph">
                  <wp:posOffset>200024</wp:posOffset>
                </wp:positionV>
                <wp:extent cx="183428" cy="533869"/>
                <wp:effectExtent l="0" t="156210" r="0" b="118110"/>
                <wp:wrapNone/>
                <wp:docPr id="1792823445" name="Arrow: Down 1"/>
                <wp:cNvGraphicFramePr/>
                <a:graphic xmlns:a="http://schemas.openxmlformats.org/drawingml/2006/main">
                  <a:graphicData uri="http://schemas.microsoft.com/office/word/2010/wordprocessingShape">
                    <wps:wsp>
                      <wps:cNvSpPr/>
                      <wps:spPr>
                        <a:xfrm rot="2797355">
                          <a:off x="0" y="0"/>
                          <a:ext cx="183428" cy="533869"/>
                        </a:xfrm>
                        <a:prstGeom prst="downArrow">
                          <a:avLst/>
                        </a:prstGeom>
                        <a:solidFill>
                          <a:srgbClr val="FDC41F"/>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BD2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451.45pt;margin-top:15.75pt;width:14.45pt;height:42.05pt;rotation:3055458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" adj="17889" fillcolor="#fdc41f" strokecolor="#030e13 [484]" strokeweight="1pt"/>
            </w:pict>
          </mc:Fallback>
        </mc:AlternateContent>
      </w:r>
      <w:r w:rsidR="009562F1" w:rsidRPr="009562F1">
        <w:rPr>
          <w:rFonts w:ascii="Franklin Gothic Book" w:hAnsi="Franklin Gothic Book"/>
          <w:sz w:val="24"/>
          <w:szCs w:val="24"/>
        </w:rPr>
        <w:t xml:space="preserve">Use the </w:t>
      </w:r>
      <w:r w:rsidR="7E9F3D23" w:rsidRPr="009562F1">
        <w:rPr>
          <w:rFonts w:ascii="Franklin Gothic Book" w:hAnsi="Franklin Gothic Book"/>
          <w:sz w:val="24"/>
          <w:szCs w:val="24"/>
        </w:rPr>
        <w:t>’</w:t>
      </w:r>
      <w:r w:rsidR="009562F1" w:rsidRPr="009562F1">
        <w:rPr>
          <w:rFonts w:ascii="Franklin Gothic Demi" w:hAnsi="Franklin Gothic Demi"/>
          <w:sz w:val="24"/>
          <w:szCs w:val="24"/>
        </w:rPr>
        <w:t>Local Services</w:t>
      </w:r>
      <w:r w:rsidR="707EBD59" w:rsidRPr="009562F1">
        <w:rPr>
          <w:rFonts w:ascii="Franklin Gothic Demi" w:hAnsi="Franklin Gothic Demi"/>
          <w:sz w:val="24"/>
          <w:szCs w:val="24"/>
        </w:rPr>
        <w:t>’</w:t>
      </w:r>
      <w:r w:rsidR="009562F1" w:rsidRPr="009562F1">
        <w:rPr>
          <w:rFonts w:ascii="Franklin Gothic Book" w:hAnsi="Franklin Gothic Book"/>
          <w:sz w:val="24"/>
          <w:szCs w:val="24"/>
        </w:rPr>
        <w:t xml:space="preserve"> button in EMIS</w:t>
      </w:r>
      <w:r w:rsidR="00CA1FE1">
        <w:rPr>
          <w:rFonts w:ascii="Franklin Gothic Book" w:hAnsi="Franklin Gothic Book"/>
          <w:sz w:val="24"/>
          <w:szCs w:val="24"/>
        </w:rPr>
        <w:t xml:space="preserve"> Web</w:t>
      </w:r>
      <w:r w:rsidR="009562F1" w:rsidRPr="009562F1">
        <w:rPr>
          <w:rFonts w:ascii="Franklin Gothic Book" w:hAnsi="Franklin Gothic Book"/>
          <w:sz w:val="24"/>
          <w:szCs w:val="24"/>
        </w:rPr>
        <w:t>.</w:t>
      </w:r>
    </w:p>
    <w:p w14:paraId="784548B2" w14:textId="3ED47A3E" w:rsidR="00CA6853" w:rsidRDefault="00CA6853" w:rsidP="00CA6853">
      <w:pPr>
        <w:rPr>
          <w:rFonts w:ascii="Franklin Gothic Book" w:hAnsi="Franklin Gothic Book"/>
          <w:sz w:val="24"/>
          <w:szCs w:val="24"/>
        </w:rPr>
      </w:pPr>
      <w:r>
        <w:rPr>
          <w:noProof/>
        </w:rPr>
        <w:drawing>
          <wp:inline distT="0" distB="0" distL="0" distR="0" wp14:anchorId="4DD6A700" wp14:editId="290EE603">
            <wp:extent cx="5731510" cy="7832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783265"/>
                    </a:xfrm>
                    <a:prstGeom prst="rect">
                      <a:avLst/>
                    </a:prstGeom>
                    <a:noFill/>
                    <a:ln>
                      <a:noFill/>
                    </a:ln>
                  </pic:spPr>
                </pic:pic>
              </a:graphicData>
            </a:graphic>
          </wp:inline>
        </w:drawing>
      </w:r>
    </w:p>
    <w:p w14:paraId="5C6CD675" w14:textId="2BB30DF2" w:rsidR="009562F1" w:rsidRPr="00852420" w:rsidRDefault="009562F1" w:rsidP="00CA6853">
      <w:pPr>
        <w:rPr>
          <w:rFonts w:ascii="Franklin Gothic Book" w:hAnsi="Franklin Gothic Book"/>
          <w:sz w:val="24"/>
          <w:szCs w:val="24"/>
        </w:rPr>
      </w:pPr>
      <w:r w:rsidRPr="009562F1">
        <w:rPr>
          <w:rFonts w:ascii="Franklin Gothic Book" w:hAnsi="Franklin Gothic Book"/>
          <w:sz w:val="24"/>
          <w:szCs w:val="24"/>
        </w:rPr>
        <w:t xml:space="preserve">Select </w:t>
      </w:r>
      <w:r w:rsidR="00CA6853" w:rsidRPr="00852420">
        <w:rPr>
          <w:rFonts w:ascii="Franklin Gothic Book" w:hAnsi="Franklin Gothic Book"/>
          <w:sz w:val="24"/>
          <w:szCs w:val="24"/>
        </w:rPr>
        <w:t xml:space="preserve">the </w:t>
      </w:r>
      <w:r w:rsidR="00CA6853" w:rsidRPr="00852420">
        <w:rPr>
          <w:rFonts w:ascii="Franklin Gothic Demi" w:hAnsi="Franklin Gothic Demi"/>
          <w:sz w:val="24"/>
          <w:szCs w:val="24"/>
        </w:rPr>
        <w:t xml:space="preserve">service </w:t>
      </w:r>
      <w:r w:rsidR="00CA6853" w:rsidRPr="00852420">
        <w:rPr>
          <w:rFonts w:ascii="Franklin Gothic Book" w:hAnsi="Franklin Gothic Book"/>
          <w:sz w:val="24"/>
          <w:szCs w:val="24"/>
        </w:rPr>
        <w:t>you wish to refer to</w:t>
      </w:r>
      <w:r w:rsidRPr="009562F1">
        <w:rPr>
          <w:rFonts w:ascii="Franklin Gothic Book" w:hAnsi="Franklin Gothic Book"/>
          <w:sz w:val="24"/>
          <w:szCs w:val="24"/>
        </w:rPr>
        <w:t>.</w:t>
      </w:r>
    </w:p>
    <w:p w14:paraId="76500062" w14:textId="084D7182" w:rsidR="00CA6853" w:rsidRPr="009562F1" w:rsidRDefault="00CA6853" w:rsidP="00CA6853">
      <w:pPr>
        <w:rPr>
          <w:rFonts w:ascii="Franklin Gothic Book" w:hAnsi="Franklin Gothic Book"/>
          <w:b/>
          <w:bCs/>
          <w:sz w:val="24"/>
          <w:szCs w:val="24"/>
        </w:rPr>
      </w:pPr>
      <w:r>
        <w:rPr>
          <w:noProof/>
        </w:rPr>
        <w:drawing>
          <wp:inline distT="0" distB="0" distL="0" distR="0" wp14:anchorId="48F2DC1E" wp14:editId="676AAE76">
            <wp:extent cx="5731510" cy="3062605"/>
            <wp:effectExtent l="0" t="0" r="2540" b="4445"/>
            <wp:docPr id="1596939973"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939973" name="Picture 2" descr="A screenshot of a computer&#10;&#10;AI-generated content may be incorrec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731510" cy="3062605"/>
                    </a:xfrm>
                    <a:prstGeom prst="rect">
                      <a:avLst/>
                    </a:prstGeom>
                    <a:noFill/>
                    <a:ln>
                      <a:noFill/>
                    </a:ln>
                  </pic:spPr>
                </pic:pic>
              </a:graphicData>
            </a:graphic>
          </wp:inline>
        </w:drawing>
      </w:r>
    </w:p>
    <w:p w14:paraId="3F482853" w14:textId="77777777" w:rsidR="00CA6853" w:rsidRDefault="00CA6853" w:rsidP="00CA6853">
      <w:pPr>
        <w:rPr>
          <w:rFonts w:ascii="Franklin Gothic Book" w:hAnsi="Franklin Gothic Book"/>
          <w:sz w:val="24"/>
          <w:szCs w:val="24"/>
        </w:rPr>
      </w:pPr>
    </w:p>
    <w:p w14:paraId="544EA038" w14:textId="00C7D393" w:rsidR="00CA6853" w:rsidRDefault="00CA6853" w:rsidP="00CA6853">
      <w:pPr>
        <w:rPr>
          <w:rFonts w:ascii="Franklin Gothic Book" w:hAnsi="Franklin Gothic Book"/>
          <w:sz w:val="24"/>
          <w:szCs w:val="24"/>
        </w:rPr>
      </w:pPr>
      <w:r w:rsidRPr="117F6C0F">
        <w:rPr>
          <w:rFonts w:ascii="Franklin Gothic Book" w:hAnsi="Franklin Gothic Book"/>
          <w:sz w:val="24"/>
          <w:szCs w:val="24"/>
        </w:rPr>
        <w:t xml:space="preserve">The patient’s postcode will be pre-populated </w:t>
      </w:r>
      <w:r w:rsidR="00852420" w:rsidRPr="117F6C0F">
        <w:rPr>
          <w:rFonts w:ascii="Franklin Gothic Book" w:hAnsi="Franklin Gothic Book"/>
          <w:sz w:val="24"/>
          <w:szCs w:val="24"/>
        </w:rPr>
        <w:t xml:space="preserve">and will </w:t>
      </w:r>
      <w:r w:rsidRPr="117F6C0F">
        <w:rPr>
          <w:rFonts w:ascii="Franklin Gothic Book" w:hAnsi="Franklin Gothic Book"/>
          <w:sz w:val="24"/>
          <w:szCs w:val="24"/>
        </w:rPr>
        <w:t>display local pharmacy providers</w:t>
      </w:r>
      <w:r w:rsidR="00D5218A" w:rsidRPr="117F6C0F">
        <w:rPr>
          <w:rFonts w:ascii="Franklin Gothic Book" w:hAnsi="Franklin Gothic Book"/>
          <w:sz w:val="24"/>
          <w:szCs w:val="24"/>
        </w:rPr>
        <w:t xml:space="preserve"> that offer that service.</w:t>
      </w:r>
      <w:r w:rsidRPr="117F6C0F">
        <w:rPr>
          <w:rFonts w:ascii="Franklin Gothic Book" w:hAnsi="Franklin Gothic Book"/>
          <w:sz w:val="24"/>
          <w:szCs w:val="24"/>
        </w:rPr>
        <w:t xml:space="preserve"> Select the patient’s preferred pharmacy.</w:t>
      </w:r>
    </w:p>
    <w:p w14:paraId="4DFB9776" w14:textId="159C33F3" w:rsidR="00CA6853" w:rsidRDefault="00CA6853" w:rsidP="00CA6853">
      <w:pPr>
        <w:rPr>
          <w:rFonts w:ascii="Franklin Gothic Book" w:hAnsi="Franklin Gothic Book"/>
          <w:sz w:val="24"/>
          <w:szCs w:val="24"/>
        </w:rPr>
      </w:pPr>
      <w:r>
        <w:rPr>
          <w:noProof/>
        </w:rPr>
        <w:drawing>
          <wp:inline distT="0" distB="0" distL="0" distR="0" wp14:anchorId="190C80B4" wp14:editId="3D93BA9B">
            <wp:extent cx="5731510" cy="3075305"/>
            <wp:effectExtent l="0" t="0" r="2540" b="0"/>
            <wp:docPr id="1490856695"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56695" name="Picture 3" descr="A screenshot of a computer&#10;&#10;AI-generated content may be incorrect."/>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731510" cy="3075305"/>
                    </a:xfrm>
                    <a:prstGeom prst="rect">
                      <a:avLst/>
                    </a:prstGeom>
                    <a:noFill/>
                    <a:ln>
                      <a:noFill/>
                    </a:ln>
                  </pic:spPr>
                </pic:pic>
              </a:graphicData>
            </a:graphic>
          </wp:inline>
        </w:drawing>
      </w:r>
    </w:p>
    <w:p w14:paraId="796D16EC" w14:textId="5D3BC96D" w:rsidR="00CA6853" w:rsidRDefault="00CA6853" w:rsidP="00CA6853">
      <w:pPr>
        <w:rPr>
          <w:rFonts w:ascii="Franklin Gothic Book" w:hAnsi="Franklin Gothic Book"/>
          <w:sz w:val="24"/>
          <w:szCs w:val="24"/>
        </w:rPr>
      </w:pPr>
      <w:r w:rsidRPr="117F6C0F">
        <w:rPr>
          <w:rFonts w:ascii="Franklin Gothic Book" w:hAnsi="Franklin Gothic Book"/>
          <w:sz w:val="24"/>
          <w:szCs w:val="24"/>
        </w:rPr>
        <w:t xml:space="preserve">The ‘Create referral’ template will appear pre-populated. Enter the condition the </w:t>
      </w:r>
      <w:r w:rsidR="4457491D" w:rsidRPr="117F6C0F">
        <w:rPr>
          <w:rFonts w:ascii="Franklin Gothic Book" w:hAnsi="Franklin Gothic Book"/>
          <w:sz w:val="24"/>
          <w:szCs w:val="24"/>
        </w:rPr>
        <w:t>referral relates</w:t>
      </w:r>
      <w:r w:rsidR="00D5218A" w:rsidRPr="117F6C0F">
        <w:rPr>
          <w:rFonts w:ascii="Franklin Gothic Book" w:hAnsi="Franklin Gothic Book"/>
          <w:sz w:val="24"/>
          <w:szCs w:val="24"/>
        </w:rPr>
        <w:t xml:space="preserve"> to </w:t>
      </w:r>
      <w:r w:rsidR="00D5218A" w:rsidRPr="117F6C0F">
        <w:rPr>
          <w:rStyle w:val="CommentReference"/>
          <w:rFonts w:ascii="Franklin Gothic Book" w:hAnsi="Franklin Gothic Book"/>
          <w:sz w:val="24"/>
          <w:szCs w:val="24"/>
        </w:rPr>
        <w:t>e</w:t>
      </w:r>
      <w:r w:rsidR="5398C69A" w:rsidRPr="117F6C0F">
        <w:rPr>
          <w:rStyle w:val="CommentReference"/>
          <w:rFonts w:ascii="Franklin Gothic Book" w:hAnsi="Franklin Gothic Book"/>
          <w:sz w:val="24"/>
          <w:szCs w:val="24"/>
        </w:rPr>
        <w:t>.</w:t>
      </w:r>
      <w:r w:rsidR="00D5218A" w:rsidRPr="117F6C0F">
        <w:rPr>
          <w:rStyle w:val="CommentReference"/>
          <w:rFonts w:ascii="Franklin Gothic Book" w:hAnsi="Franklin Gothic Book"/>
          <w:sz w:val="24"/>
          <w:szCs w:val="24"/>
        </w:rPr>
        <w:t xml:space="preserve">g. </w:t>
      </w:r>
      <w:r w:rsidR="00DF4FF5" w:rsidRPr="117F6C0F">
        <w:rPr>
          <w:rStyle w:val="CommentReference"/>
          <w:rFonts w:ascii="Franklin Gothic Book" w:hAnsi="Franklin Gothic Book"/>
          <w:sz w:val="24"/>
          <w:szCs w:val="24"/>
        </w:rPr>
        <w:t>b</w:t>
      </w:r>
      <w:r w:rsidR="00D5218A" w:rsidRPr="117F6C0F">
        <w:rPr>
          <w:rStyle w:val="CommentReference"/>
          <w:rFonts w:ascii="Franklin Gothic Book" w:hAnsi="Franklin Gothic Book"/>
          <w:sz w:val="24"/>
          <w:szCs w:val="24"/>
        </w:rPr>
        <w:t xml:space="preserve">lood pressure check. The </w:t>
      </w:r>
      <w:r w:rsidR="00DF4FF5" w:rsidRPr="117F6C0F">
        <w:rPr>
          <w:rStyle w:val="CommentReference"/>
          <w:rFonts w:ascii="Franklin Gothic Book" w:hAnsi="Franklin Gothic Book"/>
          <w:sz w:val="24"/>
          <w:szCs w:val="24"/>
        </w:rPr>
        <w:t xml:space="preserve">optional </w:t>
      </w:r>
      <w:r w:rsidR="00D5218A" w:rsidRPr="117F6C0F">
        <w:rPr>
          <w:rStyle w:val="CommentReference"/>
          <w:rFonts w:ascii="Franklin Gothic Book" w:hAnsi="Franklin Gothic Book"/>
          <w:sz w:val="24"/>
          <w:szCs w:val="24"/>
        </w:rPr>
        <w:t xml:space="preserve">more details box can be used to add further details such as </w:t>
      </w:r>
      <w:r w:rsidR="00D5218A" w:rsidRPr="117F6C0F">
        <w:rPr>
          <w:rStyle w:val="CommentReference"/>
          <w:rFonts w:ascii="Franklin Gothic Book" w:hAnsi="Franklin Gothic Book"/>
          <w:i/>
          <w:iCs/>
          <w:sz w:val="24"/>
          <w:szCs w:val="24"/>
        </w:rPr>
        <w:t>‘advised to attend pharmacy’</w:t>
      </w:r>
      <w:r w:rsidR="00D5218A" w:rsidRPr="117F6C0F">
        <w:rPr>
          <w:rStyle w:val="CommentReference"/>
          <w:rFonts w:ascii="Franklin Gothic Book" w:hAnsi="Franklin Gothic Book"/>
          <w:sz w:val="24"/>
          <w:szCs w:val="24"/>
        </w:rPr>
        <w:t>. C</w:t>
      </w:r>
      <w:r w:rsidRPr="117F6C0F">
        <w:rPr>
          <w:rFonts w:ascii="Franklin Gothic Book" w:hAnsi="Franklin Gothic Book"/>
          <w:sz w:val="24"/>
          <w:szCs w:val="24"/>
        </w:rPr>
        <w:t>lick ‘Create referral’.</w:t>
      </w:r>
    </w:p>
    <w:p w14:paraId="37EEF655" w14:textId="056BE31C" w:rsidR="00CA6853" w:rsidRDefault="00D5218A" w:rsidP="00CA6853">
      <w:pPr>
        <w:rPr>
          <w:rFonts w:ascii="Franklin Gothic Book" w:hAnsi="Franklin Gothic Book"/>
          <w:sz w:val="24"/>
          <w:szCs w:val="24"/>
        </w:rPr>
      </w:pPr>
      <w:r>
        <w:rPr>
          <w:rFonts w:ascii="Franklin Gothic Book" w:hAnsi="Franklin Gothic Book"/>
          <w:noProof/>
          <w:sz w:val="24"/>
          <w:szCs w:val="24"/>
        </w:rPr>
        <w:lastRenderedPageBreak/>
        <mc:AlternateContent>
          <mc:Choice Requires="wps">
            <w:drawing>
              <wp:anchor distT="0" distB="0" distL="114300" distR="114300" simplePos="0" relativeHeight="251660290" behindDoc="0" locked="0" layoutInCell="1" allowOverlap="1" wp14:anchorId="015D6055" wp14:editId="4A9C7DB3">
                <wp:simplePos x="0" y="0"/>
                <wp:positionH relativeFrom="column">
                  <wp:posOffset>4472974</wp:posOffset>
                </wp:positionH>
                <wp:positionV relativeFrom="paragraph">
                  <wp:posOffset>3615797</wp:posOffset>
                </wp:positionV>
                <wp:extent cx="111510" cy="303138"/>
                <wp:effectExtent l="0" t="76835" r="21590" b="59690"/>
                <wp:wrapNone/>
                <wp:docPr id="1357956894" name="Arrow: Down 1"/>
                <wp:cNvGraphicFramePr/>
                <a:graphic xmlns:a="http://schemas.openxmlformats.org/drawingml/2006/main">
                  <a:graphicData uri="http://schemas.microsoft.com/office/word/2010/wordprocessingShape">
                    <wps:wsp>
                      <wps:cNvSpPr/>
                      <wps:spPr>
                        <a:xfrm rot="3450396">
                          <a:off x="0" y="0"/>
                          <a:ext cx="111510" cy="303138"/>
                        </a:xfrm>
                        <a:prstGeom prst="downArrow">
                          <a:avLst/>
                        </a:prstGeom>
                        <a:solidFill>
                          <a:srgbClr val="FDC41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734DD" id="Arrow: Down 1" o:spid="_x0000_s1026" type="#_x0000_t67" style="position:absolute;margin-left:352.2pt;margin-top:284.7pt;width:8.8pt;height:23.85pt;rotation:3768753fd;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" adj="17627" fillcolor="#fdc41f" strokecolor="#042433" strokeweight="1pt"/>
            </w:pict>
          </mc:Fallback>
        </mc:AlternateContent>
      </w:r>
      <w:r w:rsidR="0056316E">
        <w:rPr>
          <w:rFonts w:ascii="Franklin Gothic Book" w:hAnsi="Franklin Gothic Book"/>
          <w:noProof/>
          <w:sz w:val="24"/>
          <w:szCs w:val="24"/>
        </w:rPr>
        <mc:AlternateContent>
          <mc:Choice Requires="wps">
            <w:drawing>
              <wp:anchor distT="0" distB="0" distL="114300" distR="114300" simplePos="0" relativeHeight="251658242" behindDoc="0" locked="0" layoutInCell="1" allowOverlap="1" wp14:anchorId="70044AA4" wp14:editId="61A3C0F1">
                <wp:simplePos x="0" y="0"/>
                <wp:positionH relativeFrom="column">
                  <wp:posOffset>2261236</wp:posOffset>
                </wp:positionH>
                <wp:positionV relativeFrom="paragraph">
                  <wp:posOffset>5841365</wp:posOffset>
                </wp:positionV>
                <wp:extent cx="183428" cy="533869"/>
                <wp:effectExtent l="0" t="118110" r="3810" b="99060"/>
                <wp:wrapNone/>
                <wp:docPr id="821302568" name="Arrow: Down 1"/>
                <wp:cNvGraphicFramePr/>
                <a:graphic xmlns:a="http://schemas.openxmlformats.org/drawingml/2006/main">
                  <a:graphicData uri="http://schemas.microsoft.com/office/word/2010/wordprocessingShape">
                    <wps:wsp>
                      <wps:cNvSpPr/>
                      <wps:spPr>
                        <a:xfrm rot="3450396">
                          <a:off x="0" y="0"/>
                          <a:ext cx="183428" cy="533869"/>
                        </a:xfrm>
                        <a:prstGeom prst="downArrow">
                          <a:avLst/>
                        </a:prstGeom>
                        <a:solidFill>
                          <a:srgbClr val="FDC41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E1D8F" id="Arrow: Down 1" o:spid="_x0000_s1026" type="#_x0000_t67" style="position:absolute;margin-left:178.05pt;margin-top:459.95pt;width:14.45pt;height:42.05pt;rotation:3768753fd;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" adj="17889" fillcolor="#fdc41f" strokecolor="#042433" strokeweight="1pt"/>
            </w:pict>
          </mc:Fallback>
        </mc:AlternateContent>
      </w:r>
      <w:r w:rsidR="00CA6853">
        <w:rPr>
          <w:rFonts w:ascii="Franklin Gothic Book" w:hAnsi="Franklin Gothic Book"/>
          <w:noProof/>
          <w:sz w:val="24"/>
          <w:szCs w:val="24"/>
        </w:rPr>
        <mc:AlternateContent>
          <mc:Choice Requires="wps">
            <w:drawing>
              <wp:anchor distT="0" distB="0" distL="114300" distR="114300" simplePos="0" relativeHeight="251658241" behindDoc="0" locked="0" layoutInCell="1" allowOverlap="1" wp14:anchorId="672B46A4" wp14:editId="28767ACD">
                <wp:simplePos x="0" y="0"/>
                <wp:positionH relativeFrom="column">
                  <wp:posOffset>4546599</wp:posOffset>
                </wp:positionH>
                <wp:positionV relativeFrom="paragraph">
                  <wp:posOffset>3032125</wp:posOffset>
                </wp:positionV>
                <wp:extent cx="183428" cy="533869"/>
                <wp:effectExtent l="0" t="118110" r="3810" b="99060"/>
                <wp:wrapNone/>
                <wp:docPr id="1790508410" name="Arrow: Down 1"/>
                <wp:cNvGraphicFramePr/>
                <a:graphic xmlns:a="http://schemas.openxmlformats.org/drawingml/2006/main">
                  <a:graphicData uri="http://schemas.microsoft.com/office/word/2010/wordprocessingShape">
                    <wps:wsp>
                      <wps:cNvSpPr/>
                      <wps:spPr>
                        <a:xfrm rot="3450396">
                          <a:off x="0" y="0"/>
                          <a:ext cx="183428" cy="533869"/>
                        </a:xfrm>
                        <a:prstGeom prst="downArrow">
                          <a:avLst/>
                        </a:prstGeom>
                        <a:solidFill>
                          <a:srgbClr val="FDC41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0CDA0" id="Arrow: Down 1" o:spid="_x0000_s1026" type="#_x0000_t67" style="position:absolute;margin-left:358pt;margin-top:238.75pt;width:14.45pt;height:42.05pt;rotation:3768753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" adj="17889" fillcolor="#fdc41f" strokecolor="#042433" strokeweight="1pt"/>
            </w:pict>
          </mc:Fallback>
        </mc:AlternateContent>
      </w:r>
      <w:r w:rsidR="0056316E">
        <w:rPr>
          <w:noProof/>
        </w:rPr>
        <w:drawing>
          <wp:inline distT="0" distB="0" distL="0" distR="0" wp14:anchorId="069351DD" wp14:editId="053F5A47">
            <wp:extent cx="5731510" cy="2991485"/>
            <wp:effectExtent l="0" t="0" r="2540" b="0"/>
            <wp:docPr id="306364594"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1346" name="Picture 5" descr="A screenshot of a computer&#10;&#10;AI-generated content may be incorrect."/>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731510" cy="2991485"/>
                    </a:xfrm>
                    <a:prstGeom prst="rect">
                      <a:avLst/>
                    </a:prstGeom>
                    <a:noFill/>
                    <a:ln>
                      <a:noFill/>
                    </a:ln>
                  </pic:spPr>
                </pic:pic>
              </a:graphicData>
            </a:graphic>
          </wp:inline>
        </w:drawing>
      </w:r>
      <w:r w:rsidR="00CA6853">
        <w:rPr>
          <w:noProof/>
        </w:rPr>
        <w:drawing>
          <wp:inline distT="0" distB="0" distL="0" distR="0" wp14:anchorId="6792E856" wp14:editId="4B6D5CF3">
            <wp:extent cx="5731510" cy="2870200"/>
            <wp:effectExtent l="0" t="0" r="2540" b="6350"/>
            <wp:docPr id="1352588653"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588653" name="Picture 4" descr="A screenshot of a computer&#10;&#10;AI-generated content may be incorrect."/>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731510" cy="2870200"/>
                    </a:xfrm>
                    <a:prstGeom prst="rect">
                      <a:avLst/>
                    </a:prstGeom>
                    <a:noFill/>
                    <a:ln>
                      <a:noFill/>
                    </a:ln>
                  </pic:spPr>
                </pic:pic>
              </a:graphicData>
            </a:graphic>
          </wp:inline>
        </w:drawing>
      </w:r>
    </w:p>
    <w:p w14:paraId="0D847FB1" w14:textId="28D4269D" w:rsidR="00CA6853" w:rsidRDefault="00CA6853" w:rsidP="00CA6853">
      <w:pPr>
        <w:rPr>
          <w:rFonts w:ascii="Franklin Gothic Book" w:hAnsi="Franklin Gothic Book"/>
          <w:sz w:val="24"/>
          <w:szCs w:val="24"/>
        </w:rPr>
      </w:pPr>
      <w:r>
        <w:rPr>
          <w:noProof/>
        </w:rPr>
        <w:drawing>
          <wp:inline distT="0" distB="0" distL="0" distR="0" wp14:anchorId="6363B05E" wp14:editId="7DCA0D4E">
            <wp:extent cx="5731510" cy="459740"/>
            <wp:effectExtent l="0" t="0" r="2540" b="0"/>
            <wp:docPr id="12262698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731510" cy="459740"/>
                    </a:xfrm>
                    <a:prstGeom prst="rect">
                      <a:avLst/>
                    </a:prstGeom>
                    <a:noFill/>
                    <a:ln>
                      <a:noFill/>
                    </a:ln>
                  </pic:spPr>
                </pic:pic>
              </a:graphicData>
            </a:graphic>
          </wp:inline>
        </w:drawing>
      </w:r>
    </w:p>
    <w:p w14:paraId="566C3852" w14:textId="77EE56CA" w:rsidR="009562F1" w:rsidRPr="009562F1" w:rsidRDefault="009562F1" w:rsidP="00CA6853">
      <w:pPr>
        <w:rPr>
          <w:rFonts w:ascii="Franklin Gothic Book" w:hAnsi="Franklin Gothic Book"/>
          <w:sz w:val="24"/>
          <w:szCs w:val="24"/>
        </w:rPr>
      </w:pPr>
      <w:r w:rsidRPr="009562F1">
        <w:rPr>
          <w:rFonts w:ascii="Franklin Gothic Book" w:hAnsi="Franklin Gothic Book"/>
          <w:sz w:val="24"/>
          <w:szCs w:val="24"/>
        </w:rPr>
        <w:t>The referral is sent electronically to the chosen community pharmacy.</w:t>
      </w:r>
    </w:p>
    <w:p w14:paraId="65A7E48F" w14:textId="008BCFF2" w:rsidR="00CA6853" w:rsidRDefault="0056316E" w:rsidP="009562F1">
      <w:pPr>
        <w:rPr>
          <w:rFonts w:ascii="Segoe UI Emoji" w:hAnsi="Segoe UI Emoji" w:cs="Segoe UI Emoji"/>
          <w:sz w:val="24"/>
          <w:szCs w:val="24"/>
        </w:rPr>
      </w:pPr>
      <w:r>
        <w:rPr>
          <w:noProof/>
        </w:rPr>
        <w:lastRenderedPageBreak/>
        <w:drawing>
          <wp:inline distT="0" distB="0" distL="0" distR="0" wp14:anchorId="0EB52260" wp14:editId="5E4E52C4">
            <wp:extent cx="5731510" cy="2838355"/>
            <wp:effectExtent l="0" t="0" r="2540" b="635"/>
            <wp:docPr id="1807529020" name="Picture 1807529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731510" cy="2838355"/>
                    </a:xfrm>
                    <a:prstGeom prst="rect">
                      <a:avLst/>
                    </a:prstGeom>
                    <a:noFill/>
                    <a:ln>
                      <a:noFill/>
                    </a:ln>
                  </pic:spPr>
                </pic:pic>
              </a:graphicData>
            </a:graphic>
          </wp:inline>
        </w:drawing>
      </w:r>
    </w:p>
    <w:p w14:paraId="702EC4F2" w14:textId="77777777" w:rsidR="00CA6853" w:rsidRDefault="00CA6853" w:rsidP="009562F1">
      <w:pPr>
        <w:rPr>
          <w:rFonts w:ascii="Segoe UI Emoji" w:hAnsi="Segoe UI Emoji" w:cs="Segoe UI Emoji"/>
          <w:sz w:val="24"/>
          <w:szCs w:val="24"/>
        </w:rPr>
      </w:pPr>
    </w:p>
    <w:p w14:paraId="364746FB" w14:textId="5E5C01EF" w:rsidR="009562F1" w:rsidRPr="009562F1" w:rsidRDefault="009562F1" w:rsidP="009562F1">
      <w:pPr>
        <w:spacing w:after="0"/>
        <w:rPr>
          <w:rFonts w:ascii="Franklin Gothic Demi" w:hAnsi="Franklin Gothic Demi"/>
          <w:color w:val="006AB4"/>
          <w:sz w:val="28"/>
          <w:szCs w:val="28"/>
        </w:rPr>
      </w:pPr>
      <w:r w:rsidRPr="117F6C0F">
        <w:rPr>
          <w:rFonts w:ascii="Franklin Gothic Demi" w:hAnsi="Franklin Gothic Demi"/>
          <w:color w:val="006AB4"/>
          <w:sz w:val="28"/>
          <w:szCs w:val="28"/>
        </w:rPr>
        <w:t>What happens next</w:t>
      </w:r>
      <w:r>
        <w:br/>
      </w:r>
    </w:p>
    <w:p w14:paraId="5B5B9E4E" w14:textId="2DEC7100" w:rsidR="001E141B" w:rsidRPr="001E141B" w:rsidRDefault="001E141B" w:rsidP="001E141B">
      <w:pPr>
        <w:pStyle w:val="ListParagraph"/>
        <w:numPr>
          <w:ilvl w:val="0"/>
          <w:numId w:val="6"/>
        </w:numPr>
        <w:rPr>
          <w:rFonts w:ascii="Franklin Gothic Book" w:hAnsi="Franklin Gothic Book"/>
          <w:sz w:val="24"/>
          <w:szCs w:val="24"/>
        </w:rPr>
      </w:pPr>
      <w:r w:rsidRPr="117F6C0F">
        <w:rPr>
          <w:rFonts w:ascii="Franklin Gothic Book" w:hAnsi="Franklin Gothic Book"/>
          <w:sz w:val="24"/>
          <w:szCs w:val="24"/>
        </w:rPr>
        <w:t>Patients should be informed about the referral — see note below</w:t>
      </w:r>
      <w:r w:rsidR="5C1B4A00" w:rsidRPr="117F6C0F">
        <w:rPr>
          <w:rFonts w:ascii="Franklin Gothic Book" w:hAnsi="Franklin Gothic Book"/>
          <w:sz w:val="24"/>
          <w:szCs w:val="24"/>
        </w:rPr>
        <w:t>.</w:t>
      </w:r>
    </w:p>
    <w:p w14:paraId="2B206AB2" w14:textId="1DF9B87F" w:rsidR="001E141B" w:rsidRPr="001E141B" w:rsidRDefault="001E141B" w:rsidP="001E141B">
      <w:pPr>
        <w:pStyle w:val="ListParagraph"/>
        <w:numPr>
          <w:ilvl w:val="0"/>
          <w:numId w:val="6"/>
        </w:numPr>
        <w:rPr>
          <w:rFonts w:ascii="Franklin Gothic Book" w:hAnsi="Franklin Gothic Book"/>
          <w:sz w:val="24"/>
          <w:szCs w:val="24"/>
        </w:rPr>
      </w:pPr>
      <w:r w:rsidRPr="001E141B">
        <w:rPr>
          <w:rFonts w:ascii="Franklin Gothic Book" w:hAnsi="Franklin Gothic Book"/>
          <w:sz w:val="24"/>
          <w:szCs w:val="24"/>
        </w:rPr>
        <w:t>After referral, patients attend their chosen community pharmacy.</w:t>
      </w:r>
    </w:p>
    <w:p w14:paraId="3DF828F8" w14:textId="3994D0E9" w:rsidR="001E141B" w:rsidRPr="001E141B" w:rsidRDefault="001E141B" w:rsidP="001E141B">
      <w:pPr>
        <w:pStyle w:val="ListParagraph"/>
        <w:numPr>
          <w:ilvl w:val="0"/>
          <w:numId w:val="6"/>
        </w:numPr>
        <w:rPr>
          <w:rFonts w:ascii="Franklin Gothic Book" w:hAnsi="Franklin Gothic Book"/>
          <w:sz w:val="24"/>
          <w:szCs w:val="24"/>
        </w:rPr>
      </w:pPr>
      <w:r w:rsidRPr="001E141B">
        <w:rPr>
          <w:rFonts w:ascii="Franklin Gothic Book" w:hAnsi="Franklin Gothic Book"/>
          <w:sz w:val="24"/>
          <w:szCs w:val="24"/>
        </w:rPr>
        <w:t xml:space="preserve">From 1 October, results will flow back automatically </w:t>
      </w:r>
      <w:r>
        <w:rPr>
          <w:rFonts w:ascii="Franklin Gothic Book" w:hAnsi="Franklin Gothic Book"/>
          <w:sz w:val="24"/>
          <w:szCs w:val="24"/>
        </w:rPr>
        <w:t>flow back to E</w:t>
      </w:r>
      <w:r w:rsidR="00B103E3">
        <w:rPr>
          <w:rFonts w:ascii="Franklin Gothic Book" w:hAnsi="Franklin Gothic Book"/>
          <w:sz w:val="24"/>
          <w:szCs w:val="24"/>
        </w:rPr>
        <w:t>MIS</w:t>
      </w:r>
      <w:r>
        <w:rPr>
          <w:rFonts w:ascii="Franklin Gothic Book" w:hAnsi="Franklin Gothic Book"/>
          <w:sz w:val="24"/>
          <w:szCs w:val="24"/>
        </w:rPr>
        <w:t xml:space="preserve"> </w:t>
      </w:r>
      <w:r w:rsidR="00CA1FE1">
        <w:rPr>
          <w:rFonts w:ascii="Franklin Gothic Book" w:hAnsi="Franklin Gothic Book"/>
          <w:sz w:val="24"/>
          <w:szCs w:val="24"/>
        </w:rPr>
        <w:t xml:space="preserve">Web </w:t>
      </w:r>
      <w:r>
        <w:rPr>
          <w:rFonts w:ascii="Franklin Gothic Book" w:hAnsi="Franklin Gothic Book"/>
          <w:sz w:val="24"/>
          <w:szCs w:val="24"/>
        </w:rPr>
        <w:t xml:space="preserve">as structured data via GP Connect. </w:t>
      </w:r>
      <w:r w:rsidRPr="001E141B">
        <w:rPr>
          <w:rFonts w:ascii="Franklin Gothic Book" w:hAnsi="Franklin Gothic Book"/>
          <w:sz w:val="24"/>
          <w:szCs w:val="24"/>
        </w:rPr>
        <w:t>Until then, results may be shared using existing local processes.</w:t>
      </w:r>
    </w:p>
    <w:p w14:paraId="79BD815C" w14:textId="312B51C2" w:rsidR="00852420" w:rsidRDefault="005327A6" w:rsidP="117F6C0F">
      <w:pPr>
        <w:rPr>
          <w:rFonts w:ascii="Franklin Gothic Book" w:hAnsi="Franklin Gothic Book"/>
          <w:sz w:val="24"/>
          <w:szCs w:val="24"/>
        </w:rPr>
      </w:pPr>
      <w:r>
        <w:br/>
      </w:r>
      <w:r w:rsidRPr="117F6C0F">
        <w:rPr>
          <w:rFonts w:ascii="Franklin Gothic Book" w:hAnsi="Franklin Gothic Book"/>
          <w:b/>
          <w:bCs/>
          <w:sz w:val="24"/>
          <w:szCs w:val="24"/>
        </w:rPr>
        <w:t xml:space="preserve">Note: </w:t>
      </w:r>
      <w:r w:rsidRPr="117F6C0F">
        <w:rPr>
          <w:rFonts w:ascii="Franklin Gothic Book" w:hAnsi="Franklin Gothic Book"/>
          <w:sz w:val="24"/>
          <w:szCs w:val="24"/>
        </w:rPr>
        <w:t xml:space="preserve">Practices should link in with their local pharmacy </w:t>
      </w:r>
      <w:r w:rsidR="00614410" w:rsidRPr="117F6C0F">
        <w:rPr>
          <w:rFonts w:ascii="Franklin Gothic Book" w:hAnsi="Franklin Gothic Book"/>
          <w:sz w:val="24"/>
          <w:szCs w:val="24"/>
        </w:rPr>
        <w:t>teams,</w:t>
      </w:r>
      <w:r w:rsidRPr="117F6C0F">
        <w:rPr>
          <w:rFonts w:ascii="Franklin Gothic Book" w:hAnsi="Franklin Gothic Book"/>
          <w:sz w:val="24"/>
          <w:szCs w:val="24"/>
        </w:rPr>
        <w:t xml:space="preserve"> so everyone is clear on the agreed</w:t>
      </w:r>
      <w:r w:rsidR="00614410" w:rsidRPr="117F6C0F">
        <w:rPr>
          <w:rFonts w:ascii="Franklin Gothic Book" w:hAnsi="Franklin Gothic Book"/>
          <w:sz w:val="24"/>
          <w:szCs w:val="24"/>
        </w:rPr>
        <w:t xml:space="preserve"> referral</w:t>
      </w:r>
      <w:r w:rsidRPr="117F6C0F">
        <w:rPr>
          <w:rFonts w:ascii="Franklin Gothic Book" w:hAnsi="Franklin Gothic Book"/>
          <w:sz w:val="24"/>
          <w:szCs w:val="24"/>
        </w:rPr>
        <w:t xml:space="preserve"> process. </w:t>
      </w:r>
    </w:p>
    <w:p w14:paraId="37FB518E" w14:textId="282A98ED" w:rsidR="00852420" w:rsidRDefault="005327A6" w:rsidP="00852420">
      <w:pPr>
        <w:rPr>
          <w:rFonts w:ascii="Franklin Gothic Book" w:hAnsi="Franklin Gothic Book"/>
          <w:sz w:val="24"/>
          <w:szCs w:val="24"/>
        </w:rPr>
      </w:pPr>
      <w:r w:rsidRPr="117F6C0F">
        <w:rPr>
          <w:rFonts w:ascii="Franklin Gothic Book" w:hAnsi="Franklin Gothic Book"/>
          <w:sz w:val="24"/>
          <w:szCs w:val="24"/>
        </w:rPr>
        <w:t xml:space="preserve">Practices and pharmacies should also agree locally how patients will be informed about referrals, to ensure communication is clear and consistent. For example, some practices may choose to send an </w:t>
      </w:r>
      <w:proofErr w:type="spellStart"/>
      <w:r w:rsidRPr="117F6C0F">
        <w:rPr>
          <w:rFonts w:ascii="Franklin Gothic Book" w:hAnsi="Franklin Gothic Book"/>
          <w:sz w:val="24"/>
          <w:szCs w:val="24"/>
        </w:rPr>
        <w:t>AccuRx</w:t>
      </w:r>
      <w:proofErr w:type="spellEnd"/>
      <w:r w:rsidRPr="117F6C0F">
        <w:rPr>
          <w:rFonts w:ascii="Franklin Gothic Book" w:hAnsi="Franklin Gothic Book"/>
          <w:sz w:val="24"/>
          <w:szCs w:val="24"/>
        </w:rPr>
        <w:t xml:space="preserve"> message to the patient, while in other cases the pharmacy may contact the patient directly if there is a clinical need.</w:t>
      </w:r>
    </w:p>
    <w:p w14:paraId="6B653564" w14:textId="67E0D940" w:rsidR="00852420" w:rsidRDefault="00852420" w:rsidP="00852420">
      <w:pPr>
        <w:rPr>
          <w:rFonts w:ascii="Franklin Gothic Demi" w:hAnsi="Franklin Gothic Demi"/>
          <w:sz w:val="24"/>
          <w:szCs w:val="24"/>
        </w:rPr>
      </w:pPr>
      <w:r w:rsidRPr="00852420">
        <w:rPr>
          <w:rFonts w:ascii="Segoe UI Emoji" w:hAnsi="Segoe UI Emoji" w:cs="Segoe UI Emoji"/>
          <w:noProof/>
          <w:sz w:val="24"/>
          <w:szCs w:val="24"/>
        </w:rPr>
        <w:lastRenderedPageBreak/>
        <w:drawing>
          <wp:inline distT="0" distB="0" distL="0" distR="0" wp14:anchorId="002B2138" wp14:editId="6FF5F3EB">
            <wp:extent cx="5731510" cy="7979410"/>
            <wp:effectExtent l="0" t="0" r="2540" b="2540"/>
            <wp:docPr id="1482979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979402" name=""/>
                    <pic:cNvPicPr/>
                  </pic:nvPicPr>
                  <pic:blipFill>
                    <a:blip r:embed="rId23"/>
                    <a:stretch>
                      <a:fillRect/>
                    </a:stretch>
                  </pic:blipFill>
                  <pic:spPr>
                    <a:xfrm>
                      <a:off x="0" y="0"/>
                      <a:ext cx="5731510" cy="7979410"/>
                    </a:xfrm>
                    <a:prstGeom prst="rect">
                      <a:avLst/>
                    </a:prstGeom>
                  </pic:spPr>
                </pic:pic>
              </a:graphicData>
            </a:graphic>
          </wp:inline>
        </w:drawing>
      </w:r>
    </w:p>
    <w:p w14:paraId="2F4313A3" w14:textId="77777777" w:rsidR="00852420" w:rsidRDefault="00852420" w:rsidP="009562F1">
      <w:pPr>
        <w:spacing w:after="0"/>
        <w:rPr>
          <w:rFonts w:ascii="Franklin Gothic Demi" w:hAnsi="Franklin Gothic Demi"/>
          <w:sz w:val="24"/>
          <w:szCs w:val="24"/>
        </w:rPr>
      </w:pPr>
    </w:p>
    <w:p w14:paraId="4CA6CE56" w14:textId="77777777" w:rsidR="00852420" w:rsidRDefault="00852420" w:rsidP="009562F1">
      <w:pPr>
        <w:spacing w:after="0"/>
        <w:rPr>
          <w:rFonts w:ascii="Franklin Gothic Demi" w:hAnsi="Franklin Gothic Demi"/>
          <w:sz w:val="24"/>
          <w:szCs w:val="24"/>
        </w:rPr>
      </w:pPr>
    </w:p>
    <w:p w14:paraId="4E0F2C95" w14:textId="77777777" w:rsidR="00852420" w:rsidRDefault="00852420" w:rsidP="009562F1">
      <w:pPr>
        <w:spacing w:after="0"/>
        <w:rPr>
          <w:rFonts w:ascii="Franklin Gothic Demi" w:hAnsi="Franklin Gothic Demi"/>
          <w:sz w:val="24"/>
          <w:szCs w:val="24"/>
        </w:rPr>
      </w:pPr>
    </w:p>
    <w:p w14:paraId="029C6ECB" w14:textId="77777777" w:rsidR="00852420" w:rsidRDefault="00852420" w:rsidP="009562F1">
      <w:pPr>
        <w:spacing w:after="0"/>
        <w:rPr>
          <w:rFonts w:ascii="Franklin Gothic Demi" w:hAnsi="Franklin Gothic Demi"/>
          <w:sz w:val="24"/>
          <w:szCs w:val="24"/>
        </w:rPr>
      </w:pPr>
    </w:p>
    <w:p w14:paraId="7CB559A1" w14:textId="0B3F1A9A" w:rsidR="00852420" w:rsidRDefault="00852420" w:rsidP="009562F1">
      <w:pPr>
        <w:spacing w:after="0"/>
        <w:rPr>
          <w:rFonts w:ascii="Franklin Gothic Demi" w:hAnsi="Franklin Gothic Demi"/>
          <w:sz w:val="24"/>
          <w:szCs w:val="24"/>
        </w:rPr>
      </w:pPr>
      <w:r>
        <w:rPr>
          <w:rFonts w:ascii="Franklin Gothic Demi" w:hAnsi="Franklin Gothic Demi"/>
          <w:noProof/>
          <w:sz w:val="24"/>
          <w:szCs w:val="24"/>
        </w:rPr>
        <w:lastRenderedPageBreak/>
        <w:drawing>
          <wp:inline distT="0" distB="0" distL="0" distR="0" wp14:anchorId="49D0A69F" wp14:editId="20843702">
            <wp:extent cx="5744210" cy="8011795"/>
            <wp:effectExtent l="0" t="0" r="8890" b="8255"/>
            <wp:docPr id="21099220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4210" cy="8011795"/>
                    </a:xfrm>
                    <a:prstGeom prst="rect">
                      <a:avLst/>
                    </a:prstGeom>
                    <a:noFill/>
                  </pic:spPr>
                </pic:pic>
              </a:graphicData>
            </a:graphic>
          </wp:inline>
        </w:drawing>
      </w:r>
    </w:p>
    <w:p w14:paraId="2B73BBF8" w14:textId="77777777" w:rsidR="00852420" w:rsidRDefault="00852420" w:rsidP="009562F1">
      <w:pPr>
        <w:spacing w:after="0"/>
        <w:rPr>
          <w:rFonts w:ascii="Franklin Gothic Demi" w:hAnsi="Franklin Gothic Demi"/>
          <w:sz w:val="24"/>
          <w:szCs w:val="24"/>
        </w:rPr>
      </w:pPr>
    </w:p>
    <w:p w14:paraId="77FAA333" w14:textId="77777777" w:rsidR="00852420" w:rsidRDefault="00852420" w:rsidP="009562F1">
      <w:pPr>
        <w:spacing w:after="0"/>
        <w:rPr>
          <w:rFonts w:ascii="Franklin Gothic Demi" w:hAnsi="Franklin Gothic Demi"/>
          <w:sz w:val="24"/>
          <w:szCs w:val="24"/>
        </w:rPr>
      </w:pPr>
    </w:p>
    <w:p w14:paraId="59D72CA6" w14:textId="77777777" w:rsidR="00852420" w:rsidRDefault="00852420" w:rsidP="009562F1">
      <w:pPr>
        <w:spacing w:after="0"/>
        <w:rPr>
          <w:rFonts w:ascii="Franklin Gothic Demi" w:hAnsi="Franklin Gothic Demi"/>
          <w:sz w:val="24"/>
          <w:szCs w:val="24"/>
        </w:rPr>
      </w:pPr>
    </w:p>
    <w:p w14:paraId="16C87CE5" w14:textId="77777777" w:rsidR="00852420" w:rsidRDefault="00852420" w:rsidP="009562F1">
      <w:pPr>
        <w:spacing w:after="0"/>
        <w:rPr>
          <w:rFonts w:ascii="Franklin Gothic Demi" w:hAnsi="Franklin Gothic Demi"/>
          <w:sz w:val="24"/>
          <w:szCs w:val="24"/>
        </w:rPr>
      </w:pPr>
    </w:p>
    <w:p w14:paraId="3E51E26A" w14:textId="0EEC3561" w:rsidR="009562F1" w:rsidRPr="009562F1" w:rsidRDefault="009562F1" w:rsidP="009562F1">
      <w:pPr>
        <w:spacing w:after="0"/>
        <w:rPr>
          <w:rFonts w:ascii="Franklin Gothic Demi" w:hAnsi="Franklin Gothic Demi"/>
          <w:color w:val="006AB4"/>
          <w:sz w:val="28"/>
          <w:szCs w:val="28"/>
        </w:rPr>
      </w:pPr>
      <w:r w:rsidRPr="009562F1">
        <w:rPr>
          <w:rFonts w:ascii="Franklin Gothic Demi" w:hAnsi="Franklin Gothic Demi"/>
          <w:color w:val="006AB4"/>
          <w:sz w:val="28"/>
          <w:szCs w:val="28"/>
        </w:rPr>
        <w:lastRenderedPageBreak/>
        <w:t>Benefits for practices</w:t>
      </w:r>
    </w:p>
    <w:p w14:paraId="6667E3C2" w14:textId="3C73915C" w:rsidR="009562F1" w:rsidRPr="009562F1" w:rsidRDefault="009562F1" w:rsidP="009562F1">
      <w:pPr>
        <w:rPr>
          <w:rFonts w:ascii="Franklin Gothic Book" w:hAnsi="Franklin Gothic Book"/>
          <w:sz w:val="24"/>
          <w:szCs w:val="24"/>
        </w:rPr>
      </w:pPr>
      <w:r w:rsidRPr="009562F1">
        <w:rPr>
          <w:rFonts w:ascii="Franklin Gothic Book" w:hAnsi="Franklin Gothic Book"/>
          <w:sz w:val="24"/>
          <w:szCs w:val="24"/>
        </w:rPr>
        <w:t xml:space="preserve">Referring patients through </w:t>
      </w:r>
      <w:r w:rsidR="002F6D0D">
        <w:rPr>
          <w:rFonts w:ascii="Franklin Gothic Book" w:hAnsi="Franklin Gothic Book"/>
          <w:sz w:val="24"/>
          <w:szCs w:val="24"/>
        </w:rPr>
        <w:t>E</w:t>
      </w:r>
      <w:r w:rsidR="009B6E48">
        <w:rPr>
          <w:rFonts w:ascii="Franklin Gothic Book" w:hAnsi="Franklin Gothic Book"/>
          <w:sz w:val="24"/>
          <w:szCs w:val="24"/>
        </w:rPr>
        <w:t>MIS</w:t>
      </w:r>
      <w:r w:rsidR="00CA1FE1">
        <w:rPr>
          <w:rFonts w:ascii="Franklin Gothic Book" w:hAnsi="Franklin Gothic Book"/>
          <w:sz w:val="24"/>
          <w:szCs w:val="24"/>
        </w:rPr>
        <w:t xml:space="preserve"> Web</w:t>
      </w:r>
      <w:r w:rsidR="002F6D0D">
        <w:rPr>
          <w:rFonts w:ascii="Franklin Gothic Book" w:hAnsi="Franklin Gothic Book"/>
          <w:sz w:val="24"/>
          <w:szCs w:val="24"/>
        </w:rPr>
        <w:t xml:space="preserve"> </w:t>
      </w:r>
      <w:r w:rsidR="000A5A38">
        <w:rPr>
          <w:rFonts w:ascii="Franklin Gothic Book" w:hAnsi="Franklin Gothic Book"/>
          <w:sz w:val="24"/>
          <w:szCs w:val="24"/>
        </w:rPr>
        <w:t>‘</w:t>
      </w:r>
      <w:r w:rsidR="002F6D0D">
        <w:rPr>
          <w:rFonts w:ascii="Franklin Gothic Book" w:hAnsi="Franklin Gothic Book"/>
          <w:sz w:val="24"/>
          <w:szCs w:val="24"/>
        </w:rPr>
        <w:t>Local Services</w:t>
      </w:r>
      <w:r w:rsidR="000A5A38">
        <w:rPr>
          <w:rFonts w:ascii="Franklin Gothic Book" w:hAnsi="Franklin Gothic Book"/>
          <w:sz w:val="24"/>
          <w:szCs w:val="24"/>
        </w:rPr>
        <w:t>’</w:t>
      </w:r>
      <w:r w:rsidRPr="009562F1">
        <w:rPr>
          <w:rFonts w:ascii="Franklin Gothic Book" w:hAnsi="Franklin Gothic Book"/>
          <w:sz w:val="24"/>
          <w:szCs w:val="24"/>
        </w:rPr>
        <w:t xml:space="preserve"> offers several advantages:</w:t>
      </w:r>
    </w:p>
    <w:p w14:paraId="7F7EBF91" w14:textId="7B6B332E" w:rsidR="009531B7" w:rsidRDefault="009531B7" w:rsidP="009531B7">
      <w:pPr>
        <w:spacing w:after="0"/>
        <w:rPr>
          <w:rFonts w:ascii="Franklin Gothic Book" w:hAnsi="Franklin Gothic Book"/>
          <w:sz w:val="24"/>
          <w:szCs w:val="24"/>
        </w:rPr>
      </w:pPr>
      <w:r w:rsidRPr="009531B7">
        <w:rPr>
          <w:rFonts w:ascii="Franklin Gothic Demi" w:hAnsi="Franklin Gothic Demi"/>
          <w:sz w:val="24"/>
          <w:szCs w:val="24"/>
        </w:rPr>
        <w:t>Saves GP time on appointments:</w:t>
      </w:r>
      <w:r w:rsidRPr="009531B7">
        <w:rPr>
          <w:rFonts w:ascii="Franklin Gothic Book" w:hAnsi="Franklin Gothic Book"/>
          <w:sz w:val="24"/>
          <w:szCs w:val="24"/>
        </w:rPr>
        <w:br/>
        <w:t>Referring patients to pharmacy services frees up GP</w:t>
      </w:r>
      <w:r w:rsidR="00AD7E62">
        <w:rPr>
          <w:rFonts w:ascii="Franklin Gothic Book" w:hAnsi="Franklin Gothic Book"/>
          <w:sz w:val="24"/>
          <w:szCs w:val="24"/>
        </w:rPr>
        <w:t xml:space="preserve"> team </w:t>
      </w:r>
      <w:r w:rsidRPr="009531B7">
        <w:rPr>
          <w:rFonts w:ascii="Franklin Gothic Book" w:hAnsi="Franklin Gothic Book"/>
          <w:sz w:val="24"/>
          <w:szCs w:val="24"/>
        </w:rPr>
        <w:t>capacity, allowing practices to focus on more complex cases. This supports improving access to GP appointments for those who need them most.</w:t>
      </w:r>
    </w:p>
    <w:p w14:paraId="4B2606F9" w14:textId="77777777" w:rsidR="009531B7" w:rsidRPr="009531B7" w:rsidRDefault="009531B7" w:rsidP="009531B7">
      <w:pPr>
        <w:spacing w:after="0"/>
        <w:rPr>
          <w:rFonts w:ascii="Franklin Gothic Book" w:hAnsi="Franklin Gothic Book"/>
          <w:sz w:val="24"/>
          <w:szCs w:val="24"/>
        </w:rPr>
      </w:pPr>
    </w:p>
    <w:p w14:paraId="4652AEA2" w14:textId="77777777" w:rsidR="009531B7" w:rsidRPr="009531B7" w:rsidRDefault="009531B7" w:rsidP="009531B7">
      <w:pPr>
        <w:spacing w:after="0"/>
        <w:rPr>
          <w:rFonts w:ascii="Franklin Gothic Book" w:hAnsi="Franklin Gothic Book"/>
          <w:sz w:val="24"/>
          <w:szCs w:val="24"/>
        </w:rPr>
      </w:pPr>
      <w:r w:rsidRPr="009531B7">
        <w:rPr>
          <w:rFonts w:ascii="Franklin Gothic Demi" w:hAnsi="Franklin Gothic Demi"/>
          <w:sz w:val="24"/>
          <w:szCs w:val="24"/>
        </w:rPr>
        <w:t>Supports QOF hypertension indicators (2025–26):</w:t>
      </w:r>
      <w:r w:rsidRPr="009531B7">
        <w:rPr>
          <w:rFonts w:ascii="Franklin Gothic Book" w:hAnsi="Franklin Gothic Book"/>
          <w:sz w:val="24"/>
          <w:szCs w:val="24"/>
        </w:rPr>
        <w:br/>
        <w:t>Pharmacy referrals increase opportunities for patients to have their blood pressure measured and managed, helping practices work towards HYP008 and HYP009 control targets.</w:t>
      </w:r>
    </w:p>
    <w:p w14:paraId="3F56C76E" w14:textId="77777777" w:rsidR="009531B7" w:rsidRDefault="009531B7" w:rsidP="009531B7">
      <w:pPr>
        <w:spacing w:after="0"/>
        <w:rPr>
          <w:rFonts w:ascii="Franklin Gothic Book" w:hAnsi="Franklin Gothic Book"/>
          <w:b/>
          <w:bCs/>
          <w:sz w:val="24"/>
          <w:szCs w:val="24"/>
        </w:rPr>
      </w:pPr>
    </w:p>
    <w:p w14:paraId="0F5703DF" w14:textId="53D2E2EF" w:rsidR="009531B7" w:rsidRDefault="009531B7" w:rsidP="009531B7">
      <w:pPr>
        <w:spacing w:after="0"/>
        <w:rPr>
          <w:rFonts w:ascii="Franklin Gothic Book" w:hAnsi="Franklin Gothic Book"/>
          <w:sz w:val="24"/>
          <w:szCs w:val="24"/>
        </w:rPr>
      </w:pPr>
      <w:r w:rsidRPr="009531B7">
        <w:rPr>
          <w:rFonts w:ascii="Franklin Gothic Demi" w:hAnsi="Franklin Gothic Demi"/>
          <w:sz w:val="24"/>
          <w:szCs w:val="24"/>
        </w:rPr>
        <w:t>Expands access for patients across the community:</w:t>
      </w:r>
      <w:r w:rsidRPr="009531B7">
        <w:rPr>
          <w:rFonts w:ascii="Franklin Gothic Book" w:hAnsi="Franklin Gothic Book"/>
          <w:sz w:val="24"/>
          <w:szCs w:val="24"/>
        </w:rPr>
        <w:br/>
        <w:t>Pharmacies are embedded in local neighbourhoods and provide an additional access point for care. Patients benefit from more choice in where they are seen, often closer to home, in private consultation rooms with trained healthcare professionals.</w:t>
      </w:r>
      <w:r>
        <w:rPr>
          <w:rFonts w:ascii="Franklin Gothic Book" w:hAnsi="Franklin Gothic Book"/>
          <w:sz w:val="24"/>
          <w:szCs w:val="24"/>
        </w:rPr>
        <w:br/>
      </w:r>
      <w:r>
        <w:rPr>
          <w:rFonts w:ascii="Franklin Gothic Book" w:hAnsi="Franklin Gothic Book"/>
          <w:sz w:val="24"/>
          <w:szCs w:val="24"/>
        </w:rPr>
        <w:br/>
      </w:r>
      <w:r w:rsidRPr="00852420">
        <w:rPr>
          <w:rStyle w:val="Strong"/>
          <w:rFonts w:ascii="Franklin Gothic Demi" w:hAnsi="Franklin Gothic Demi"/>
          <w:b w:val="0"/>
          <w:bCs w:val="0"/>
          <w:sz w:val="24"/>
          <w:szCs w:val="24"/>
        </w:rPr>
        <w:t>Supports local priorities (STW MQCF):</w:t>
      </w:r>
      <w:r w:rsidRPr="00852420">
        <w:rPr>
          <w:rFonts w:ascii="Franklin Gothic Book" w:hAnsi="Franklin Gothic Book"/>
          <w:sz w:val="24"/>
          <w:szCs w:val="24"/>
        </w:rPr>
        <w:br/>
        <w:t xml:space="preserve">Referrals align with the </w:t>
      </w:r>
      <w:r w:rsidRPr="00852420">
        <w:rPr>
          <w:rStyle w:val="Strong"/>
          <w:rFonts w:ascii="Franklin Gothic Book" w:hAnsi="Franklin Gothic Book"/>
          <w:b w:val="0"/>
          <w:bCs w:val="0"/>
          <w:sz w:val="24"/>
          <w:szCs w:val="24"/>
        </w:rPr>
        <w:t>STW Medicines Quality and Commissioning Framework (MQCF)</w:t>
      </w:r>
      <w:r w:rsidR="00894758">
        <w:rPr>
          <w:rStyle w:val="Strong"/>
          <w:rFonts w:ascii="Franklin Gothic Book" w:hAnsi="Franklin Gothic Book"/>
          <w:b w:val="0"/>
          <w:bCs w:val="0"/>
          <w:sz w:val="24"/>
          <w:szCs w:val="24"/>
        </w:rPr>
        <w:t xml:space="preserve"> </w:t>
      </w:r>
      <w:r w:rsidR="00FE719F">
        <w:rPr>
          <w:rStyle w:val="Strong"/>
          <w:rFonts w:ascii="Franklin Gothic Book" w:hAnsi="Franklin Gothic Book"/>
          <w:b w:val="0"/>
          <w:bCs w:val="0"/>
          <w:sz w:val="24"/>
          <w:szCs w:val="24"/>
        </w:rPr>
        <w:t>20</w:t>
      </w:r>
      <w:r w:rsidR="00894758">
        <w:rPr>
          <w:rStyle w:val="Strong"/>
          <w:rFonts w:ascii="Franklin Gothic Book" w:hAnsi="Franklin Gothic Book"/>
          <w:b w:val="0"/>
          <w:bCs w:val="0"/>
          <w:sz w:val="24"/>
          <w:szCs w:val="24"/>
        </w:rPr>
        <w:t>25-26</w:t>
      </w:r>
      <w:r w:rsidRPr="00852420">
        <w:rPr>
          <w:rFonts w:ascii="Franklin Gothic Book" w:hAnsi="Franklin Gothic Book"/>
          <w:b/>
          <w:bCs/>
          <w:sz w:val="24"/>
          <w:szCs w:val="24"/>
        </w:rPr>
        <w:t>,</w:t>
      </w:r>
      <w:r w:rsidRPr="00852420">
        <w:rPr>
          <w:rFonts w:ascii="Franklin Gothic Book" w:hAnsi="Franklin Gothic Book"/>
          <w:sz w:val="24"/>
          <w:szCs w:val="24"/>
        </w:rPr>
        <w:t xml:space="preserve"> helping practices deliver on local quality improvement and commissioning priorities.</w:t>
      </w:r>
    </w:p>
    <w:p w14:paraId="7C3AC8C0" w14:textId="77777777" w:rsidR="009531B7" w:rsidRDefault="009531B7" w:rsidP="009531B7">
      <w:pPr>
        <w:spacing w:after="0"/>
        <w:rPr>
          <w:rFonts w:ascii="Franklin Gothic Book" w:hAnsi="Franklin Gothic Book"/>
          <w:sz w:val="24"/>
          <w:szCs w:val="24"/>
        </w:rPr>
      </w:pPr>
    </w:p>
    <w:p w14:paraId="55BB4C2E" w14:textId="77777777" w:rsidR="009531B7" w:rsidRPr="009531B7" w:rsidRDefault="009531B7" w:rsidP="009531B7">
      <w:pPr>
        <w:spacing w:after="0"/>
        <w:rPr>
          <w:rFonts w:ascii="Franklin Gothic Book" w:hAnsi="Franklin Gothic Book"/>
          <w:sz w:val="24"/>
          <w:szCs w:val="24"/>
        </w:rPr>
      </w:pPr>
    </w:p>
    <w:p w14:paraId="487D8B3F" w14:textId="77777777" w:rsidR="009531B7" w:rsidRDefault="009531B7" w:rsidP="009562F1">
      <w:pPr>
        <w:spacing w:after="0"/>
        <w:rPr>
          <w:rFonts w:ascii="Franklin Gothic Demi" w:hAnsi="Franklin Gothic Demi"/>
          <w:sz w:val="24"/>
          <w:szCs w:val="24"/>
        </w:rPr>
      </w:pPr>
    </w:p>
    <w:p w14:paraId="746EB368" w14:textId="0A9353E0" w:rsidR="009562F1" w:rsidRPr="009562F1" w:rsidRDefault="009562F1" w:rsidP="009562F1">
      <w:pPr>
        <w:spacing w:after="0"/>
        <w:rPr>
          <w:rFonts w:ascii="Franklin Gothic Demi" w:hAnsi="Franklin Gothic Demi"/>
          <w:sz w:val="24"/>
          <w:szCs w:val="24"/>
        </w:rPr>
      </w:pPr>
      <w:r w:rsidRPr="117F6C0F">
        <w:rPr>
          <w:rFonts w:ascii="Franklin Gothic Demi" w:hAnsi="Franklin Gothic Demi"/>
          <w:sz w:val="24"/>
          <w:szCs w:val="24"/>
        </w:rPr>
        <w:t>Further information</w:t>
      </w:r>
      <w:r w:rsidR="49AFA0F7" w:rsidRPr="117F6C0F">
        <w:rPr>
          <w:rFonts w:ascii="Franklin Gothic Demi" w:hAnsi="Franklin Gothic Demi"/>
          <w:sz w:val="24"/>
          <w:szCs w:val="24"/>
        </w:rPr>
        <w:t>:</w:t>
      </w:r>
      <w:r>
        <w:br/>
      </w:r>
    </w:p>
    <w:p w14:paraId="55E589A7" w14:textId="74E3F767" w:rsidR="009562F1" w:rsidRPr="009065D9" w:rsidRDefault="004933B5" w:rsidP="005E7E8B">
      <w:pPr>
        <w:numPr>
          <w:ilvl w:val="0"/>
          <w:numId w:val="3"/>
        </w:numPr>
        <w:rPr>
          <w:rFonts w:ascii="Franklin Gothic Book" w:hAnsi="Franklin Gothic Book"/>
          <w:sz w:val="24"/>
          <w:szCs w:val="24"/>
        </w:rPr>
      </w:pPr>
      <w:hyperlink r:id="rId25" w:history="1">
        <w:r w:rsidRPr="005E7E8B">
          <w:rPr>
            <w:rStyle w:val="Hyperlink"/>
            <w:rFonts w:ascii="Franklin Gothic Book" w:hAnsi="Franklin Gothic Book"/>
            <w:sz w:val="24"/>
            <w:szCs w:val="24"/>
          </w:rPr>
          <w:t xml:space="preserve">NHS </w:t>
        </w:r>
        <w:r w:rsidR="005E7E8B" w:rsidRPr="005E7E8B">
          <w:rPr>
            <w:rStyle w:val="Hyperlink"/>
            <w:rFonts w:ascii="Franklin Gothic Book" w:hAnsi="Franklin Gothic Book"/>
            <w:sz w:val="24"/>
            <w:szCs w:val="24"/>
          </w:rPr>
          <w:t xml:space="preserve">Community </w:t>
        </w:r>
        <w:r w:rsidRPr="005E7E8B">
          <w:rPr>
            <w:rStyle w:val="Hyperlink"/>
            <w:rFonts w:ascii="Franklin Gothic Book" w:hAnsi="Franklin Gothic Book"/>
            <w:sz w:val="24"/>
            <w:szCs w:val="24"/>
          </w:rPr>
          <w:t xml:space="preserve">Blood Pressure Check Service </w:t>
        </w:r>
        <w:r w:rsidR="005E7E8B" w:rsidRPr="005E7E8B">
          <w:rPr>
            <w:rStyle w:val="Hyperlink"/>
            <w:rFonts w:ascii="Franklin Gothic Book" w:hAnsi="Franklin Gothic Book"/>
            <w:sz w:val="24"/>
            <w:szCs w:val="24"/>
          </w:rPr>
          <w:t>Specification</w:t>
        </w:r>
      </w:hyperlink>
    </w:p>
    <w:p w14:paraId="77A8BA57" w14:textId="3FBF624A" w:rsidR="00533115" w:rsidRPr="000A5A38" w:rsidRDefault="00533115" w:rsidP="00533115">
      <w:pPr>
        <w:numPr>
          <w:ilvl w:val="0"/>
          <w:numId w:val="3"/>
        </w:numPr>
        <w:rPr>
          <w:rFonts w:ascii="Franklin Gothic Book" w:hAnsi="Franklin Gothic Book"/>
          <w:sz w:val="24"/>
          <w:szCs w:val="24"/>
        </w:rPr>
      </w:pPr>
      <w:hyperlink r:id="rId26" w:history="1">
        <w:r w:rsidRPr="002B65BA">
          <w:rPr>
            <w:rStyle w:val="Hyperlink"/>
            <w:rFonts w:ascii="Franklin Gothic Book" w:hAnsi="Franklin Gothic Book"/>
            <w:sz w:val="24"/>
            <w:szCs w:val="24"/>
          </w:rPr>
          <w:t xml:space="preserve">NHS Community Pharmacy </w:t>
        </w:r>
        <w:r w:rsidR="002B65BA" w:rsidRPr="002B65BA">
          <w:rPr>
            <w:rStyle w:val="Hyperlink"/>
            <w:rFonts w:ascii="Franklin Gothic Book" w:hAnsi="Franklin Gothic Book"/>
            <w:sz w:val="24"/>
            <w:szCs w:val="24"/>
          </w:rPr>
          <w:t>Contraception Service Specification</w:t>
        </w:r>
      </w:hyperlink>
    </w:p>
    <w:p w14:paraId="67FAE89E" w14:textId="2A35B4C6" w:rsidR="000A5A38" w:rsidRPr="004A091F" w:rsidRDefault="000A5A38" w:rsidP="00533115">
      <w:pPr>
        <w:numPr>
          <w:ilvl w:val="0"/>
          <w:numId w:val="3"/>
        </w:numPr>
        <w:rPr>
          <w:rFonts w:ascii="Franklin Gothic Book" w:hAnsi="Franklin Gothic Book"/>
          <w:sz w:val="24"/>
          <w:szCs w:val="24"/>
        </w:rPr>
      </w:pPr>
      <w:hyperlink r:id="rId27" w:history="1">
        <w:r w:rsidRPr="004A091F">
          <w:rPr>
            <w:rStyle w:val="Hyperlink"/>
            <w:rFonts w:ascii="Franklin Gothic Book" w:hAnsi="Franklin Gothic Book"/>
          </w:rPr>
          <w:t>NHS Community Pharmacy First Service Specification</w:t>
        </w:r>
      </w:hyperlink>
    </w:p>
    <w:p w14:paraId="61DEA2A8" w14:textId="1F01A267" w:rsidR="009562F1" w:rsidRPr="00533115" w:rsidRDefault="009562F1" w:rsidP="00533115">
      <w:pPr>
        <w:numPr>
          <w:ilvl w:val="0"/>
          <w:numId w:val="3"/>
        </w:numPr>
        <w:rPr>
          <w:rFonts w:ascii="Franklin Gothic Book" w:hAnsi="Franklin Gothic Book"/>
          <w:sz w:val="24"/>
          <w:szCs w:val="24"/>
        </w:rPr>
      </w:pPr>
      <w:r w:rsidRPr="00533115">
        <w:rPr>
          <w:rFonts w:ascii="Franklin Gothic Book" w:hAnsi="Franklin Gothic Book"/>
          <w:sz w:val="24"/>
          <w:szCs w:val="24"/>
        </w:rPr>
        <w:t xml:space="preserve">For queries, contact: </w:t>
      </w:r>
      <w:r w:rsidRPr="00533115">
        <w:rPr>
          <w:rFonts w:ascii="Franklin Gothic Book" w:hAnsi="Franklin Gothic Book"/>
          <w:b/>
          <w:bCs/>
          <w:sz w:val="24"/>
          <w:szCs w:val="24"/>
        </w:rPr>
        <w:t>stw.motqueries@nhs.net</w:t>
      </w:r>
    </w:p>
    <w:p w14:paraId="79A028E0" w14:textId="77777777" w:rsidR="00534311" w:rsidRPr="00534311" w:rsidRDefault="00534311">
      <w:pPr>
        <w:rPr>
          <w:rFonts w:ascii="Franklin Gothic Demi" w:hAnsi="Franklin Gothic Demi"/>
          <w:color w:val="006AB4"/>
          <w:sz w:val="24"/>
          <w:szCs w:val="24"/>
        </w:rPr>
      </w:pPr>
    </w:p>
    <w:sectPr w:rsidR="00534311" w:rsidRPr="00534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Franklin Gothic Demi">
    <w:panose1 w:val="020B07030201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D7762"/>
    <w:multiLevelType w:val="hybridMultilevel"/>
    <w:tmpl w:val="5902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87BF3"/>
    <w:multiLevelType w:val="multilevel"/>
    <w:tmpl w:val="B322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5A079C"/>
    <w:multiLevelType w:val="hybridMultilevel"/>
    <w:tmpl w:val="3A1246D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59D0A21"/>
    <w:multiLevelType w:val="multilevel"/>
    <w:tmpl w:val="AC50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E7E54"/>
    <w:multiLevelType w:val="hybridMultilevel"/>
    <w:tmpl w:val="350EAE08"/>
    <w:lvl w:ilvl="0" w:tplc="CE1E069E">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404035"/>
    <w:multiLevelType w:val="multilevel"/>
    <w:tmpl w:val="FE60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708423">
    <w:abstractNumId w:val="1"/>
  </w:num>
  <w:num w:numId="2" w16cid:durableId="2112049503">
    <w:abstractNumId w:val="3"/>
  </w:num>
  <w:num w:numId="3" w16cid:durableId="222915961">
    <w:abstractNumId w:val="5"/>
  </w:num>
  <w:num w:numId="4" w16cid:durableId="1980842061">
    <w:abstractNumId w:val="0"/>
  </w:num>
  <w:num w:numId="5" w16cid:durableId="1299804770">
    <w:abstractNumId w:val="4"/>
  </w:num>
  <w:num w:numId="6" w16cid:durableId="428625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11"/>
    <w:rsid w:val="000A5A38"/>
    <w:rsid w:val="000B0D21"/>
    <w:rsid w:val="000B1E33"/>
    <w:rsid w:val="001E141B"/>
    <w:rsid w:val="002B65BA"/>
    <w:rsid w:val="002F6D0D"/>
    <w:rsid w:val="00317B77"/>
    <w:rsid w:val="0037134C"/>
    <w:rsid w:val="004454AC"/>
    <w:rsid w:val="004933B5"/>
    <w:rsid w:val="004A091F"/>
    <w:rsid w:val="0052698A"/>
    <w:rsid w:val="005327A6"/>
    <w:rsid w:val="00533115"/>
    <w:rsid w:val="00534311"/>
    <w:rsid w:val="0056316E"/>
    <w:rsid w:val="005E0F3D"/>
    <w:rsid w:val="005E7E8B"/>
    <w:rsid w:val="00614410"/>
    <w:rsid w:val="006A23E3"/>
    <w:rsid w:val="006E0882"/>
    <w:rsid w:val="007E2691"/>
    <w:rsid w:val="00814395"/>
    <w:rsid w:val="00814DF1"/>
    <w:rsid w:val="00852420"/>
    <w:rsid w:val="00894758"/>
    <w:rsid w:val="009065D9"/>
    <w:rsid w:val="009531B7"/>
    <w:rsid w:val="009562F1"/>
    <w:rsid w:val="009B6E48"/>
    <w:rsid w:val="00AD7E62"/>
    <w:rsid w:val="00B103E3"/>
    <w:rsid w:val="00BE6F24"/>
    <w:rsid w:val="00C17BAF"/>
    <w:rsid w:val="00C840D9"/>
    <w:rsid w:val="00CA1FE1"/>
    <w:rsid w:val="00CA6853"/>
    <w:rsid w:val="00D5218A"/>
    <w:rsid w:val="00DC3FE9"/>
    <w:rsid w:val="00DF4FF5"/>
    <w:rsid w:val="00F1666A"/>
    <w:rsid w:val="00F663AC"/>
    <w:rsid w:val="00F761F6"/>
    <w:rsid w:val="00FB54BF"/>
    <w:rsid w:val="00FE719F"/>
    <w:rsid w:val="07C897E9"/>
    <w:rsid w:val="117F6C0F"/>
    <w:rsid w:val="255D1DD0"/>
    <w:rsid w:val="27EAF251"/>
    <w:rsid w:val="28A0A5C1"/>
    <w:rsid w:val="4457491D"/>
    <w:rsid w:val="49AFA0F7"/>
    <w:rsid w:val="4FEB5FED"/>
    <w:rsid w:val="5398C69A"/>
    <w:rsid w:val="5C1B4A00"/>
    <w:rsid w:val="6A7C9575"/>
    <w:rsid w:val="707EBD59"/>
    <w:rsid w:val="7D108A6D"/>
    <w:rsid w:val="7E9F3D23"/>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A3FF6"/>
  <w15:chartTrackingRefBased/>
  <w15:docId w15:val="{5806085B-C24A-46C0-B919-009ED9B5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3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3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3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3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3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3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3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3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3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3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3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3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3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3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3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3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3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311"/>
    <w:rPr>
      <w:rFonts w:eastAsiaTheme="majorEastAsia" w:cstheme="majorBidi"/>
      <w:color w:val="272727" w:themeColor="text1" w:themeTint="D8"/>
    </w:rPr>
  </w:style>
  <w:style w:type="paragraph" w:styleId="Title">
    <w:name w:val="Title"/>
    <w:basedOn w:val="Normal"/>
    <w:next w:val="Normal"/>
    <w:link w:val="TitleChar"/>
    <w:uiPriority w:val="10"/>
    <w:qFormat/>
    <w:rsid w:val="00534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3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3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3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311"/>
    <w:pPr>
      <w:spacing w:before="160"/>
      <w:jc w:val="center"/>
    </w:pPr>
    <w:rPr>
      <w:i/>
      <w:iCs/>
      <w:color w:val="404040" w:themeColor="text1" w:themeTint="BF"/>
    </w:rPr>
  </w:style>
  <w:style w:type="character" w:customStyle="1" w:styleId="QuoteChar">
    <w:name w:val="Quote Char"/>
    <w:basedOn w:val="DefaultParagraphFont"/>
    <w:link w:val="Quote"/>
    <w:uiPriority w:val="29"/>
    <w:rsid w:val="00534311"/>
    <w:rPr>
      <w:i/>
      <w:iCs/>
      <w:color w:val="404040" w:themeColor="text1" w:themeTint="BF"/>
    </w:rPr>
  </w:style>
  <w:style w:type="paragraph" w:styleId="ListParagraph">
    <w:name w:val="List Paragraph"/>
    <w:basedOn w:val="Normal"/>
    <w:uiPriority w:val="34"/>
    <w:qFormat/>
    <w:rsid w:val="00534311"/>
    <w:pPr>
      <w:ind w:left="720"/>
      <w:contextualSpacing/>
    </w:pPr>
  </w:style>
  <w:style w:type="character" w:styleId="IntenseEmphasis">
    <w:name w:val="Intense Emphasis"/>
    <w:basedOn w:val="DefaultParagraphFont"/>
    <w:uiPriority w:val="21"/>
    <w:qFormat/>
    <w:rsid w:val="00534311"/>
    <w:rPr>
      <w:i/>
      <w:iCs/>
      <w:color w:val="0F4761" w:themeColor="accent1" w:themeShade="BF"/>
    </w:rPr>
  </w:style>
  <w:style w:type="paragraph" w:styleId="IntenseQuote">
    <w:name w:val="Intense Quote"/>
    <w:basedOn w:val="Normal"/>
    <w:next w:val="Normal"/>
    <w:link w:val="IntenseQuoteChar"/>
    <w:uiPriority w:val="30"/>
    <w:qFormat/>
    <w:rsid w:val="005343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311"/>
    <w:rPr>
      <w:i/>
      <w:iCs/>
      <w:color w:val="0F4761" w:themeColor="accent1" w:themeShade="BF"/>
    </w:rPr>
  </w:style>
  <w:style w:type="character" w:styleId="IntenseReference">
    <w:name w:val="Intense Reference"/>
    <w:basedOn w:val="DefaultParagraphFont"/>
    <w:uiPriority w:val="32"/>
    <w:qFormat/>
    <w:rsid w:val="00534311"/>
    <w:rPr>
      <w:b/>
      <w:bCs/>
      <w:smallCaps/>
      <w:color w:val="0F4761" w:themeColor="accent1" w:themeShade="BF"/>
      <w:spacing w:val="5"/>
    </w:rPr>
  </w:style>
  <w:style w:type="character" w:styleId="Strong">
    <w:name w:val="Strong"/>
    <w:basedOn w:val="DefaultParagraphFont"/>
    <w:uiPriority w:val="22"/>
    <w:qFormat/>
    <w:rsid w:val="009531B7"/>
    <w:rPr>
      <w:b/>
      <w:bCs/>
    </w:rPr>
  </w:style>
  <w:style w:type="character" w:styleId="Hyperlink">
    <w:name w:val="Hyperlink"/>
    <w:basedOn w:val="DefaultParagraphFont"/>
    <w:uiPriority w:val="99"/>
    <w:unhideWhenUsed/>
    <w:rsid w:val="005E7E8B"/>
    <w:rPr>
      <w:color w:val="467886" w:themeColor="hyperlink"/>
      <w:u w:val="single"/>
    </w:rPr>
  </w:style>
  <w:style w:type="character" w:styleId="UnresolvedMention">
    <w:name w:val="Unresolved Mention"/>
    <w:basedOn w:val="DefaultParagraphFont"/>
    <w:uiPriority w:val="99"/>
    <w:semiHidden/>
    <w:unhideWhenUsed/>
    <w:rsid w:val="005E7E8B"/>
    <w:rPr>
      <w:color w:val="605E5C"/>
      <w:shd w:val="clear" w:color="auto" w:fill="E1DFDD"/>
    </w:rPr>
  </w:style>
  <w:style w:type="character" w:styleId="CommentReference">
    <w:name w:val="annotation reference"/>
    <w:basedOn w:val="DefaultParagraphFont"/>
    <w:uiPriority w:val="99"/>
    <w:semiHidden/>
    <w:unhideWhenUsed/>
    <w:rsid w:val="006E0882"/>
    <w:rPr>
      <w:sz w:val="16"/>
      <w:szCs w:val="16"/>
    </w:rPr>
  </w:style>
  <w:style w:type="paragraph" w:styleId="CommentText">
    <w:name w:val="annotation text"/>
    <w:basedOn w:val="Normal"/>
    <w:link w:val="CommentTextChar"/>
    <w:uiPriority w:val="99"/>
    <w:semiHidden/>
    <w:unhideWhenUsed/>
    <w:rsid w:val="006E0882"/>
    <w:pPr>
      <w:spacing w:line="240" w:lineRule="auto"/>
    </w:pPr>
    <w:rPr>
      <w:sz w:val="20"/>
      <w:szCs w:val="20"/>
    </w:rPr>
  </w:style>
  <w:style w:type="character" w:customStyle="1" w:styleId="CommentTextChar">
    <w:name w:val="Comment Text Char"/>
    <w:basedOn w:val="DefaultParagraphFont"/>
    <w:link w:val="CommentText"/>
    <w:uiPriority w:val="99"/>
    <w:semiHidden/>
    <w:rsid w:val="006E0882"/>
    <w:rPr>
      <w:sz w:val="20"/>
      <w:szCs w:val="20"/>
    </w:rPr>
  </w:style>
  <w:style w:type="paragraph" w:styleId="CommentSubject">
    <w:name w:val="annotation subject"/>
    <w:basedOn w:val="CommentText"/>
    <w:next w:val="CommentText"/>
    <w:link w:val="CommentSubjectChar"/>
    <w:uiPriority w:val="99"/>
    <w:semiHidden/>
    <w:unhideWhenUsed/>
    <w:rsid w:val="006E0882"/>
    <w:rPr>
      <w:b/>
      <w:bCs/>
    </w:rPr>
  </w:style>
  <w:style w:type="character" w:customStyle="1" w:styleId="CommentSubjectChar">
    <w:name w:val="Comment Subject Char"/>
    <w:basedOn w:val="CommentTextChar"/>
    <w:link w:val="CommentSubject"/>
    <w:uiPriority w:val="99"/>
    <w:semiHidden/>
    <w:rsid w:val="006E08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cid:image007.png@01DC20DC.585A0220" TargetMode="External"/><Relationship Id="rId26" Type="http://schemas.openxmlformats.org/officeDocument/2006/relationships/hyperlink" Target="https://www.england.nhs.uk/publication/nhs-pharmacy-contraception-service/"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cid:image004.png@01DC20DB.F90D0920" TargetMode="External"/><Relationship Id="rId17" Type="http://schemas.openxmlformats.org/officeDocument/2006/relationships/image" Target="media/image5.png"/><Relationship Id="rId25" Type="http://schemas.openxmlformats.org/officeDocument/2006/relationships/hyperlink" Target="https://www.england.nhs.uk/publication/advanced-service-specification-nhs-community-pharmacy-hypertension-case-finding-advanced-service/" TargetMode="External"/><Relationship Id="rId2" Type="http://schemas.openxmlformats.org/officeDocument/2006/relationships/customXml" Target="../customXml/item2.xml"/><Relationship Id="rId16" Type="http://schemas.openxmlformats.org/officeDocument/2006/relationships/image" Target="cid:image006.png@01DC20DC.585A0220" TargetMode="External"/><Relationship Id="rId20" Type="http://schemas.openxmlformats.org/officeDocument/2006/relationships/image" Target="cid:image008.png@01DC20DC.B7C2726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image" Target="cid:image003.png@01DC20DB.F90D0920" TargetMode="Externa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cid:image005.png@01DC20DC.585A0220" TargetMode="External"/><Relationship Id="rId22" Type="http://schemas.openxmlformats.org/officeDocument/2006/relationships/image" Target="cid:image001.png@01DC20DB.3A3F0ED0" TargetMode="External"/><Relationship Id="rId27" Type="http://schemas.openxmlformats.org/officeDocument/2006/relationships/hyperlink" Target="https://www.england.nhs.uk/publication/community-pharmacy-advanced-service-specification-nhs-pharmacy-firs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3fd53ba-b2d3-48be-b7c4-bb6fef2b9eda">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D9A81F5FFFBF4F9CA3A77FD89D92D8" ma:contentTypeVersion="15" ma:contentTypeDescription="Create a new document." ma:contentTypeScope="" ma:versionID="9cb1a44d845d0aa1c47f39071fb23f4d">
  <xsd:schema xmlns:xsd="http://www.w3.org/2001/XMLSchema" xmlns:xs="http://www.w3.org/2001/XMLSchema" xmlns:p="http://schemas.microsoft.com/office/2006/metadata/properties" xmlns:ns1="http://schemas.microsoft.com/sharepoint/v3" xmlns:ns2="b3fd53ba-b2d3-48be-b7c4-bb6fef2b9eda" xmlns:ns3="0075de29-7f7d-4fb7-9225-ea778f85835a" targetNamespace="http://schemas.microsoft.com/office/2006/metadata/properties" ma:root="true" ma:fieldsID="d323eae02d34ad41fa602e8d27eb6ad6" ns1:_="" ns2:_="" ns3:_="">
    <xsd:import namespace="http://schemas.microsoft.com/sharepoint/v3"/>
    <xsd:import namespace="b3fd53ba-b2d3-48be-b7c4-bb6fef2b9eda"/>
    <xsd:import namespace="0075de29-7f7d-4fb7-9225-ea778f8583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fd53ba-b2d3-48be-b7c4-bb6fef2b9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75de29-7f7d-4fb7-9225-ea778f8583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E3315-EC37-42B8-8DCF-B4DE5B6C6AAD}">
  <ds:schemaRefs>
    <ds:schemaRef ds:uri="http://www.w3.org/XML/1998/namespace"/>
    <ds:schemaRef ds:uri="http://schemas.openxmlformats.org/package/2006/metadata/core-properties"/>
    <ds:schemaRef ds:uri="http://purl.org/dc/terms/"/>
    <ds:schemaRef ds:uri="b3fd53ba-b2d3-48be-b7c4-bb6fef2b9eda"/>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0075de29-7f7d-4fb7-9225-ea778f85835a"/>
    <ds:schemaRef ds:uri="http://schemas.microsoft.com/sharepoint/v3"/>
  </ds:schemaRefs>
</ds:datastoreItem>
</file>

<file path=customXml/itemProps2.xml><?xml version="1.0" encoding="utf-8"?>
<ds:datastoreItem xmlns:ds="http://schemas.openxmlformats.org/officeDocument/2006/customXml" ds:itemID="{DCCB8592-ED43-774E-856D-B69C0DDA2B1B}">
  <ds:schemaRefs>
    <ds:schemaRef ds:uri="http://schemas.openxmlformats.org/officeDocument/2006/bibliography"/>
  </ds:schemaRefs>
</ds:datastoreItem>
</file>

<file path=customXml/itemProps3.xml><?xml version="1.0" encoding="utf-8"?>
<ds:datastoreItem xmlns:ds="http://schemas.openxmlformats.org/officeDocument/2006/customXml" ds:itemID="{D808ED33-2045-4FE5-8892-3E2063F2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fd53ba-b2d3-48be-b7c4-bb6fef2b9eda"/>
    <ds:schemaRef ds:uri="0075de29-7f7d-4fb7-9225-ea778f858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BA7F1-FF2E-4A25-95A8-C29E647E1C4E}">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552</Words>
  <Characters>3275</Characters>
  <Application>Microsoft Office Word</Application>
  <DocSecurity>0</DocSecurity>
  <Lines>102</Lines>
  <Paragraphs>36</Paragraphs>
  <ScaleCrop>false</ScaleCrop>
  <Company>Shropshire &amp; Telford CCG</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 Claire (NHS SHROPSHIRE, TELFORD AND WREKIN ICB - M2L0M)</dc:creator>
  <cp:keywords/>
  <dc:description/>
  <cp:lastModifiedBy>WOODWARD, Amelia (NHS SHROPSHIRE, TELFORD AND WREKIN ICB - M2L0M)</cp:lastModifiedBy>
  <cp:revision>2</cp:revision>
  <dcterms:created xsi:type="dcterms:W3CDTF">2025-09-15T14:40:00Z</dcterms:created>
  <dcterms:modified xsi:type="dcterms:W3CDTF">2025-09-15T14:40:00Z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0x0101008AD9A81F5FFFBF4F9CA3A77FD89D92D8</vt:lpwstr>
  </property>
  <property fmtid="{D5CDD505-2E9C-101B-9397-08002B2CF9AE}" pid="3" name="MediaServiceImageTags">
    <vt:lpwstr/>
  </property>
  <property fmtid="{D5CDD505-2E9C-101B-9397-08002B2CF9AE}" pid="4" name="GrammarlyDocumentId">
    <vt:lpwstr>8a4c01d0-5a66-485b-9970-1ed16ec5ad26</vt:lpwstr>
  </property>
</Properties>
</file>