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6760" w14:textId="6FC82E19" w:rsidR="00BD5843" w:rsidRDefault="00BD5843" w:rsidP="00BD5843">
      <w:pPr>
        <w:jc w:val="right"/>
      </w:pPr>
    </w:p>
    <w:p w14:paraId="09618171" w14:textId="77777777" w:rsidR="008A41BB" w:rsidRPr="00FE04DE" w:rsidRDefault="008A41BB" w:rsidP="009B622F">
      <w:pPr>
        <w:pStyle w:val="Title"/>
        <w:rPr>
          <w:sz w:val="48"/>
          <w:szCs w:val="48"/>
        </w:rPr>
      </w:pPr>
      <w:bookmarkStart w:id="0" w:name="_Hlk106890245"/>
      <w:bookmarkEnd w:id="0"/>
    </w:p>
    <w:p w14:paraId="0373C669" w14:textId="77777777" w:rsidR="00BD5843" w:rsidRDefault="00BD5843" w:rsidP="008A41BB">
      <w:pPr>
        <w:pStyle w:val="Title"/>
        <w:jc w:val="center"/>
        <w:rPr>
          <w:sz w:val="48"/>
          <w:szCs w:val="48"/>
        </w:rPr>
      </w:pPr>
    </w:p>
    <w:p w14:paraId="1691683B" w14:textId="77777777" w:rsidR="00BD5843" w:rsidRDefault="00BD5843" w:rsidP="008A41BB">
      <w:pPr>
        <w:pStyle w:val="Title"/>
        <w:jc w:val="center"/>
        <w:rPr>
          <w:sz w:val="48"/>
          <w:szCs w:val="48"/>
        </w:rPr>
      </w:pPr>
    </w:p>
    <w:p w14:paraId="157F5906" w14:textId="03F9C4BE" w:rsidR="008A41BB" w:rsidRPr="00385352" w:rsidRDefault="005447E0" w:rsidP="00385352">
      <w:pPr>
        <w:pStyle w:val="Heading1"/>
        <w:jc w:val="center"/>
        <w:rPr>
          <w:color w:val="0070C0"/>
          <w:sz w:val="52"/>
          <w:szCs w:val="56"/>
        </w:rPr>
      </w:pPr>
      <w:r w:rsidRPr="00385352">
        <w:rPr>
          <w:color w:val="0070C0"/>
          <w:sz w:val="52"/>
          <w:szCs w:val="56"/>
        </w:rPr>
        <w:t xml:space="preserve">NHS </w:t>
      </w:r>
      <w:proofErr w:type="spellStart"/>
      <w:r w:rsidRPr="00385352">
        <w:rPr>
          <w:color w:val="0070C0"/>
          <w:sz w:val="52"/>
          <w:szCs w:val="56"/>
        </w:rPr>
        <w:t>Shropshire,</w:t>
      </w:r>
      <w:proofErr w:type="spellEnd"/>
      <w:r w:rsidR="005F37DE" w:rsidRPr="00385352">
        <w:rPr>
          <w:color w:val="0070C0"/>
          <w:sz w:val="52"/>
          <w:szCs w:val="56"/>
        </w:rPr>
        <w:t xml:space="preserve"> Telford and Wrekin</w:t>
      </w:r>
      <w:r w:rsidR="008A41BB" w:rsidRPr="00385352">
        <w:rPr>
          <w:color w:val="0070C0"/>
          <w:sz w:val="52"/>
          <w:szCs w:val="56"/>
        </w:rPr>
        <w:br/>
        <w:t xml:space="preserve">Integrated Care </w:t>
      </w:r>
      <w:r w:rsidR="009343C5" w:rsidRPr="00385352">
        <w:rPr>
          <w:color w:val="0070C0"/>
          <w:sz w:val="52"/>
          <w:szCs w:val="56"/>
        </w:rPr>
        <w:t>Boar</w:t>
      </w:r>
      <w:r w:rsidR="00385352">
        <w:rPr>
          <w:color w:val="0070C0"/>
          <w:sz w:val="52"/>
          <w:szCs w:val="56"/>
        </w:rPr>
        <w:t xml:space="preserve">d Constitution </w:t>
      </w:r>
    </w:p>
    <w:p w14:paraId="5186F10D" w14:textId="47B77E60" w:rsidR="008843BE" w:rsidRPr="00886D60" w:rsidRDefault="008843BE" w:rsidP="008A41BB">
      <w:pPr>
        <w:jc w:val="center"/>
        <w:rPr>
          <w:rFonts w:eastAsiaTheme="majorEastAsia"/>
          <w:b/>
          <w:bCs/>
          <w:color w:val="FF0000"/>
          <w:spacing w:val="-10"/>
          <w:kern w:val="28"/>
          <w:sz w:val="48"/>
          <w:szCs w:val="48"/>
        </w:rPr>
      </w:pPr>
    </w:p>
    <w:p w14:paraId="27CE8C73" w14:textId="248831CF" w:rsidR="00E307C6" w:rsidRPr="00FE04DE" w:rsidRDefault="00E307C6" w:rsidP="008A41BB">
      <w:pPr>
        <w:jc w:val="center"/>
        <w:rPr>
          <w:rFonts w:eastAsiaTheme="majorEastAsia"/>
          <w:b/>
          <w:bCs/>
          <w:spacing w:val="-10"/>
          <w:kern w:val="28"/>
          <w:sz w:val="36"/>
          <w:szCs w:val="36"/>
        </w:rPr>
      </w:pPr>
    </w:p>
    <w:p w14:paraId="56452B5E" w14:textId="21972FAD" w:rsidR="008A41BB" w:rsidRPr="00FE04DE" w:rsidRDefault="008A41BB" w:rsidP="004C498C"/>
    <w:p w14:paraId="369DA9AA" w14:textId="0E49E026" w:rsidR="008A41BB" w:rsidRPr="00FE04DE" w:rsidRDefault="008A41BB" w:rsidP="004C498C"/>
    <w:p w14:paraId="5982A38A" w14:textId="34E8D163" w:rsidR="008A41BB" w:rsidRPr="00FE04DE" w:rsidRDefault="008A41BB" w:rsidP="004C498C"/>
    <w:p w14:paraId="03C8DB99" w14:textId="75A8B5C0" w:rsidR="008A41BB" w:rsidRPr="00FE04DE" w:rsidRDefault="008A41BB" w:rsidP="004C498C"/>
    <w:p w14:paraId="4B9D36BA" w14:textId="4992826F" w:rsidR="008A41BB" w:rsidRPr="00FE04DE" w:rsidRDefault="008A41BB" w:rsidP="004C498C"/>
    <w:p w14:paraId="6949559C" w14:textId="77777777" w:rsidR="008A41BB" w:rsidRPr="00FE04DE" w:rsidRDefault="008A41BB" w:rsidP="004C498C"/>
    <w:p w14:paraId="3D662BEC" w14:textId="77777777" w:rsidR="008A41BB" w:rsidRDefault="008A41BB" w:rsidP="00FF3C59"/>
    <w:p w14:paraId="566BE02C" w14:textId="77777777" w:rsidR="00385352" w:rsidRDefault="00385352" w:rsidP="00FF3C59"/>
    <w:p w14:paraId="73041E19" w14:textId="77777777" w:rsidR="00385352" w:rsidRDefault="00385352" w:rsidP="00FF3C59"/>
    <w:p w14:paraId="24CC4B95" w14:textId="77777777" w:rsidR="00385352" w:rsidRDefault="00385352" w:rsidP="00FF3C59"/>
    <w:p w14:paraId="58C70F9F" w14:textId="77777777" w:rsidR="00385352" w:rsidRDefault="00385352" w:rsidP="00FF3C59"/>
    <w:p w14:paraId="44012B70" w14:textId="77777777" w:rsidR="00385352" w:rsidRPr="00FE04DE" w:rsidRDefault="00385352" w:rsidP="00FF3C59"/>
    <w:p w14:paraId="13AFC5F1" w14:textId="5439FCBF" w:rsidR="008A41BB" w:rsidRDefault="008A41BB" w:rsidP="004C498C"/>
    <w:p w14:paraId="4FA209A5" w14:textId="1658EC1D" w:rsidR="00054888" w:rsidRDefault="00054888" w:rsidP="004C498C"/>
    <w:p w14:paraId="6C66E0F6" w14:textId="41D121B2" w:rsidR="00054888" w:rsidRDefault="00054888" w:rsidP="004C498C"/>
    <w:p w14:paraId="0F068BE6" w14:textId="77777777" w:rsidR="00054888" w:rsidRPr="00FE04DE" w:rsidRDefault="00054888" w:rsidP="004C498C"/>
    <w:p w14:paraId="273F8DD8" w14:textId="30CB3A8B" w:rsidR="001F7EDC" w:rsidRPr="001F7EDC" w:rsidRDefault="001F7EDC" w:rsidP="001F7EDC">
      <w:pPr>
        <w:rPr>
          <w:b/>
          <w:bCs/>
        </w:rPr>
      </w:pPr>
      <w:r w:rsidRPr="001F7EDC">
        <w:rPr>
          <w:b/>
          <w:bCs/>
        </w:rPr>
        <w:t xml:space="preserve">Version Control </w:t>
      </w:r>
      <w:r w:rsidRPr="001F7EDC">
        <w:rPr>
          <w:b/>
          <w:bCs/>
        </w:rPr>
        <w:tab/>
      </w:r>
    </w:p>
    <w:p w14:paraId="4C315416" w14:textId="0C42F90F" w:rsidR="001F7EDC" w:rsidRDefault="001F7EDC" w:rsidP="001F7EDC">
      <w:r>
        <w:t>Version 1: Date effective from 1st July 2022</w:t>
      </w:r>
    </w:p>
    <w:p w14:paraId="1B73A7D0" w14:textId="77E68B9F" w:rsidR="001F7EDC" w:rsidRDefault="001F7EDC" w:rsidP="001F7EDC">
      <w:r>
        <w:t>Version 2: Date effective from 17th January 2023</w:t>
      </w:r>
    </w:p>
    <w:p w14:paraId="3EF9858B" w14:textId="2094A2A7" w:rsidR="001F7EDC" w:rsidRDefault="001F7EDC" w:rsidP="001F7EDC">
      <w:r>
        <w:t>Version 3: Date effective from 18th August 2023</w:t>
      </w:r>
    </w:p>
    <w:p w14:paraId="626CFD1B" w14:textId="28F088BE" w:rsidR="0063614C" w:rsidRDefault="001F7EDC" w:rsidP="001F7EDC">
      <w:r>
        <w:t>Version 4.1: Date effective from 16th December 2024</w:t>
      </w:r>
    </w:p>
    <w:p w14:paraId="1AD5C4F6" w14:textId="01FA217E" w:rsidR="002E75B0" w:rsidRPr="00BC6514" w:rsidRDefault="002E75B0" w:rsidP="330FFDE3">
      <w:r w:rsidRPr="00BC6514">
        <w:t xml:space="preserve">Version 4.2: Date effective from </w:t>
      </w:r>
      <w:r w:rsidR="36BF89C8" w:rsidRPr="00BC6514">
        <w:t>15</w:t>
      </w:r>
      <w:r w:rsidR="36BF89C8" w:rsidRPr="00BC6514">
        <w:rPr>
          <w:vertAlign w:val="superscript"/>
        </w:rPr>
        <w:t>th</w:t>
      </w:r>
      <w:r w:rsidR="36BF89C8" w:rsidRPr="00BC6514">
        <w:t xml:space="preserve"> July 2025</w:t>
      </w:r>
    </w:p>
    <w:p w14:paraId="71EBB990" w14:textId="77777777" w:rsidR="008A41BB" w:rsidRPr="00FE04DE" w:rsidRDefault="008A41BB" w:rsidP="004C498C"/>
    <w:p w14:paraId="7B3AB774" w14:textId="77777777" w:rsidR="008A41BB" w:rsidRPr="00FE04DE" w:rsidRDefault="008A41BB" w:rsidP="004C498C"/>
    <w:p w14:paraId="169CDDF2" w14:textId="77777777" w:rsidR="008A41BB" w:rsidRDefault="008A41BB" w:rsidP="004C498C"/>
    <w:p w14:paraId="6FAF6C67" w14:textId="77777777" w:rsidR="00E86FB6" w:rsidRDefault="00E86FB6" w:rsidP="004C498C"/>
    <w:p w14:paraId="72AD387A" w14:textId="77777777" w:rsidR="00E86FB6" w:rsidRDefault="00E86FB6" w:rsidP="004C498C"/>
    <w:p w14:paraId="4C733E6D" w14:textId="77777777" w:rsidR="00E86FB6" w:rsidRDefault="00E86FB6" w:rsidP="004C498C"/>
    <w:p w14:paraId="2840CC5C" w14:textId="77777777" w:rsidR="00E86FB6" w:rsidRDefault="00E86FB6" w:rsidP="004C498C"/>
    <w:p w14:paraId="0AC05E0E" w14:textId="77777777" w:rsidR="00E86FB6" w:rsidRPr="00FE04DE" w:rsidRDefault="00E86FB6" w:rsidP="004C498C"/>
    <w:p w14:paraId="34AEBC2B" w14:textId="77777777" w:rsidR="004C498C" w:rsidRPr="00E86FB6" w:rsidRDefault="004C498C" w:rsidP="00E86FB6">
      <w:pPr>
        <w:pStyle w:val="Heading1"/>
        <w:rPr>
          <w:color w:val="0070C0"/>
        </w:rPr>
      </w:pPr>
      <w:r w:rsidRPr="00E86FB6">
        <w:rPr>
          <w:color w:val="0070C0"/>
        </w:rPr>
        <w:lastRenderedPageBreak/>
        <w:t>CONTENTS</w:t>
      </w:r>
    </w:p>
    <w:p w14:paraId="45136D64" w14:textId="77777777" w:rsidR="00BD00E3" w:rsidRPr="00DA0CFB" w:rsidRDefault="005467F4" w:rsidP="00BD00E3">
      <w:pPr>
        <w:tabs>
          <w:tab w:val="left" w:pos="480"/>
          <w:tab w:val="right" w:leader="dot" w:pos="8896"/>
        </w:tabs>
        <w:spacing w:before="240" w:after="120" w:line="259" w:lineRule="auto"/>
        <w:outlineLvl w:val="2"/>
        <w:rPr>
          <w:rFonts w:eastAsiaTheme="majorEastAsia"/>
          <w:b/>
          <w:bCs/>
          <w:noProof/>
          <w:color w:val="0070C0"/>
          <w:szCs w:val="24"/>
        </w:rPr>
      </w:pPr>
      <w:hyperlink w:anchor="_Toc88758469" w:history="1">
        <w:r w:rsidRPr="00DA0CFB">
          <w:rPr>
            <w:rFonts w:eastAsiaTheme="majorEastAsia"/>
            <w:b/>
            <w:bCs/>
            <w:noProof/>
            <w:color w:val="0070C0"/>
            <w:szCs w:val="24"/>
          </w:rPr>
          <w:t>1.</w:t>
        </w:r>
        <w:r w:rsidRPr="00DA0CFB">
          <w:rPr>
            <w:rFonts w:eastAsiaTheme="minorEastAsia"/>
            <w:noProof/>
            <w:color w:val="0070C0"/>
            <w:szCs w:val="24"/>
            <w:lang w:eastAsia="en-GB"/>
          </w:rPr>
          <w:tab/>
        </w:r>
        <w:r w:rsidRPr="00DA0CFB">
          <w:rPr>
            <w:rFonts w:eastAsiaTheme="majorEastAsia"/>
            <w:b/>
            <w:bCs/>
            <w:noProof/>
            <w:color w:val="0070C0"/>
            <w:szCs w:val="24"/>
          </w:rPr>
          <w:t>Introduction</w:t>
        </w:r>
        <w:r w:rsidR="00530C41" w:rsidRPr="00DA0CFB">
          <w:rPr>
            <w:rFonts w:eastAsiaTheme="majorEastAsia"/>
            <w:b/>
            <w:bCs/>
            <w:noProof/>
            <w:webHidden/>
            <w:color w:val="0070C0"/>
            <w:szCs w:val="24"/>
          </w:rPr>
          <w:tab/>
          <w:t>1</w:t>
        </w:r>
      </w:hyperlink>
    </w:p>
    <w:p w14:paraId="6E96EEAD" w14:textId="58E4C9F9" w:rsidR="005467F4" w:rsidRPr="006A1865" w:rsidRDefault="005467F4" w:rsidP="00BD00E3">
      <w:pPr>
        <w:tabs>
          <w:tab w:val="left" w:pos="480"/>
          <w:tab w:val="right" w:leader="dot" w:pos="8896"/>
        </w:tabs>
        <w:spacing w:before="240" w:after="120" w:line="259" w:lineRule="auto"/>
        <w:ind w:left="240"/>
        <w:outlineLvl w:val="2"/>
        <w:rPr>
          <w:rFonts w:eastAsiaTheme="minorEastAsia"/>
          <w:noProof/>
          <w:szCs w:val="24"/>
          <w:lang w:eastAsia="en-GB"/>
        </w:rPr>
      </w:pPr>
      <w:hyperlink w:anchor="_Toc88758470" w:history="1">
        <w:r w:rsidRPr="006A1865">
          <w:rPr>
            <w:rFonts w:eastAsiaTheme="majorEastAsia"/>
            <w:noProof/>
            <w:szCs w:val="24"/>
          </w:rPr>
          <w:t>1.1</w:t>
        </w:r>
        <w:r w:rsidR="00C760FA">
          <w:rPr>
            <w:rFonts w:eastAsiaTheme="minorEastAsia"/>
            <w:noProof/>
            <w:szCs w:val="24"/>
            <w:lang w:eastAsia="en-GB"/>
          </w:rPr>
          <w:t xml:space="preserve">  </w:t>
        </w:r>
        <w:r w:rsidRPr="006A1865">
          <w:rPr>
            <w:rFonts w:eastAsiaTheme="majorEastAsia"/>
            <w:noProof/>
            <w:szCs w:val="24"/>
          </w:rPr>
          <w:t>Background/ Foreword</w:t>
        </w:r>
      </w:hyperlink>
      <w:r w:rsidR="00994B74">
        <w:rPr>
          <w:rFonts w:eastAsiaTheme="majorEastAsia"/>
          <w:noProof/>
          <w:szCs w:val="24"/>
        </w:rPr>
        <w:t>…………………………………………………………</w:t>
      </w:r>
      <w:r w:rsidR="000F4E76">
        <w:rPr>
          <w:rFonts w:eastAsiaTheme="majorEastAsia"/>
          <w:noProof/>
          <w:szCs w:val="24"/>
        </w:rPr>
        <w:t>…</w:t>
      </w:r>
      <w:r w:rsidR="00DD5518">
        <w:rPr>
          <w:rFonts w:eastAsiaTheme="majorEastAsia"/>
          <w:noProof/>
          <w:szCs w:val="24"/>
        </w:rPr>
        <w:t>1</w:t>
      </w:r>
    </w:p>
    <w:p w14:paraId="2F4F5EB5" w14:textId="28CD28E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1" w:history="1">
        <w:r w:rsidRPr="006A1865">
          <w:rPr>
            <w:rFonts w:eastAsiaTheme="majorEastAsia"/>
            <w:noProof/>
            <w:szCs w:val="24"/>
          </w:rPr>
          <w:t>1.2</w:t>
        </w:r>
        <w:r w:rsidRPr="006A1865">
          <w:rPr>
            <w:rFonts w:eastAsiaTheme="minorEastAsia"/>
            <w:noProof/>
            <w:szCs w:val="24"/>
            <w:lang w:eastAsia="en-GB"/>
          </w:rPr>
          <w:tab/>
        </w:r>
        <w:r w:rsidRPr="006A1865">
          <w:rPr>
            <w:rFonts w:eastAsiaTheme="majorEastAsia"/>
            <w:noProof/>
            <w:szCs w:val="24"/>
          </w:rPr>
          <w:t>Name</w:t>
        </w:r>
      </w:hyperlink>
      <w:r w:rsidR="00994B74">
        <w:rPr>
          <w:rFonts w:eastAsiaTheme="majorEastAsia"/>
          <w:noProof/>
          <w:szCs w:val="24"/>
        </w:rPr>
        <w:t>……………………………………………………………………………</w:t>
      </w:r>
      <w:r w:rsidR="000F4E76">
        <w:rPr>
          <w:rFonts w:eastAsiaTheme="majorEastAsia"/>
          <w:noProof/>
          <w:szCs w:val="24"/>
        </w:rPr>
        <w:t>…..</w:t>
      </w:r>
      <w:r w:rsidR="00BD00E3">
        <w:rPr>
          <w:rFonts w:eastAsiaTheme="majorEastAsia"/>
          <w:noProof/>
          <w:szCs w:val="24"/>
        </w:rPr>
        <w:tab/>
      </w:r>
      <w:r w:rsidR="00DD5518">
        <w:rPr>
          <w:rFonts w:eastAsiaTheme="majorEastAsia"/>
          <w:noProof/>
          <w:szCs w:val="24"/>
        </w:rPr>
        <w:t>2</w:t>
      </w:r>
    </w:p>
    <w:p w14:paraId="12F102F9" w14:textId="61A70F9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2" w:history="1">
        <w:r w:rsidRPr="006A1865">
          <w:rPr>
            <w:rFonts w:eastAsiaTheme="majorEastAsia"/>
            <w:noProof/>
            <w:szCs w:val="24"/>
          </w:rPr>
          <w:t>1.3</w:t>
        </w:r>
        <w:r w:rsidRPr="006A1865">
          <w:rPr>
            <w:rFonts w:eastAsiaTheme="minorEastAsia"/>
            <w:noProof/>
            <w:szCs w:val="24"/>
            <w:lang w:eastAsia="en-GB"/>
          </w:rPr>
          <w:tab/>
        </w:r>
        <w:r w:rsidRPr="006A1865">
          <w:rPr>
            <w:rFonts w:eastAsiaTheme="majorEastAsia"/>
            <w:noProof/>
            <w:szCs w:val="24"/>
          </w:rPr>
          <w:t xml:space="preserve">Area Covered by the Integrated Care </w:t>
        </w:r>
        <w:r w:rsidR="009343C5" w:rsidRPr="006A1865">
          <w:rPr>
            <w:rFonts w:eastAsiaTheme="majorEastAsia"/>
            <w:noProof/>
            <w:szCs w:val="24"/>
          </w:rPr>
          <w:t>Board</w:t>
        </w:r>
        <w:r w:rsidR="00A8145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2</w:t>
        </w:r>
      </w:hyperlink>
    </w:p>
    <w:p w14:paraId="430BCD4B" w14:textId="610D0BD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3" w:history="1">
        <w:r w:rsidRPr="006A1865">
          <w:rPr>
            <w:rFonts w:eastAsiaTheme="majorEastAsia"/>
            <w:noProof/>
            <w:szCs w:val="24"/>
          </w:rPr>
          <w:t>1.4</w:t>
        </w:r>
        <w:r w:rsidRPr="006A1865">
          <w:rPr>
            <w:rFonts w:eastAsiaTheme="minorEastAsia"/>
            <w:noProof/>
            <w:szCs w:val="24"/>
            <w:lang w:eastAsia="en-GB"/>
          </w:rPr>
          <w:tab/>
        </w:r>
        <w:r w:rsidRPr="006A1865">
          <w:rPr>
            <w:rFonts w:eastAsiaTheme="majorEastAsia"/>
            <w:noProof/>
            <w:szCs w:val="24"/>
          </w:rPr>
          <w:t>Statutory Framework</w:t>
        </w:r>
        <w:r w:rsidR="00ED13A4">
          <w:rPr>
            <w:rFonts w:eastAsiaTheme="majorEastAsia"/>
            <w:noProof/>
            <w:webHidden/>
            <w:szCs w:val="24"/>
          </w:rPr>
          <w:t>…………………………………………………………</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ED13A4">
          <w:rPr>
            <w:rFonts w:eastAsiaTheme="majorEastAsia"/>
            <w:noProof/>
            <w:webHidden/>
            <w:szCs w:val="24"/>
          </w:rPr>
          <w:t>2</w:t>
        </w:r>
      </w:hyperlink>
      <w:r w:rsidR="00ED13A4">
        <w:rPr>
          <w:rFonts w:eastAsiaTheme="majorEastAsia"/>
          <w:noProof/>
          <w:szCs w:val="24"/>
        </w:rPr>
        <w:t xml:space="preserve"> </w:t>
      </w:r>
    </w:p>
    <w:p w14:paraId="36CF90FC" w14:textId="5BFB9B7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4" w:history="1">
        <w:r w:rsidRPr="006A1865">
          <w:rPr>
            <w:rFonts w:eastAsiaTheme="majorEastAsia"/>
            <w:noProof/>
            <w:szCs w:val="24"/>
          </w:rPr>
          <w:t>1.5</w:t>
        </w:r>
        <w:r w:rsidRPr="006A1865">
          <w:rPr>
            <w:rFonts w:eastAsiaTheme="minorEastAsia"/>
            <w:noProof/>
            <w:szCs w:val="24"/>
            <w:lang w:eastAsia="en-GB"/>
          </w:rPr>
          <w:tab/>
        </w:r>
        <w:r w:rsidRPr="006A1865">
          <w:rPr>
            <w:rFonts w:eastAsiaTheme="majorEastAsia"/>
            <w:noProof/>
            <w:szCs w:val="24"/>
          </w:rPr>
          <w:t xml:space="preserve">Status of this </w:t>
        </w:r>
        <w:r w:rsidR="009343C5" w:rsidRPr="006A1865">
          <w:rPr>
            <w:rFonts w:eastAsiaTheme="majorEastAsia"/>
            <w:noProof/>
            <w:szCs w:val="24"/>
          </w:rPr>
          <w:t>Constitution</w:t>
        </w:r>
        <w:r w:rsidR="00B24127">
          <w:rPr>
            <w:rFonts w:eastAsiaTheme="majorEastAsia"/>
            <w:noProof/>
            <w:webHidden/>
            <w:szCs w:val="24"/>
          </w:rPr>
          <w:t>……………………………………………………</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4</w:t>
        </w:r>
      </w:hyperlink>
    </w:p>
    <w:p w14:paraId="53F9EC1C" w14:textId="5B475E5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5" w:history="1">
        <w:r w:rsidRPr="006A1865">
          <w:rPr>
            <w:rFonts w:eastAsiaTheme="majorEastAsia"/>
            <w:noProof/>
            <w:szCs w:val="24"/>
          </w:rPr>
          <w:t>1.6</w:t>
        </w:r>
        <w:r w:rsidRPr="006A1865">
          <w:rPr>
            <w:rFonts w:eastAsiaTheme="minorEastAsia"/>
            <w:noProof/>
            <w:szCs w:val="24"/>
            <w:lang w:eastAsia="en-GB"/>
          </w:rPr>
          <w:tab/>
        </w:r>
        <w:r w:rsidRPr="006A1865">
          <w:rPr>
            <w:rFonts w:eastAsiaTheme="majorEastAsia"/>
            <w:noProof/>
            <w:szCs w:val="24"/>
          </w:rPr>
          <w:t xml:space="preserve">Variation of this </w:t>
        </w:r>
        <w:r w:rsidR="009343C5" w:rsidRPr="006A1865">
          <w:rPr>
            <w:rFonts w:eastAsiaTheme="majorEastAsia"/>
            <w:noProof/>
            <w:szCs w:val="24"/>
          </w:rPr>
          <w:t>Constitution</w:t>
        </w:r>
        <w:r w:rsidR="00CA3F3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4</w:t>
        </w:r>
      </w:hyperlink>
    </w:p>
    <w:p w14:paraId="35E3E2D6" w14:textId="200E2FA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6" w:history="1">
        <w:r w:rsidRPr="006A1865">
          <w:rPr>
            <w:rFonts w:eastAsiaTheme="majorEastAsia"/>
            <w:noProof/>
            <w:szCs w:val="24"/>
          </w:rPr>
          <w:t>1.7</w:t>
        </w:r>
        <w:r w:rsidRPr="006A1865">
          <w:rPr>
            <w:rFonts w:eastAsiaTheme="minorEastAsia"/>
            <w:noProof/>
            <w:szCs w:val="24"/>
            <w:lang w:eastAsia="en-GB"/>
          </w:rPr>
          <w:tab/>
        </w:r>
        <w:r w:rsidRPr="006A1865">
          <w:rPr>
            <w:rFonts w:eastAsiaTheme="majorEastAsia"/>
            <w:noProof/>
            <w:szCs w:val="24"/>
          </w:rPr>
          <w:t>Related Documents</w:t>
        </w:r>
        <w:r w:rsidR="00372DE9">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5</w:t>
        </w:r>
      </w:hyperlink>
    </w:p>
    <w:p w14:paraId="0281FE78" w14:textId="2C5A994E"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477" w:history="1">
        <w:r w:rsidRPr="00DA0CFB">
          <w:rPr>
            <w:rFonts w:eastAsiaTheme="majorEastAsia"/>
            <w:b/>
            <w:bCs/>
            <w:noProof/>
            <w:color w:val="0070C0"/>
            <w:szCs w:val="24"/>
          </w:rPr>
          <w:t>2</w:t>
        </w:r>
        <w:r w:rsidRPr="00DA0CFB">
          <w:rPr>
            <w:rFonts w:eastAsiaTheme="minorEastAsia"/>
            <w:noProof/>
            <w:color w:val="0070C0"/>
            <w:szCs w:val="24"/>
            <w:lang w:eastAsia="en-GB"/>
          </w:rPr>
          <w:tab/>
        </w:r>
        <w:r w:rsidRPr="00DA0CFB">
          <w:rPr>
            <w:rFonts w:eastAsiaTheme="majorEastAsia"/>
            <w:b/>
            <w:bCs/>
            <w:noProof/>
            <w:color w:val="0070C0"/>
            <w:szCs w:val="24"/>
          </w:rPr>
          <w:t xml:space="preserve">Composition of The </w:t>
        </w:r>
        <w:r w:rsidR="009343C5" w:rsidRPr="00DA0CFB">
          <w:rPr>
            <w:rFonts w:eastAsiaTheme="majorEastAsia"/>
            <w:b/>
            <w:bCs/>
            <w:noProof/>
            <w:color w:val="0070C0"/>
            <w:szCs w:val="24"/>
          </w:rPr>
          <w:t>Board</w:t>
        </w:r>
        <w:r w:rsidRPr="00DA0CFB">
          <w:rPr>
            <w:rFonts w:eastAsiaTheme="majorEastAsia"/>
            <w:b/>
            <w:bCs/>
            <w:noProof/>
            <w:color w:val="0070C0"/>
            <w:szCs w:val="24"/>
          </w:rPr>
          <w:t xml:space="preserve"> of the ICB</w:t>
        </w:r>
        <w:r w:rsidR="00DC7286" w:rsidRPr="00DA0CFB">
          <w:rPr>
            <w:rFonts w:eastAsiaTheme="majorEastAsia"/>
            <w:b/>
            <w:bCs/>
            <w:noProof/>
            <w:webHidden/>
            <w:color w:val="0070C0"/>
            <w:szCs w:val="24"/>
          </w:rPr>
          <w:tab/>
          <w:t>7</w:t>
        </w:r>
      </w:hyperlink>
    </w:p>
    <w:p w14:paraId="500BE316" w14:textId="25A7590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8" w:history="1">
        <w:r w:rsidRPr="006A1865">
          <w:rPr>
            <w:rFonts w:eastAsiaTheme="majorEastAsia"/>
            <w:noProof/>
            <w:szCs w:val="24"/>
          </w:rPr>
          <w:t>2.1</w:t>
        </w:r>
        <w:r w:rsidRPr="006A1865">
          <w:rPr>
            <w:rFonts w:eastAsiaTheme="minorEastAsia"/>
            <w:noProof/>
            <w:szCs w:val="24"/>
            <w:lang w:eastAsia="en-GB"/>
          </w:rPr>
          <w:tab/>
        </w:r>
        <w:r w:rsidRPr="006A1865">
          <w:rPr>
            <w:rFonts w:eastAsiaTheme="majorEastAsia"/>
            <w:noProof/>
            <w:szCs w:val="24"/>
          </w:rPr>
          <w:t>Background</w:t>
        </w:r>
        <w:r w:rsidR="00E50E23">
          <w:rPr>
            <w:rFonts w:eastAsiaTheme="majorEastAsia"/>
            <w:noProof/>
            <w:szCs w:val="24"/>
          </w:rPr>
          <w:t>……………………………………………………………………...</w:t>
        </w:r>
        <w:r w:rsidR="000F4E76">
          <w:rPr>
            <w:rFonts w:eastAsiaTheme="majorEastAsia"/>
            <w:noProof/>
            <w:szCs w:val="24"/>
          </w:rPr>
          <w:t>...</w:t>
        </w:r>
        <w:r w:rsidR="00BD00E3">
          <w:rPr>
            <w:rFonts w:eastAsiaTheme="majorEastAsia"/>
            <w:noProof/>
            <w:szCs w:val="24"/>
          </w:rPr>
          <w:tab/>
        </w:r>
        <w:r w:rsidR="00E50E23">
          <w:rPr>
            <w:rFonts w:eastAsiaTheme="majorEastAsia"/>
            <w:noProof/>
            <w:webHidden/>
            <w:szCs w:val="24"/>
          </w:rPr>
          <w:t>7</w:t>
        </w:r>
      </w:hyperlink>
    </w:p>
    <w:p w14:paraId="795710C5" w14:textId="5E889007" w:rsidR="00FF2384" w:rsidRPr="006A1865" w:rsidRDefault="00A717C5" w:rsidP="00FF2384">
      <w:pPr>
        <w:tabs>
          <w:tab w:val="left" w:pos="720"/>
          <w:tab w:val="right" w:leader="dot" w:pos="8896"/>
        </w:tabs>
        <w:spacing w:before="120" w:line="259" w:lineRule="auto"/>
        <w:ind w:left="240"/>
        <w:outlineLvl w:val="2"/>
        <w:rPr>
          <w:rFonts w:eastAsiaTheme="minorEastAsia"/>
          <w:noProof/>
          <w:szCs w:val="24"/>
          <w:lang w:eastAsia="en-GB"/>
        </w:rPr>
      </w:pPr>
      <w:r w:rsidRPr="006A1865">
        <w:fldChar w:fldCharType="begin"/>
      </w:r>
      <w:r w:rsidRPr="006A1865">
        <w:instrText xml:space="preserve"> HYPERLINK \l "_Toc88758480" </w:instrText>
      </w:r>
      <w:r w:rsidRPr="006A1865">
        <w:fldChar w:fldCharType="separate"/>
      </w:r>
      <w:r w:rsidR="005467F4" w:rsidRPr="006A1865">
        <w:rPr>
          <w:rFonts w:eastAsiaTheme="majorEastAsia"/>
          <w:noProof/>
          <w:szCs w:val="24"/>
        </w:rPr>
        <w:t>2.</w:t>
      </w:r>
      <w:r w:rsidR="00FF2384" w:rsidRPr="006A1865">
        <w:rPr>
          <w:rFonts w:eastAsiaTheme="majorEastAsia"/>
          <w:noProof/>
          <w:szCs w:val="24"/>
        </w:rPr>
        <w:t xml:space="preserve">2 </w:t>
      </w:r>
      <w:r w:rsidR="00A232C6">
        <w:rPr>
          <w:rFonts w:eastAsiaTheme="majorEastAsia"/>
          <w:noProof/>
          <w:szCs w:val="24"/>
        </w:rPr>
        <w:t xml:space="preserve"> </w:t>
      </w:r>
      <w:r w:rsidR="009343C5" w:rsidRPr="006A1865">
        <w:rPr>
          <w:rFonts w:eastAsiaTheme="majorEastAsia"/>
          <w:noProof/>
          <w:szCs w:val="24"/>
        </w:rPr>
        <w:t>Board</w:t>
      </w:r>
      <w:r w:rsidR="00FF2384" w:rsidRPr="006A1865">
        <w:rPr>
          <w:rFonts w:eastAsiaTheme="majorEastAsia"/>
          <w:noProof/>
          <w:szCs w:val="24"/>
        </w:rPr>
        <w:t xml:space="preserve"> Membership………………………………</w:t>
      </w:r>
      <w:hyperlink w:anchor="_Toc88758478" w:history="1">
        <w:r w:rsidR="00A232C6">
          <w:rPr>
            <w:rFonts w:eastAsiaTheme="majorEastAsia"/>
            <w:noProof/>
            <w:webHidden/>
            <w:szCs w:val="24"/>
          </w:rPr>
          <w:t>……………………………</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8</w:t>
        </w:r>
      </w:hyperlink>
    </w:p>
    <w:p w14:paraId="53911340" w14:textId="380A4E49" w:rsidR="005467F4" w:rsidRPr="006A1865" w:rsidRDefault="00FF2384" w:rsidP="005467F4">
      <w:pPr>
        <w:tabs>
          <w:tab w:val="left" w:pos="720"/>
          <w:tab w:val="right" w:leader="dot" w:pos="8896"/>
        </w:tabs>
        <w:spacing w:before="120" w:line="259" w:lineRule="auto"/>
        <w:ind w:left="240"/>
        <w:outlineLvl w:val="2"/>
        <w:rPr>
          <w:rFonts w:eastAsiaTheme="minorEastAsia"/>
          <w:noProof/>
          <w:szCs w:val="24"/>
          <w:lang w:eastAsia="en-GB"/>
        </w:rPr>
      </w:pPr>
      <w:r w:rsidRPr="006A1865">
        <w:rPr>
          <w:rFonts w:eastAsiaTheme="minorEastAsia"/>
          <w:noProof/>
          <w:szCs w:val="24"/>
          <w:lang w:eastAsia="en-GB"/>
        </w:rPr>
        <w:t xml:space="preserve">2.3 </w:t>
      </w:r>
      <w:r w:rsidR="00A232C6">
        <w:rPr>
          <w:rFonts w:eastAsiaTheme="minorEastAsia"/>
          <w:noProof/>
          <w:szCs w:val="24"/>
          <w:lang w:eastAsia="en-GB"/>
        </w:rPr>
        <w:t xml:space="preserve"> </w:t>
      </w:r>
      <w:r w:rsidR="005467F4" w:rsidRPr="006A1865">
        <w:rPr>
          <w:rFonts w:eastAsiaTheme="majorEastAsia"/>
          <w:noProof/>
          <w:szCs w:val="24"/>
        </w:rPr>
        <w:t xml:space="preserve">Regular Participants and Observers at </w:t>
      </w:r>
      <w:r w:rsidR="009343C5" w:rsidRPr="006A1865">
        <w:rPr>
          <w:rFonts w:eastAsiaTheme="majorEastAsia"/>
          <w:noProof/>
          <w:szCs w:val="24"/>
        </w:rPr>
        <w:t>Board</w:t>
      </w:r>
      <w:r w:rsidR="005467F4" w:rsidRPr="006A1865">
        <w:rPr>
          <w:rFonts w:eastAsiaTheme="majorEastAsia"/>
          <w:noProof/>
          <w:szCs w:val="24"/>
        </w:rPr>
        <w:t xml:space="preserve"> Meetings</w:t>
      </w:r>
      <w:r w:rsidR="008A450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9</w:t>
      </w:r>
      <w:r w:rsidR="00A717C5" w:rsidRPr="006A1865">
        <w:rPr>
          <w:rFonts w:eastAsiaTheme="majorEastAsia"/>
          <w:noProof/>
          <w:szCs w:val="24"/>
        </w:rPr>
        <w:fldChar w:fldCharType="end"/>
      </w:r>
    </w:p>
    <w:p w14:paraId="7F9C5C95" w14:textId="2AB81762"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481" w:history="1">
        <w:r w:rsidRPr="00DA0CFB">
          <w:rPr>
            <w:rFonts w:eastAsiaTheme="majorEastAsia"/>
            <w:b/>
            <w:bCs/>
            <w:noProof/>
            <w:color w:val="0070C0"/>
            <w:szCs w:val="24"/>
          </w:rPr>
          <w:t>3</w:t>
        </w:r>
        <w:r w:rsidRPr="00DA0CFB">
          <w:rPr>
            <w:rFonts w:eastAsiaTheme="minorEastAsia"/>
            <w:noProof/>
            <w:color w:val="0070C0"/>
            <w:szCs w:val="24"/>
            <w:lang w:eastAsia="en-GB"/>
          </w:rPr>
          <w:tab/>
        </w:r>
        <w:r w:rsidRPr="00DA0CFB">
          <w:rPr>
            <w:rFonts w:eastAsiaTheme="majorEastAsia"/>
            <w:b/>
            <w:bCs/>
            <w:noProof/>
            <w:color w:val="0070C0"/>
            <w:szCs w:val="24"/>
          </w:rPr>
          <w:t xml:space="preserve">Appointments Process for the </w:t>
        </w:r>
        <w:r w:rsidR="009343C5" w:rsidRPr="00DA0CFB">
          <w:rPr>
            <w:rFonts w:eastAsiaTheme="majorEastAsia"/>
            <w:b/>
            <w:bCs/>
            <w:noProof/>
            <w:color w:val="0070C0"/>
            <w:szCs w:val="24"/>
          </w:rPr>
          <w:t>Board</w:t>
        </w:r>
        <w:r w:rsidR="00DC7286" w:rsidRPr="00DA0CFB">
          <w:rPr>
            <w:rFonts w:eastAsiaTheme="majorEastAsia"/>
            <w:b/>
            <w:bCs/>
            <w:noProof/>
            <w:webHidden/>
            <w:color w:val="0070C0"/>
            <w:szCs w:val="24"/>
          </w:rPr>
          <w:tab/>
          <w:t>10</w:t>
        </w:r>
      </w:hyperlink>
    </w:p>
    <w:p w14:paraId="2C98B445" w14:textId="0F540743"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2" w:history="1">
        <w:r w:rsidRPr="006A1865">
          <w:rPr>
            <w:rFonts w:eastAsiaTheme="majorEastAsia"/>
            <w:noProof/>
            <w:szCs w:val="24"/>
          </w:rPr>
          <w:t>3.1</w:t>
        </w:r>
        <w:r w:rsidRPr="006A1865">
          <w:rPr>
            <w:rFonts w:eastAsiaTheme="minorEastAsia"/>
            <w:noProof/>
            <w:szCs w:val="24"/>
            <w:lang w:eastAsia="en-GB"/>
          </w:rPr>
          <w:tab/>
        </w:r>
        <w:r w:rsidRPr="006A1865">
          <w:rPr>
            <w:rFonts w:eastAsiaTheme="majorEastAsia"/>
            <w:noProof/>
            <w:szCs w:val="24"/>
          </w:rPr>
          <w:t xml:space="preserve">Eligibility Criteria for </w:t>
        </w:r>
        <w:r w:rsidR="009343C5" w:rsidRPr="006A1865">
          <w:rPr>
            <w:rFonts w:eastAsiaTheme="majorEastAsia"/>
            <w:noProof/>
            <w:szCs w:val="24"/>
          </w:rPr>
          <w:t>Board</w:t>
        </w:r>
        <w:r w:rsidRPr="006A1865">
          <w:rPr>
            <w:rFonts w:eastAsiaTheme="majorEastAsia"/>
            <w:noProof/>
            <w:szCs w:val="24"/>
          </w:rPr>
          <w:t xml:space="preserve"> Membership:</w:t>
        </w:r>
        <w:r w:rsidR="008A450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10</w:t>
        </w:r>
      </w:hyperlink>
    </w:p>
    <w:p w14:paraId="79488385" w14:textId="7A9DB5C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3" w:history="1">
        <w:r w:rsidRPr="006A1865">
          <w:rPr>
            <w:rFonts w:eastAsiaTheme="majorEastAsia"/>
            <w:noProof/>
            <w:szCs w:val="24"/>
          </w:rPr>
          <w:t>3.2</w:t>
        </w:r>
        <w:r w:rsidRPr="006A1865">
          <w:rPr>
            <w:rFonts w:eastAsiaTheme="minorEastAsia"/>
            <w:noProof/>
            <w:szCs w:val="24"/>
            <w:lang w:eastAsia="en-GB"/>
          </w:rPr>
          <w:tab/>
        </w:r>
        <w:r w:rsidRPr="006A1865">
          <w:rPr>
            <w:rFonts w:eastAsiaTheme="majorEastAsia"/>
            <w:noProof/>
            <w:szCs w:val="24"/>
          </w:rPr>
          <w:t xml:space="preserve">Disqualification Criteria for </w:t>
        </w:r>
        <w:r w:rsidR="009343C5" w:rsidRPr="006A1865">
          <w:rPr>
            <w:rFonts w:eastAsiaTheme="majorEastAsia"/>
            <w:noProof/>
            <w:szCs w:val="24"/>
          </w:rPr>
          <w:t>Board</w:t>
        </w:r>
        <w:r w:rsidRPr="006A1865">
          <w:rPr>
            <w:rFonts w:eastAsiaTheme="majorEastAsia"/>
            <w:noProof/>
            <w:szCs w:val="24"/>
          </w:rPr>
          <w:t xml:space="preserve"> Membership</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10</w:t>
        </w:r>
      </w:hyperlink>
    </w:p>
    <w:p w14:paraId="6DEA77F4" w14:textId="264D32A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4" w:history="1">
        <w:r w:rsidRPr="006A1865">
          <w:rPr>
            <w:rFonts w:eastAsiaTheme="majorEastAsia"/>
            <w:noProof/>
            <w:szCs w:val="24"/>
          </w:rPr>
          <w:t>3.3</w:t>
        </w:r>
        <w:r w:rsidRPr="006A1865">
          <w:rPr>
            <w:rFonts w:eastAsiaTheme="minorEastAsia"/>
            <w:noProof/>
            <w:szCs w:val="24"/>
            <w:lang w:eastAsia="en-GB"/>
          </w:rPr>
          <w:tab/>
        </w:r>
        <w:r w:rsidRPr="006A1865">
          <w:rPr>
            <w:rFonts w:eastAsiaTheme="majorEastAsia"/>
            <w:noProof/>
            <w:szCs w:val="24"/>
          </w:rPr>
          <w:t>Chair</w:t>
        </w:r>
        <w:r w:rsidR="0007615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2F3BCB">
          <w:rPr>
            <w:rFonts w:eastAsiaTheme="majorEastAsia"/>
            <w:noProof/>
            <w:webHidden/>
            <w:szCs w:val="24"/>
          </w:rPr>
          <w:t>12</w:t>
        </w:r>
      </w:hyperlink>
    </w:p>
    <w:p w14:paraId="5708C88C" w14:textId="4C9711C6" w:rsidR="005467F4" w:rsidRDefault="005467F4" w:rsidP="005467F4">
      <w:pPr>
        <w:tabs>
          <w:tab w:val="left" w:pos="720"/>
          <w:tab w:val="right" w:leader="dot" w:pos="8896"/>
        </w:tabs>
        <w:spacing w:before="120" w:line="259" w:lineRule="auto"/>
        <w:ind w:left="240"/>
        <w:outlineLvl w:val="2"/>
        <w:rPr>
          <w:rFonts w:eastAsiaTheme="majorEastAsia"/>
          <w:noProof/>
          <w:szCs w:val="24"/>
        </w:rPr>
      </w:pPr>
      <w:hyperlink w:anchor="_Toc88758485" w:history="1">
        <w:r w:rsidRPr="006A1865">
          <w:rPr>
            <w:rFonts w:eastAsiaTheme="majorEastAsia"/>
            <w:noProof/>
            <w:szCs w:val="24"/>
          </w:rPr>
          <w:t>3.4</w:t>
        </w:r>
        <w:r w:rsidRPr="006A1865">
          <w:rPr>
            <w:rFonts w:eastAsiaTheme="minorEastAsia"/>
            <w:noProof/>
            <w:szCs w:val="24"/>
            <w:lang w:eastAsia="en-GB"/>
          </w:rPr>
          <w:tab/>
        </w:r>
        <w:r w:rsidR="00F57B1F" w:rsidRPr="008601EA">
          <w:rPr>
            <w:rFonts w:eastAsiaTheme="majorEastAsia"/>
            <w:noProof/>
            <w:szCs w:val="24"/>
          </w:rPr>
          <w:t>Deputy Chair and Senior Non-Executive Member</w:t>
        </w:r>
        <w:r w:rsidR="00ED0C57" w:rsidRPr="008601EA">
          <w:rPr>
            <w:rFonts w:eastAsiaTheme="majorEastAsia"/>
            <w:noProof/>
            <w:webHidden/>
            <w:szCs w:val="24"/>
          </w:rPr>
          <w:t>…………………………</w:t>
        </w:r>
        <w:r w:rsidR="000F4E76" w:rsidRPr="008601EA">
          <w:rPr>
            <w:rFonts w:eastAsiaTheme="majorEastAsia"/>
            <w:noProof/>
            <w:webHidden/>
            <w:szCs w:val="24"/>
          </w:rPr>
          <w:t>…</w:t>
        </w:r>
        <w:r w:rsidR="00BD00E3" w:rsidRPr="008601EA">
          <w:rPr>
            <w:rFonts w:eastAsiaTheme="majorEastAsia"/>
            <w:noProof/>
            <w:webHidden/>
            <w:szCs w:val="24"/>
          </w:rPr>
          <w:tab/>
          <w:t>1</w:t>
        </w:r>
        <w:r w:rsidR="002F3BCB" w:rsidRPr="008601EA">
          <w:rPr>
            <w:rFonts w:eastAsiaTheme="majorEastAsia"/>
            <w:noProof/>
            <w:webHidden/>
            <w:szCs w:val="24"/>
          </w:rPr>
          <w:t>3</w:t>
        </w:r>
      </w:hyperlink>
    </w:p>
    <w:p w14:paraId="60A2DF75" w14:textId="0E0BCC30" w:rsidR="00F57B1F" w:rsidRPr="006A1865" w:rsidRDefault="00F57B1F" w:rsidP="005467F4">
      <w:pPr>
        <w:tabs>
          <w:tab w:val="left" w:pos="720"/>
          <w:tab w:val="right" w:leader="dot" w:pos="8896"/>
        </w:tabs>
        <w:spacing w:before="120" w:line="259" w:lineRule="auto"/>
        <w:ind w:left="240"/>
        <w:outlineLvl w:val="2"/>
        <w:rPr>
          <w:rFonts w:eastAsiaTheme="minorEastAsia"/>
          <w:noProof/>
          <w:szCs w:val="24"/>
          <w:lang w:eastAsia="en-GB"/>
        </w:rPr>
      </w:pPr>
      <w:r>
        <w:rPr>
          <w:rFonts w:eastAsiaTheme="majorEastAsia"/>
          <w:noProof/>
          <w:szCs w:val="24"/>
        </w:rPr>
        <w:t xml:space="preserve">3.5 </w:t>
      </w:r>
      <w:r w:rsidRPr="00F57B1F">
        <w:rPr>
          <w:rFonts w:eastAsiaTheme="majorEastAsia"/>
          <w:noProof/>
          <w:szCs w:val="24"/>
        </w:rPr>
        <w:t xml:space="preserve">Chief Executive </w:t>
      </w:r>
      <w:r>
        <w:rPr>
          <w:rFonts w:eastAsiaTheme="majorEastAsia"/>
          <w:noProof/>
          <w:szCs w:val="24"/>
        </w:rPr>
        <w:t>……………………………………………………………………13</w:t>
      </w:r>
    </w:p>
    <w:p w14:paraId="070274E9" w14:textId="55A8281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6" w:history="1">
        <w:r w:rsidRPr="006A1865">
          <w:rPr>
            <w:rFonts w:eastAsiaTheme="majorEastAsia"/>
            <w:noProof/>
            <w:szCs w:val="24"/>
          </w:rPr>
          <w:t>3.</w:t>
        </w:r>
        <w:r w:rsidR="00F57B1F">
          <w:rPr>
            <w:rFonts w:eastAsiaTheme="majorEastAsia"/>
            <w:noProof/>
            <w:szCs w:val="24"/>
          </w:rPr>
          <w:t>6</w:t>
        </w:r>
        <w:r w:rsidRPr="006A1865">
          <w:rPr>
            <w:rFonts w:eastAsiaTheme="minorEastAsia"/>
            <w:noProof/>
            <w:szCs w:val="24"/>
            <w:lang w:eastAsia="en-GB"/>
          </w:rPr>
          <w:tab/>
        </w:r>
        <w:r w:rsidRPr="006A1865">
          <w:rPr>
            <w:rFonts w:eastAsiaTheme="majorEastAsia"/>
            <w:noProof/>
            <w:szCs w:val="24"/>
          </w:rPr>
          <w:t>Partner Member(s) - NHS Trusts and Foundation Trusts</w:t>
        </w:r>
        <w:r w:rsidR="003904DD">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t>1</w:t>
        </w:r>
      </w:hyperlink>
      <w:r w:rsidR="00327AC9">
        <w:rPr>
          <w:rFonts w:eastAsiaTheme="majorEastAsia"/>
          <w:noProof/>
          <w:szCs w:val="24"/>
        </w:rPr>
        <w:t>4</w:t>
      </w:r>
    </w:p>
    <w:p w14:paraId="044BBE27" w14:textId="3975E7A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7" w:history="1">
        <w:r w:rsidRPr="006A1865">
          <w:rPr>
            <w:rFonts w:eastAsiaTheme="majorEastAsia"/>
            <w:noProof/>
            <w:szCs w:val="24"/>
          </w:rPr>
          <w:t>3.</w:t>
        </w:r>
        <w:r w:rsidR="00F57B1F">
          <w:rPr>
            <w:rFonts w:eastAsiaTheme="majorEastAsia"/>
            <w:noProof/>
            <w:szCs w:val="24"/>
          </w:rPr>
          <w:t>7</w:t>
        </w:r>
        <w:r w:rsidRPr="006A1865">
          <w:rPr>
            <w:rFonts w:eastAsiaTheme="minorEastAsia"/>
            <w:noProof/>
            <w:szCs w:val="24"/>
            <w:lang w:eastAsia="en-GB"/>
          </w:rPr>
          <w:tab/>
        </w:r>
        <w:r w:rsidRPr="006A1865">
          <w:rPr>
            <w:rFonts w:eastAsiaTheme="majorEastAsia"/>
            <w:noProof/>
            <w:szCs w:val="24"/>
          </w:rPr>
          <w:t>Partner Member(s) - Providers of Primary Medical Services</w:t>
        </w:r>
        <w:r w:rsidR="00A17E96">
          <w:rPr>
            <w:rFonts w:eastAsiaTheme="majorEastAsia"/>
            <w:noProof/>
            <w:szCs w:val="24"/>
          </w:rPr>
          <w:t>…</w:t>
        </w:r>
        <w:r w:rsidR="00A17E96">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6D0802">
          <w:rPr>
            <w:rFonts w:eastAsiaTheme="majorEastAsia"/>
            <w:noProof/>
            <w:webHidden/>
            <w:szCs w:val="24"/>
          </w:rPr>
          <w:t>15</w:t>
        </w:r>
      </w:hyperlink>
    </w:p>
    <w:p w14:paraId="68CA97C9" w14:textId="1C0EAB92"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8" w:history="1">
        <w:r w:rsidRPr="006A1865">
          <w:rPr>
            <w:rFonts w:eastAsiaTheme="majorEastAsia"/>
            <w:noProof/>
            <w:szCs w:val="24"/>
          </w:rPr>
          <w:t>3.</w:t>
        </w:r>
        <w:r w:rsidR="00F57B1F">
          <w:rPr>
            <w:rFonts w:eastAsiaTheme="majorEastAsia"/>
            <w:noProof/>
            <w:szCs w:val="24"/>
          </w:rPr>
          <w:t>8</w:t>
        </w:r>
        <w:r w:rsidRPr="006A1865">
          <w:rPr>
            <w:rFonts w:eastAsiaTheme="minorEastAsia"/>
            <w:noProof/>
            <w:szCs w:val="24"/>
            <w:lang w:eastAsia="en-GB"/>
          </w:rPr>
          <w:tab/>
        </w:r>
        <w:r w:rsidRPr="006A1865">
          <w:rPr>
            <w:rFonts w:eastAsiaTheme="majorEastAsia"/>
            <w:noProof/>
            <w:szCs w:val="24"/>
          </w:rPr>
          <w:t>Partner Member(s) - local authoritie</w:t>
        </w:r>
        <w:r w:rsidR="00E05081">
          <w:rPr>
            <w:rFonts w:eastAsiaTheme="majorEastAsia"/>
            <w:noProof/>
            <w:szCs w:val="24"/>
          </w:rPr>
          <w:t>s</w:t>
        </w:r>
        <w:r w:rsidR="00640874">
          <w:rPr>
            <w:rFonts w:eastAsiaTheme="majorEastAsia"/>
            <w:noProof/>
            <w:szCs w:val="24"/>
          </w:rPr>
          <w:t>…………………………………………</w:t>
        </w:r>
        <w:r w:rsidR="00B322BD">
          <w:rPr>
            <w:rFonts w:eastAsiaTheme="majorEastAsia"/>
            <w:noProof/>
            <w:szCs w:val="24"/>
          </w:rPr>
          <w:t>..</w:t>
        </w:r>
        <w:r w:rsidR="00BD00E3">
          <w:rPr>
            <w:rFonts w:eastAsiaTheme="majorEastAsia"/>
            <w:noProof/>
            <w:szCs w:val="24"/>
          </w:rPr>
          <w:tab/>
        </w:r>
        <w:r w:rsidR="006D0802">
          <w:rPr>
            <w:rFonts w:eastAsiaTheme="majorEastAsia"/>
            <w:noProof/>
            <w:webHidden/>
            <w:szCs w:val="24"/>
          </w:rPr>
          <w:t>17</w:t>
        </w:r>
      </w:hyperlink>
    </w:p>
    <w:p w14:paraId="03CA7547" w14:textId="0A2F17D6" w:rsidR="000F4E76" w:rsidRDefault="00F57B1F" w:rsidP="005467F4">
      <w:pPr>
        <w:tabs>
          <w:tab w:val="left" w:pos="720"/>
          <w:tab w:val="right" w:leader="dot" w:pos="8896"/>
        </w:tabs>
        <w:spacing w:before="120" w:line="259" w:lineRule="auto"/>
        <w:ind w:left="240"/>
        <w:outlineLvl w:val="2"/>
        <w:rPr>
          <w:rFonts w:eastAsiaTheme="majorEastAsia"/>
          <w:noProof/>
          <w:szCs w:val="24"/>
        </w:rPr>
      </w:pPr>
      <w:r>
        <w:t>3.9 ICB Chief Medical Director…………………………………………………………</w:t>
      </w:r>
    </w:p>
    <w:p w14:paraId="6010A375" w14:textId="7C3F0255"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0" w:history="1">
        <w:r w:rsidRPr="006A1865">
          <w:rPr>
            <w:rFonts w:eastAsiaTheme="majorEastAsia"/>
            <w:noProof/>
            <w:szCs w:val="24"/>
          </w:rPr>
          <w:t>3.</w:t>
        </w:r>
        <w:r w:rsidR="00F57B1F">
          <w:rPr>
            <w:rFonts w:eastAsiaTheme="majorEastAsia"/>
            <w:noProof/>
            <w:szCs w:val="24"/>
          </w:rPr>
          <w:t>10</w:t>
        </w:r>
        <w:r w:rsidRPr="006A1865">
          <w:rPr>
            <w:rFonts w:eastAsiaTheme="minorEastAsia"/>
            <w:noProof/>
            <w:szCs w:val="24"/>
            <w:lang w:eastAsia="en-GB"/>
          </w:rPr>
          <w:tab/>
        </w:r>
        <w:r w:rsidR="0006418F" w:rsidRPr="006A1865">
          <w:rPr>
            <w:rFonts w:eastAsiaTheme="minorEastAsia"/>
            <w:noProof/>
            <w:szCs w:val="24"/>
            <w:lang w:eastAsia="en-GB"/>
          </w:rPr>
          <w:t xml:space="preserve">ICB </w:t>
        </w:r>
        <w:r w:rsidR="00C01976" w:rsidRPr="006A1865">
          <w:rPr>
            <w:rFonts w:eastAsiaTheme="minorEastAsia"/>
            <w:noProof/>
            <w:szCs w:val="24"/>
            <w:lang w:eastAsia="en-GB"/>
          </w:rPr>
          <w:t xml:space="preserve">Chief </w:t>
        </w:r>
        <w:r w:rsidRPr="006A1865">
          <w:rPr>
            <w:rFonts w:eastAsiaTheme="majorEastAsia"/>
            <w:noProof/>
            <w:szCs w:val="24"/>
          </w:rPr>
          <w:t>Nursing</w:t>
        </w:r>
        <w:r w:rsidR="00C01976" w:rsidRPr="006A1865">
          <w:rPr>
            <w:rFonts w:eastAsiaTheme="majorEastAsia"/>
            <w:noProof/>
            <w:szCs w:val="24"/>
          </w:rPr>
          <w:t xml:space="preserve"> Officer</w:t>
        </w:r>
        <w:r w:rsidR="00F7269A">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6D0802">
          <w:rPr>
            <w:rFonts w:eastAsiaTheme="majorEastAsia"/>
            <w:noProof/>
            <w:webHidden/>
            <w:szCs w:val="24"/>
          </w:rPr>
          <w:t>19</w:t>
        </w:r>
      </w:hyperlink>
    </w:p>
    <w:p w14:paraId="4CF395A9" w14:textId="3B4B665E" w:rsidR="005467F4" w:rsidRPr="006A1865" w:rsidRDefault="005467F4" w:rsidP="00327AC9">
      <w:pPr>
        <w:tabs>
          <w:tab w:val="left" w:pos="960"/>
          <w:tab w:val="right" w:leader="dot" w:pos="8896"/>
        </w:tabs>
        <w:spacing w:before="120" w:line="259" w:lineRule="auto"/>
        <w:ind w:left="240"/>
        <w:outlineLvl w:val="2"/>
        <w:rPr>
          <w:rFonts w:eastAsiaTheme="minorEastAsia"/>
          <w:noProof/>
          <w:szCs w:val="24"/>
          <w:lang w:eastAsia="en-GB"/>
        </w:rPr>
      </w:pPr>
      <w:hyperlink w:anchor="_Toc88758491" w:history="1">
        <w:r w:rsidRPr="006A1865">
          <w:rPr>
            <w:rFonts w:eastAsiaTheme="majorEastAsia"/>
            <w:noProof/>
            <w:szCs w:val="24"/>
          </w:rPr>
          <w:t>3.1</w:t>
        </w:r>
        <w:r w:rsidR="00F57B1F">
          <w:rPr>
            <w:rFonts w:eastAsiaTheme="majorEastAsia"/>
            <w:noProof/>
            <w:szCs w:val="24"/>
          </w:rPr>
          <w:t>1</w:t>
        </w:r>
        <w:r w:rsidR="00B27DAA" w:rsidRPr="006A1865">
          <w:rPr>
            <w:rFonts w:eastAsiaTheme="minorEastAsia"/>
            <w:noProof/>
            <w:szCs w:val="24"/>
            <w:lang w:eastAsia="en-GB"/>
          </w:rPr>
          <w:t xml:space="preserve"> </w:t>
        </w:r>
        <w:r w:rsidR="0006418F" w:rsidRPr="006A1865">
          <w:rPr>
            <w:rFonts w:eastAsiaTheme="minorEastAsia"/>
            <w:noProof/>
            <w:szCs w:val="24"/>
            <w:lang w:eastAsia="en-GB"/>
          </w:rPr>
          <w:t xml:space="preserve">ICB </w:t>
        </w:r>
        <w:r w:rsidR="00C01976" w:rsidRPr="006A1865">
          <w:rPr>
            <w:rFonts w:eastAsiaTheme="minorEastAsia"/>
            <w:noProof/>
            <w:szCs w:val="24"/>
            <w:lang w:eastAsia="en-GB"/>
          </w:rPr>
          <w:t xml:space="preserve">Chief </w:t>
        </w:r>
        <w:r w:rsidRPr="006A1865">
          <w:rPr>
            <w:rFonts w:eastAsiaTheme="majorEastAsia"/>
            <w:noProof/>
            <w:szCs w:val="24"/>
          </w:rPr>
          <w:t>Finance</w:t>
        </w:r>
        <w:r w:rsidR="00C01976" w:rsidRPr="006A1865">
          <w:rPr>
            <w:rFonts w:eastAsiaTheme="majorEastAsia"/>
            <w:noProof/>
            <w:szCs w:val="24"/>
          </w:rPr>
          <w:t xml:space="preserve"> Officer</w:t>
        </w:r>
        <w:r w:rsidR="004C0E7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6D0802">
          <w:rPr>
            <w:rFonts w:eastAsiaTheme="majorEastAsia"/>
            <w:noProof/>
            <w:webHidden/>
            <w:szCs w:val="24"/>
          </w:rPr>
          <w:t>2</w:t>
        </w:r>
      </w:hyperlink>
      <w:r w:rsidR="002B4766">
        <w:rPr>
          <w:rFonts w:eastAsiaTheme="majorEastAsia"/>
          <w:noProof/>
          <w:szCs w:val="24"/>
        </w:rPr>
        <w:t>0</w:t>
      </w:r>
    </w:p>
    <w:p w14:paraId="0DC4A727" w14:textId="18FEE603" w:rsidR="00F57B1F" w:rsidRDefault="00F57B1F" w:rsidP="00F61800">
      <w:pPr>
        <w:tabs>
          <w:tab w:val="left" w:pos="960"/>
          <w:tab w:val="right" w:leader="dot" w:pos="8896"/>
        </w:tabs>
        <w:spacing w:before="120" w:line="259" w:lineRule="auto"/>
        <w:ind w:left="240"/>
        <w:outlineLvl w:val="2"/>
      </w:pPr>
      <w:r>
        <w:t xml:space="preserve">3.12 </w:t>
      </w:r>
      <w:r w:rsidR="00C760FA">
        <w:t>Non-Executive</w:t>
      </w:r>
      <w:r w:rsidR="002B4766">
        <w:t xml:space="preserve"> Member</w:t>
      </w:r>
      <w:r w:rsidR="004923AD">
        <w:t>s</w:t>
      </w:r>
      <w:r w:rsidR="002B4766">
        <w:t>…………………………………………………………21</w:t>
      </w:r>
    </w:p>
    <w:p w14:paraId="37C1652A" w14:textId="09A4AE70" w:rsidR="005467F4" w:rsidRPr="006A1865" w:rsidRDefault="005467F4" w:rsidP="00F61800">
      <w:pPr>
        <w:tabs>
          <w:tab w:val="left" w:pos="960"/>
          <w:tab w:val="right" w:leader="dot" w:pos="8896"/>
        </w:tabs>
        <w:spacing w:before="120" w:line="259" w:lineRule="auto"/>
        <w:ind w:left="240"/>
        <w:outlineLvl w:val="2"/>
        <w:rPr>
          <w:rFonts w:eastAsiaTheme="majorEastAsia"/>
          <w:noProof/>
          <w:szCs w:val="24"/>
        </w:rPr>
      </w:pPr>
      <w:hyperlink w:anchor="_Toc88758493" w:history="1">
        <w:r w:rsidRPr="006A1865">
          <w:rPr>
            <w:rFonts w:eastAsiaTheme="majorEastAsia"/>
            <w:noProof/>
            <w:szCs w:val="24"/>
          </w:rPr>
          <w:t>3.1</w:t>
        </w:r>
        <w:r w:rsidR="00F57B1F">
          <w:rPr>
            <w:rFonts w:eastAsiaTheme="majorEastAsia"/>
            <w:noProof/>
            <w:szCs w:val="24"/>
          </w:rPr>
          <w:t>3</w:t>
        </w:r>
        <w:r w:rsidR="00E3382F" w:rsidRPr="00F57B1F">
          <w:rPr>
            <w:rFonts w:eastAsiaTheme="minorEastAsia"/>
            <w:noProof/>
            <w:color w:val="FF0000"/>
            <w:szCs w:val="24"/>
            <w:lang w:eastAsia="en-GB"/>
          </w:rPr>
          <w:t xml:space="preserve"> </w:t>
        </w:r>
        <w:r w:rsidR="00F57B1F" w:rsidRPr="008601EA">
          <w:rPr>
            <w:rFonts w:eastAsiaTheme="majorEastAsia"/>
            <w:noProof/>
            <w:szCs w:val="24"/>
          </w:rPr>
          <w:t>ICB Chief Delivery Officer</w:t>
        </w:r>
        <w:r w:rsidR="00BD247A">
          <w:rPr>
            <w:rFonts w:eastAsiaTheme="majorEastAsia"/>
            <w:noProof/>
            <w:webHidden/>
            <w:szCs w:val="24"/>
          </w:rPr>
          <w:t>……………………</w:t>
        </w:r>
        <w:r w:rsidR="00E3382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B55880">
          <w:rPr>
            <w:rFonts w:eastAsiaTheme="majorEastAsia"/>
            <w:noProof/>
            <w:webHidden/>
            <w:szCs w:val="24"/>
          </w:rPr>
          <w:t>2</w:t>
        </w:r>
      </w:hyperlink>
      <w:r w:rsidR="00327AC9">
        <w:rPr>
          <w:rFonts w:eastAsiaTheme="majorEastAsia"/>
          <w:noProof/>
          <w:szCs w:val="24"/>
        </w:rPr>
        <w:t>2</w:t>
      </w:r>
    </w:p>
    <w:p w14:paraId="1152BDE6" w14:textId="2C81DC7A" w:rsidR="005467F4" w:rsidRPr="006A1865" w:rsidRDefault="00487CD9" w:rsidP="005467F4">
      <w:pPr>
        <w:tabs>
          <w:tab w:val="left" w:pos="960"/>
          <w:tab w:val="right" w:leader="dot" w:pos="8896"/>
        </w:tabs>
        <w:spacing w:before="120" w:line="259" w:lineRule="auto"/>
        <w:ind w:left="240"/>
        <w:outlineLvl w:val="2"/>
        <w:rPr>
          <w:rFonts w:eastAsiaTheme="minorEastAsia"/>
          <w:noProof/>
          <w:szCs w:val="24"/>
          <w:lang w:eastAsia="en-GB"/>
        </w:rPr>
      </w:pPr>
      <w:hyperlink w:anchor="_Toc88758494" w:history="1">
        <w:r w:rsidRPr="006A1865">
          <w:rPr>
            <w:rFonts w:eastAsiaTheme="majorEastAsia"/>
            <w:noProof/>
            <w:szCs w:val="24"/>
          </w:rPr>
          <w:t>3.1</w:t>
        </w:r>
        <w:r w:rsidR="00F57B1F">
          <w:rPr>
            <w:rFonts w:eastAsiaTheme="majorEastAsia"/>
            <w:noProof/>
            <w:szCs w:val="24"/>
          </w:rPr>
          <w:t>4</w:t>
        </w:r>
        <w:r w:rsidR="00E3382F">
          <w:rPr>
            <w:rFonts w:eastAsiaTheme="minorEastAsia"/>
            <w:noProof/>
            <w:szCs w:val="24"/>
            <w:lang w:eastAsia="en-GB"/>
          </w:rPr>
          <w:t xml:space="preserve"> </w:t>
        </w:r>
        <w:r w:rsidR="009343C5" w:rsidRPr="006A1865">
          <w:rPr>
            <w:rFonts w:eastAsiaTheme="majorEastAsia"/>
            <w:noProof/>
            <w:szCs w:val="24"/>
          </w:rPr>
          <w:t>Board</w:t>
        </w:r>
        <w:r w:rsidR="005467F4" w:rsidRPr="006A1865">
          <w:rPr>
            <w:rFonts w:eastAsiaTheme="majorEastAsia"/>
            <w:noProof/>
            <w:szCs w:val="24"/>
          </w:rPr>
          <w:t xml:space="preserve"> Members: Removal from Office</w:t>
        </w:r>
        <w:r w:rsidR="003144A8">
          <w:rPr>
            <w:rFonts w:eastAsiaTheme="majorEastAsia"/>
            <w:noProof/>
            <w:szCs w:val="24"/>
          </w:rPr>
          <w:t>…</w:t>
        </w:r>
        <w:r w:rsidR="003144A8">
          <w:rPr>
            <w:rFonts w:eastAsiaTheme="majorEastAsia"/>
            <w:noProof/>
            <w:webHidden/>
            <w:szCs w:val="24"/>
          </w:rPr>
          <w:t>…………………………………</w:t>
        </w:r>
        <w:r w:rsidR="00E3382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t>2</w:t>
        </w:r>
        <w:r w:rsidR="00B55880">
          <w:rPr>
            <w:rFonts w:eastAsiaTheme="majorEastAsia"/>
            <w:noProof/>
            <w:webHidden/>
            <w:szCs w:val="24"/>
          </w:rPr>
          <w:t>2</w:t>
        </w:r>
      </w:hyperlink>
    </w:p>
    <w:p w14:paraId="38217D4B" w14:textId="2E034180" w:rsidR="00B30A4F" w:rsidRPr="008601EA" w:rsidRDefault="00487CD9" w:rsidP="008601EA">
      <w:pPr>
        <w:tabs>
          <w:tab w:val="left" w:pos="960"/>
          <w:tab w:val="right" w:leader="dot" w:pos="8896"/>
        </w:tabs>
        <w:spacing w:before="120" w:line="259" w:lineRule="auto"/>
        <w:ind w:left="240"/>
        <w:outlineLvl w:val="2"/>
        <w:rPr>
          <w:rFonts w:eastAsiaTheme="majorEastAsia"/>
          <w:noProof/>
          <w:szCs w:val="24"/>
        </w:rPr>
      </w:pPr>
      <w:hyperlink w:anchor="_Toc88758495" w:history="1">
        <w:r w:rsidRPr="006A1865">
          <w:rPr>
            <w:rFonts w:eastAsiaTheme="majorEastAsia"/>
            <w:noProof/>
            <w:szCs w:val="24"/>
          </w:rPr>
          <w:t>3.1</w:t>
        </w:r>
        <w:r w:rsidR="00F57B1F">
          <w:rPr>
            <w:rFonts w:eastAsiaTheme="majorEastAsia"/>
            <w:noProof/>
            <w:szCs w:val="24"/>
          </w:rPr>
          <w:t>5</w:t>
        </w:r>
        <w:r w:rsidR="00E3382F">
          <w:rPr>
            <w:rFonts w:eastAsiaTheme="minorEastAsia"/>
            <w:noProof/>
            <w:szCs w:val="24"/>
            <w:lang w:eastAsia="en-GB"/>
          </w:rPr>
          <w:t xml:space="preserve"> </w:t>
        </w:r>
        <w:r w:rsidR="005467F4" w:rsidRPr="006A1865">
          <w:rPr>
            <w:rFonts w:eastAsiaTheme="majorEastAsia"/>
            <w:noProof/>
            <w:szCs w:val="24"/>
          </w:rPr>
          <w:t xml:space="preserve">Terms of Appointment of </w:t>
        </w:r>
        <w:r w:rsidR="009343C5" w:rsidRPr="006A1865">
          <w:rPr>
            <w:rFonts w:eastAsiaTheme="majorEastAsia"/>
            <w:noProof/>
            <w:szCs w:val="24"/>
          </w:rPr>
          <w:t>Board</w:t>
        </w:r>
        <w:r w:rsidR="005467F4" w:rsidRPr="006A1865">
          <w:rPr>
            <w:rFonts w:eastAsiaTheme="majorEastAsia"/>
            <w:noProof/>
            <w:szCs w:val="24"/>
          </w:rPr>
          <w:t xml:space="preserve"> Members</w:t>
        </w:r>
        <w:r w:rsidR="00E3382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B55880">
          <w:rPr>
            <w:rFonts w:eastAsiaTheme="majorEastAsia"/>
            <w:noProof/>
            <w:webHidden/>
            <w:szCs w:val="24"/>
          </w:rPr>
          <w:t>23</w:t>
        </w:r>
      </w:hyperlink>
    </w:p>
    <w:p w14:paraId="2EBE80D2" w14:textId="7365E077"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496" w:history="1">
        <w:r w:rsidRPr="00DA0CFB">
          <w:rPr>
            <w:rFonts w:eastAsiaTheme="majorEastAsia"/>
            <w:b/>
            <w:bCs/>
            <w:noProof/>
            <w:color w:val="0070C0"/>
            <w:szCs w:val="24"/>
          </w:rPr>
          <w:t>4</w:t>
        </w:r>
        <w:r w:rsidRPr="00DA0CFB">
          <w:rPr>
            <w:rFonts w:eastAsiaTheme="minorEastAsia"/>
            <w:noProof/>
            <w:color w:val="0070C0"/>
            <w:szCs w:val="24"/>
            <w:lang w:eastAsia="en-GB"/>
          </w:rPr>
          <w:tab/>
        </w:r>
        <w:r w:rsidRPr="00DA0CFB">
          <w:rPr>
            <w:rFonts w:eastAsiaTheme="majorEastAsia"/>
            <w:b/>
            <w:bCs/>
            <w:noProof/>
            <w:color w:val="0070C0"/>
            <w:szCs w:val="24"/>
          </w:rPr>
          <w:t>Arrangements for the Exercise of our Functions.</w:t>
        </w:r>
        <w:r w:rsidR="004B5BB4" w:rsidRPr="00DA0CFB">
          <w:rPr>
            <w:rFonts w:eastAsiaTheme="majorEastAsia"/>
            <w:b/>
            <w:bCs/>
            <w:noProof/>
            <w:webHidden/>
            <w:color w:val="0070C0"/>
            <w:szCs w:val="24"/>
          </w:rPr>
          <w:tab/>
        </w:r>
        <w:r w:rsidR="000F4E76" w:rsidRPr="00DA0CFB">
          <w:rPr>
            <w:rFonts w:eastAsiaTheme="majorEastAsia"/>
            <w:b/>
            <w:bCs/>
            <w:noProof/>
            <w:webHidden/>
            <w:color w:val="0070C0"/>
            <w:szCs w:val="24"/>
          </w:rPr>
          <w:t>.</w:t>
        </w:r>
        <w:r w:rsidR="004B5BB4" w:rsidRPr="00DA0CFB">
          <w:rPr>
            <w:rFonts w:eastAsiaTheme="majorEastAsia"/>
            <w:b/>
            <w:bCs/>
            <w:noProof/>
            <w:webHidden/>
            <w:color w:val="0070C0"/>
            <w:szCs w:val="24"/>
          </w:rPr>
          <w:t>25</w:t>
        </w:r>
      </w:hyperlink>
    </w:p>
    <w:p w14:paraId="5D60C098" w14:textId="3FE31683"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7" w:history="1">
        <w:r w:rsidRPr="006A1865">
          <w:rPr>
            <w:rFonts w:eastAsiaTheme="majorEastAsia"/>
            <w:noProof/>
            <w:szCs w:val="24"/>
          </w:rPr>
          <w:t>4.1</w:t>
        </w:r>
        <w:r w:rsidRPr="006A1865">
          <w:rPr>
            <w:rFonts w:eastAsiaTheme="minorEastAsia"/>
            <w:noProof/>
            <w:szCs w:val="24"/>
            <w:lang w:eastAsia="en-GB"/>
          </w:rPr>
          <w:tab/>
        </w:r>
        <w:r w:rsidRPr="006A1865">
          <w:rPr>
            <w:rFonts w:eastAsiaTheme="majorEastAsia"/>
            <w:noProof/>
            <w:szCs w:val="24"/>
          </w:rPr>
          <w:t>Good Governance</w:t>
        </w:r>
        <w:r w:rsidR="00A163E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B5BB4">
          <w:rPr>
            <w:rFonts w:eastAsiaTheme="majorEastAsia"/>
            <w:noProof/>
            <w:webHidden/>
            <w:szCs w:val="24"/>
          </w:rPr>
          <w:t>25</w:t>
        </w:r>
      </w:hyperlink>
    </w:p>
    <w:p w14:paraId="63C96BEC" w14:textId="5C2D2EB9"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8" w:history="1">
        <w:r w:rsidRPr="006A1865">
          <w:rPr>
            <w:rFonts w:eastAsiaTheme="majorEastAsia"/>
            <w:noProof/>
            <w:szCs w:val="24"/>
          </w:rPr>
          <w:t>4.2</w:t>
        </w:r>
        <w:r w:rsidRPr="006A1865">
          <w:rPr>
            <w:rFonts w:eastAsiaTheme="minorEastAsia"/>
            <w:noProof/>
            <w:szCs w:val="24"/>
            <w:lang w:eastAsia="en-GB"/>
          </w:rPr>
          <w:tab/>
        </w:r>
        <w:r w:rsidRPr="006A1865">
          <w:rPr>
            <w:rFonts w:eastAsiaTheme="majorEastAsia"/>
            <w:noProof/>
            <w:szCs w:val="24"/>
          </w:rPr>
          <w:t>General</w:t>
        </w:r>
        <w:r w:rsidR="00A163E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B5BB4">
          <w:rPr>
            <w:rFonts w:eastAsiaTheme="majorEastAsia"/>
            <w:noProof/>
            <w:webHidden/>
            <w:szCs w:val="24"/>
          </w:rPr>
          <w:t>25</w:t>
        </w:r>
      </w:hyperlink>
    </w:p>
    <w:p w14:paraId="413E1B5E" w14:textId="290FBF5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9" w:history="1">
        <w:r w:rsidRPr="006A1865">
          <w:rPr>
            <w:rFonts w:eastAsiaTheme="majorEastAsia"/>
            <w:noProof/>
            <w:szCs w:val="24"/>
          </w:rPr>
          <w:t>4.3</w:t>
        </w:r>
        <w:r w:rsidRPr="006A1865">
          <w:rPr>
            <w:rFonts w:eastAsiaTheme="minorEastAsia"/>
            <w:noProof/>
            <w:szCs w:val="24"/>
            <w:lang w:eastAsia="en-GB"/>
          </w:rPr>
          <w:tab/>
        </w:r>
        <w:r w:rsidRPr="006A1865">
          <w:rPr>
            <w:rFonts w:eastAsiaTheme="majorEastAsia"/>
            <w:noProof/>
            <w:szCs w:val="24"/>
          </w:rPr>
          <w:t>Authority to Act</w:t>
        </w:r>
        <w:r w:rsidR="00A163E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B5BB4">
          <w:rPr>
            <w:rFonts w:eastAsiaTheme="majorEastAsia"/>
            <w:noProof/>
            <w:webHidden/>
            <w:szCs w:val="24"/>
          </w:rPr>
          <w:t>25</w:t>
        </w:r>
      </w:hyperlink>
    </w:p>
    <w:p w14:paraId="06ACCECD" w14:textId="4C66442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0" w:history="1">
        <w:r w:rsidRPr="006A1865">
          <w:rPr>
            <w:rFonts w:eastAsiaTheme="majorEastAsia"/>
            <w:noProof/>
            <w:szCs w:val="24"/>
          </w:rPr>
          <w:t>4.4</w:t>
        </w:r>
        <w:r w:rsidRPr="006A1865">
          <w:rPr>
            <w:rFonts w:eastAsiaTheme="minorEastAsia"/>
            <w:noProof/>
            <w:szCs w:val="24"/>
            <w:lang w:eastAsia="en-GB"/>
          </w:rPr>
          <w:tab/>
        </w:r>
        <w:r w:rsidRPr="006A1865">
          <w:rPr>
            <w:rFonts w:eastAsiaTheme="majorEastAsia"/>
            <w:noProof/>
            <w:szCs w:val="24"/>
          </w:rPr>
          <w:t>Scheme of Reservation and Delegation</w:t>
        </w:r>
        <w:r w:rsidR="00B754B5">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8B2E0B">
          <w:rPr>
            <w:rFonts w:eastAsiaTheme="majorEastAsia"/>
            <w:noProof/>
            <w:webHidden/>
            <w:szCs w:val="24"/>
          </w:rPr>
          <w:t>26</w:t>
        </w:r>
      </w:hyperlink>
    </w:p>
    <w:p w14:paraId="2E86464C" w14:textId="0A524B7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1" w:history="1">
        <w:r w:rsidRPr="006A1865">
          <w:rPr>
            <w:rFonts w:eastAsiaTheme="majorEastAsia"/>
            <w:noProof/>
            <w:szCs w:val="24"/>
          </w:rPr>
          <w:t>4.5</w:t>
        </w:r>
        <w:r w:rsidRPr="006A1865">
          <w:rPr>
            <w:rFonts w:eastAsiaTheme="minorEastAsia"/>
            <w:noProof/>
            <w:szCs w:val="24"/>
            <w:lang w:eastAsia="en-GB"/>
          </w:rPr>
          <w:tab/>
        </w:r>
        <w:r w:rsidRPr="006A1865">
          <w:rPr>
            <w:rFonts w:eastAsiaTheme="majorEastAsia"/>
            <w:noProof/>
            <w:szCs w:val="24"/>
          </w:rPr>
          <w:t>Functions and Decision Map</w:t>
        </w:r>
        <w:r w:rsidR="00D332A3">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8B2E0B">
          <w:rPr>
            <w:rFonts w:eastAsiaTheme="majorEastAsia"/>
            <w:noProof/>
            <w:webHidden/>
            <w:szCs w:val="24"/>
          </w:rPr>
          <w:t>26</w:t>
        </w:r>
      </w:hyperlink>
    </w:p>
    <w:p w14:paraId="70439172" w14:textId="1224E06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2" w:history="1">
        <w:r w:rsidRPr="006A1865">
          <w:rPr>
            <w:rFonts w:eastAsiaTheme="majorEastAsia"/>
            <w:noProof/>
            <w:szCs w:val="24"/>
          </w:rPr>
          <w:t>4.6</w:t>
        </w:r>
        <w:r w:rsidRPr="006A1865">
          <w:rPr>
            <w:rFonts w:eastAsiaTheme="minorEastAsia"/>
            <w:noProof/>
            <w:szCs w:val="24"/>
            <w:lang w:eastAsia="en-GB"/>
          </w:rPr>
          <w:tab/>
        </w:r>
        <w:r w:rsidRPr="006A1865">
          <w:rPr>
            <w:rFonts w:eastAsiaTheme="majorEastAsia"/>
            <w:noProof/>
            <w:szCs w:val="24"/>
          </w:rPr>
          <w:t>Committees and Sub-Committees</w:t>
        </w:r>
        <w:r w:rsidR="007D4888">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8B2E0B">
          <w:rPr>
            <w:rFonts w:eastAsiaTheme="majorEastAsia"/>
            <w:noProof/>
            <w:webHidden/>
            <w:szCs w:val="24"/>
          </w:rPr>
          <w:t>27</w:t>
        </w:r>
      </w:hyperlink>
    </w:p>
    <w:p w14:paraId="6B2FB953" w14:textId="2BC1ABA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3" w:history="1">
        <w:r w:rsidRPr="006A1865">
          <w:rPr>
            <w:rFonts w:eastAsiaTheme="majorEastAsia"/>
            <w:noProof/>
            <w:szCs w:val="24"/>
          </w:rPr>
          <w:t>4.7</w:t>
        </w:r>
        <w:r w:rsidRPr="006A1865">
          <w:rPr>
            <w:rFonts w:eastAsiaTheme="minorEastAsia"/>
            <w:noProof/>
            <w:szCs w:val="24"/>
            <w:lang w:eastAsia="en-GB"/>
          </w:rPr>
          <w:tab/>
        </w:r>
        <w:r w:rsidRPr="006A1865">
          <w:rPr>
            <w:rFonts w:eastAsiaTheme="majorEastAsia"/>
            <w:noProof/>
            <w:szCs w:val="24"/>
          </w:rPr>
          <w:t>Delegations made under section 65Z5 of the 2006 Ac</w:t>
        </w:r>
        <w:r w:rsidR="00B27876">
          <w:rPr>
            <w:rFonts w:eastAsiaTheme="majorEastAsia"/>
            <w:noProof/>
            <w:szCs w:val="24"/>
          </w:rPr>
          <w:t>t…………………</w:t>
        </w:r>
        <w:r w:rsidR="000F4E76">
          <w:rPr>
            <w:rFonts w:eastAsiaTheme="majorEastAsia"/>
            <w:noProof/>
            <w:szCs w:val="24"/>
          </w:rPr>
          <w:t>……</w:t>
        </w:r>
        <w:r w:rsidR="00BD00E3">
          <w:rPr>
            <w:rFonts w:eastAsiaTheme="majorEastAsia"/>
            <w:noProof/>
            <w:szCs w:val="24"/>
          </w:rPr>
          <w:tab/>
        </w:r>
        <w:r w:rsidR="00B27876">
          <w:rPr>
            <w:rFonts w:eastAsiaTheme="majorEastAsia"/>
            <w:noProof/>
            <w:webHidden/>
            <w:szCs w:val="24"/>
          </w:rPr>
          <w:t>28</w:t>
        </w:r>
      </w:hyperlink>
    </w:p>
    <w:p w14:paraId="20E5892F" w14:textId="15B38E2E"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04" w:history="1">
        <w:r w:rsidRPr="00DA0CFB">
          <w:rPr>
            <w:rFonts w:eastAsiaTheme="majorEastAsia"/>
            <w:b/>
            <w:bCs/>
            <w:noProof/>
            <w:color w:val="0070C0"/>
            <w:szCs w:val="24"/>
          </w:rPr>
          <w:t>5</w:t>
        </w:r>
        <w:r w:rsidRPr="00DA0CFB">
          <w:rPr>
            <w:rFonts w:eastAsiaTheme="minorEastAsia"/>
            <w:noProof/>
            <w:color w:val="0070C0"/>
            <w:szCs w:val="24"/>
            <w:lang w:eastAsia="en-GB"/>
          </w:rPr>
          <w:tab/>
        </w:r>
        <w:r w:rsidRPr="00DA0CFB">
          <w:rPr>
            <w:rFonts w:eastAsiaTheme="majorEastAsia"/>
            <w:b/>
            <w:bCs/>
            <w:noProof/>
            <w:color w:val="0070C0"/>
            <w:szCs w:val="24"/>
          </w:rPr>
          <w:t>Procedures for Making Decisions</w:t>
        </w:r>
        <w:r w:rsidR="00B17229" w:rsidRPr="00DA0CFB">
          <w:rPr>
            <w:rFonts w:eastAsiaTheme="majorEastAsia"/>
            <w:b/>
            <w:bCs/>
            <w:noProof/>
            <w:webHidden/>
            <w:color w:val="0070C0"/>
            <w:szCs w:val="24"/>
          </w:rPr>
          <w:tab/>
        </w:r>
        <w:r w:rsidR="000F4E76" w:rsidRPr="00DA0CFB">
          <w:rPr>
            <w:rFonts w:eastAsiaTheme="majorEastAsia"/>
            <w:b/>
            <w:bCs/>
            <w:noProof/>
            <w:webHidden/>
            <w:color w:val="0070C0"/>
            <w:szCs w:val="24"/>
          </w:rPr>
          <w:t>.</w:t>
        </w:r>
        <w:r w:rsidR="00B17229" w:rsidRPr="00DA0CFB">
          <w:rPr>
            <w:rFonts w:eastAsiaTheme="majorEastAsia"/>
            <w:b/>
            <w:bCs/>
            <w:noProof/>
            <w:webHidden/>
            <w:color w:val="0070C0"/>
            <w:szCs w:val="24"/>
          </w:rPr>
          <w:t>30</w:t>
        </w:r>
      </w:hyperlink>
    </w:p>
    <w:p w14:paraId="20CC966F" w14:textId="73EBA73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5" w:history="1">
        <w:r w:rsidRPr="006A1865">
          <w:rPr>
            <w:rFonts w:eastAsiaTheme="majorEastAsia"/>
            <w:noProof/>
            <w:szCs w:val="24"/>
          </w:rPr>
          <w:t>5.1</w:t>
        </w:r>
        <w:r w:rsidRPr="006A1865">
          <w:rPr>
            <w:rFonts w:eastAsiaTheme="minorEastAsia"/>
            <w:noProof/>
            <w:szCs w:val="24"/>
            <w:lang w:eastAsia="en-GB"/>
          </w:rPr>
          <w:tab/>
        </w:r>
        <w:r w:rsidRPr="006A1865">
          <w:rPr>
            <w:rFonts w:eastAsiaTheme="majorEastAsia"/>
            <w:noProof/>
            <w:szCs w:val="24"/>
          </w:rPr>
          <w:t>Standing Orders</w:t>
        </w:r>
        <w:r w:rsidR="00DA5EB0">
          <w:rPr>
            <w:rFonts w:eastAsiaTheme="majorEastAsia"/>
            <w:noProof/>
            <w:webHidden/>
            <w:szCs w:val="24"/>
          </w:rPr>
          <w:t>………………………………………………………………</w:t>
        </w:r>
        <w:r w:rsidR="000F4E76">
          <w:rPr>
            <w:rFonts w:eastAsiaTheme="majorEastAsia"/>
            <w:noProof/>
            <w:webHidden/>
            <w:szCs w:val="24"/>
          </w:rPr>
          <w:t>…..</w:t>
        </w:r>
        <w:r w:rsidR="00B17229">
          <w:rPr>
            <w:rFonts w:eastAsiaTheme="majorEastAsia"/>
            <w:noProof/>
            <w:webHidden/>
            <w:szCs w:val="24"/>
          </w:rPr>
          <w:t>30</w:t>
        </w:r>
      </w:hyperlink>
    </w:p>
    <w:p w14:paraId="63B3E94D" w14:textId="3D703BD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6" w:history="1">
        <w:r w:rsidRPr="006A1865">
          <w:rPr>
            <w:rFonts w:eastAsiaTheme="majorEastAsia"/>
            <w:noProof/>
            <w:szCs w:val="24"/>
          </w:rPr>
          <w:t>5.2</w:t>
        </w:r>
        <w:r w:rsidRPr="006A1865">
          <w:rPr>
            <w:rFonts w:eastAsiaTheme="minorEastAsia"/>
            <w:noProof/>
            <w:szCs w:val="24"/>
            <w:lang w:eastAsia="en-GB"/>
          </w:rPr>
          <w:tab/>
        </w:r>
        <w:r w:rsidRPr="006A1865">
          <w:rPr>
            <w:rFonts w:eastAsiaTheme="majorEastAsia"/>
            <w:noProof/>
            <w:szCs w:val="24"/>
          </w:rPr>
          <w:t>Standing Financial Instructions (SFIs)</w:t>
        </w:r>
        <w:r w:rsidR="00DA5EB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B17229">
          <w:rPr>
            <w:rFonts w:eastAsiaTheme="majorEastAsia"/>
            <w:noProof/>
            <w:webHidden/>
            <w:szCs w:val="24"/>
          </w:rPr>
          <w:t>30</w:t>
        </w:r>
      </w:hyperlink>
    </w:p>
    <w:p w14:paraId="080A2C08" w14:textId="7B376A77"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07" w:history="1">
        <w:r w:rsidRPr="00DA0CFB">
          <w:rPr>
            <w:rFonts w:eastAsiaTheme="majorEastAsia"/>
            <w:b/>
            <w:bCs/>
            <w:noProof/>
            <w:color w:val="0070C0"/>
            <w:szCs w:val="24"/>
          </w:rPr>
          <w:t>6</w:t>
        </w:r>
        <w:r w:rsidRPr="00DA0CFB">
          <w:rPr>
            <w:rFonts w:eastAsiaTheme="minorEastAsia"/>
            <w:noProof/>
            <w:color w:val="0070C0"/>
            <w:szCs w:val="24"/>
            <w:lang w:eastAsia="en-GB"/>
          </w:rPr>
          <w:tab/>
        </w:r>
        <w:r w:rsidRPr="00DA0CFB">
          <w:rPr>
            <w:rFonts w:eastAsiaTheme="majorEastAsia"/>
            <w:b/>
            <w:bCs/>
            <w:noProof/>
            <w:color w:val="0070C0"/>
            <w:szCs w:val="24"/>
          </w:rPr>
          <w:t>Arrangements for Conflict of Interest Management and Standards of Business Conduct</w:t>
        </w:r>
        <w:r w:rsidR="001B0586" w:rsidRPr="00DA0CFB">
          <w:rPr>
            <w:rFonts w:eastAsiaTheme="majorEastAsia"/>
            <w:b/>
            <w:bCs/>
            <w:noProof/>
            <w:webHidden/>
            <w:color w:val="0070C0"/>
            <w:szCs w:val="24"/>
          </w:rPr>
          <w:tab/>
          <w:t>31</w:t>
        </w:r>
      </w:hyperlink>
    </w:p>
    <w:p w14:paraId="0947E874" w14:textId="7E6D2D4F"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8" w:history="1">
        <w:r w:rsidRPr="006A1865">
          <w:rPr>
            <w:rFonts w:eastAsiaTheme="majorEastAsia"/>
            <w:noProof/>
            <w:szCs w:val="24"/>
          </w:rPr>
          <w:t>6.1</w:t>
        </w:r>
        <w:r w:rsidRPr="006A1865">
          <w:rPr>
            <w:rFonts w:eastAsiaTheme="minorEastAsia"/>
            <w:noProof/>
            <w:szCs w:val="24"/>
            <w:lang w:eastAsia="en-GB"/>
          </w:rPr>
          <w:tab/>
        </w:r>
        <w:r w:rsidRPr="006A1865">
          <w:rPr>
            <w:rFonts w:eastAsiaTheme="majorEastAsia"/>
            <w:noProof/>
            <w:szCs w:val="24"/>
          </w:rPr>
          <w:t>Conflicts of Interest</w:t>
        </w:r>
        <w:r w:rsidR="00D004D5">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31</w:t>
        </w:r>
      </w:hyperlink>
    </w:p>
    <w:p w14:paraId="26AD70CD" w14:textId="2B8091F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9" w:history="1">
        <w:r w:rsidRPr="006A1865">
          <w:rPr>
            <w:rFonts w:eastAsiaTheme="majorEastAsia"/>
            <w:noProof/>
            <w:szCs w:val="24"/>
          </w:rPr>
          <w:t>6.2</w:t>
        </w:r>
        <w:r w:rsidRPr="006A1865">
          <w:rPr>
            <w:rFonts w:eastAsiaTheme="minorEastAsia"/>
            <w:noProof/>
            <w:szCs w:val="24"/>
            <w:lang w:eastAsia="en-GB"/>
          </w:rPr>
          <w:tab/>
        </w:r>
        <w:r w:rsidRPr="006A1865">
          <w:rPr>
            <w:rFonts w:eastAsiaTheme="majorEastAsia"/>
            <w:noProof/>
            <w:szCs w:val="24"/>
          </w:rPr>
          <w:t>Principles</w:t>
        </w:r>
        <w:r w:rsidR="00B2363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32</w:t>
        </w:r>
      </w:hyperlink>
    </w:p>
    <w:p w14:paraId="66CD26F6" w14:textId="298697F6"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0" w:history="1">
        <w:r w:rsidRPr="006A1865">
          <w:rPr>
            <w:rFonts w:eastAsiaTheme="majorEastAsia"/>
            <w:noProof/>
            <w:szCs w:val="24"/>
          </w:rPr>
          <w:t>6.3</w:t>
        </w:r>
        <w:r w:rsidRPr="006A1865">
          <w:rPr>
            <w:rFonts w:eastAsiaTheme="minorEastAsia"/>
            <w:noProof/>
            <w:szCs w:val="24"/>
            <w:lang w:eastAsia="en-GB"/>
          </w:rPr>
          <w:tab/>
        </w:r>
        <w:r w:rsidRPr="006A1865">
          <w:rPr>
            <w:rFonts w:eastAsiaTheme="majorEastAsia"/>
            <w:noProof/>
            <w:szCs w:val="24"/>
          </w:rPr>
          <w:t>Declaring and Registering Interests</w:t>
        </w:r>
        <w:r w:rsidR="0052726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33</w:t>
        </w:r>
      </w:hyperlink>
    </w:p>
    <w:p w14:paraId="675C97F0" w14:textId="2940799F"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1" w:history="1">
        <w:r w:rsidRPr="006A1865">
          <w:rPr>
            <w:rFonts w:eastAsiaTheme="majorEastAsia"/>
            <w:noProof/>
            <w:szCs w:val="24"/>
          </w:rPr>
          <w:t>6.4</w:t>
        </w:r>
        <w:r w:rsidRPr="006A1865">
          <w:rPr>
            <w:rFonts w:eastAsiaTheme="minorEastAsia"/>
            <w:noProof/>
            <w:szCs w:val="24"/>
            <w:lang w:eastAsia="en-GB"/>
          </w:rPr>
          <w:tab/>
        </w:r>
        <w:r w:rsidRPr="006A1865">
          <w:rPr>
            <w:rFonts w:eastAsiaTheme="majorEastAsia"/>
            <w:noProof/>
            <w:szCs w:val="24"/>
          </w:rPr>
          <w:t>Standards of Business Conduct</w:t>
        </w:r>
        <w:r w:rsidR="0052726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34</w:t>
        </w:r>
      </w:hyperlink>
    </w:p>
    <w:p w14:paraId="663DB398" w14:textId="17FC3EEF"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12" w:history="1">
        <w:r w:rsidRPr="00DA0CFB">
          <w:rPr>
            <w:rFonts w:eastAsiaTheme="majorEastAsia"/>
            <w:b/>
            <w:bCs/>
            <w:noProof/>
            <w:color w:val="0070C0"/>
            <w:szCs w:val="24"/>
          </w:rPr>
          <w:t>7</w:t>
        </w:r>
        <w:r w:rsidRPr="00DA0CFB">
          <w:rPr>
            <w:rFonts w:eastAsiaTheme="minorEastAsia"/>
            <w:noProof/>
            <w:color w:val="0070C0"/>
            <w:szCs w:val="24"/>
            <w:lang w:eastAsia="en-GB"/>
          </w:rPr>
          <w:tab/>
        </w:r>
        <w:r w:rsidRPr="00DA0CFB">
          <w:rPr>
            <w:rFonts w:eastAsiaTheme="majorEastAsia"/>
            <w:b/>
            <w:bCs/>
            <w:noProof/>
            <w:color w:val="0070C0"/>
            <w:szCs w:val="24"/>
          </w:rPr>
          <w:t>Arrangements for ensuring Accountability and Transparency</w:t>
        </w:r>
        <w:r w:rsidR="004E6944" w:rsidRPr="00DA0CFB">
          <w:rPr>
            <w:rFonts w:eastAsiaTheme="majorEastAsia"/>
            <w:b/>
            <w:bCs/>
            <w:noProof/>
            <w:webHidden/>
            <w:color w:val="0070C0"/>
            <w:szCs w:val="24"/>
          </w:rPr>
          <w:tab/>
          <w:t>34</w:t>
        </w:r>
      </w:hyperlink>
    </w:p>
    <w:p w14:paraId="681FAD27" w14:textId="07BFB92E"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3" w:history="1">
        <w:r w:rsidRPr="006A1865">
          <w:rPr>
            <w:rFonts w:eastAsiaTheme="majorEastAsia"/>
            <w:noProof/>
            <w:szCs w:val="24"/>
          </w:rPr>
          <w:t>7.2</w:t>
        </w:r>
        <w:r w:rsidRPr="006A1865">
          <w:rPr>
            <w:rFonts w:eastAsiaTheme="minorEastAsia"/>
            <w:noProof/>
            <w:szCs w:val="24"/>
            <w:lang w:eastAsia="en-GB"/>
          </w:rPr>
          <w:tab/>
        </w:r>
        <w:r w:rsidRPr="006A1865">
          <w:rPr>
            <w:rFonts w:eastAsiaTheme="majorEastAsia"/>
            <w:noProof/>
            <w:szCs w:val="24"/>
          </w:rPr>
          <w:t>Principles</w:t>
        </w:r>
        <w:r w:rsidR="00492803">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34</w:t>
        </w:r>
      </w:hyperlink>
    </w:p>
    <w:p w14:paraId="22429054" w14:textId="612FCB9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4" w:history="1">
        <w:r w:rsidRPr="006A1865">
          <w:rPr>
            <w:rFonts w:eastAsiaTheme="majorEastAsia"/>
            <w:noProof/>
            <w:szCs w:val="24"/>
          </w:rPr>
          <w:t>7.3</w:t>
        </w:r>
        <w:r w:rsidRPr="006A1865">
          <w:rPr>
            <w:rFonts w:eastAsiaTheme="minorEastAsia"/>
            <w:noProof/>
            <w:szCs w:val="24"/>
            <w:lang w:eastAsia="en-GB"/>
          </w:rPr>
          <w:tab/>
        </w:r>
        <w:r w:rsidRPr="006A1865">
          <w:rPr>
            <w:rFonts w:eastAsiaTheme="majorEastAsia"/>
            <w:noProof/>
            <w:szCs w:val="24"/>
          </w:rPr>
          <w:t>Meetings and publications</w:t>
        </w:r>
        <w:r w:rsidR="0095335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35</w:t>
        </w:r>
      </w:hyperlink>
    </w:p>
    <w:p w14:paraId="6EA7B437" w14:textId="01A31ED4"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5" w:history="1">
        <w:r w:rsidRPr="006A1865">
          <w:rPr>
            <w:rFonts w:eastAsiaTheme="majorEastAsia"/>
            <w:noProof/>
            <w:szCs w:val="24"/>
          </w:rPr>
          <w:t>7.4</w:t>
        </w:r>
        <w:r w:rsidRPr="006A1865">
          <w:rPr>
            <w:rFonts w:eastAsiaTheme="minorEastAsia"/>
            <w:noProof/>
            <w:szCs w:val="24"/>
            <w:lang w:eastAsia="en-GB"/>
          </w:rPr>
          <w:tab/>
        </w:r>
        <w:r w:rsidRPr="006A1865">
          <w:rPr>
            <w:rFonts w:eastAsiaTheme="majorEastAsia"/>
            <w:noProof/>
            <w:szCs w:val="24"/>
          </w:rPr>
          <w:t>Scrutiny and Decision Making</w:t>
        </w:r>
        <w:r w:rsidR="006018D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36</w:t>
        </w:r>
      </w:hyperlink>
    </w:p>
    <w:p w14:paraId="32B989AF" w14:textId="69E267DB"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6" w:history="1">
        <w:r w:rsidRPr="006A1865">
          <w:rPr>
            <w:rFonts w:eastAsiaTheme="majorEastAsia"/>
            <w:noProof/>
            <w:szCs w:val="24"/>
          </w:rPr>
          <w:t>7.5</w:t>
        </w:r>
        <w:r w:rsidRPr="006A1865">
          <w:rPr>
            <w:rFonts w:eastAsiaTheme="minorEastAsia"/>
            <w:noProof/>
            <w:szCs w:val="24"/>
            <w:lang w:eastAsia="en-GB"/>
          </w:rPr>
          <w:tab/>
        </w:r>
        <w:r w:rsidRPr="006A1865">
          <w:rPr>
            <w:rFonts w:eastAsiaTheme="majorEastAsia"/>
            <w:noProof/>
            <w:szCs w:val="24"/>
          </w:rPr>
          <w:t>Annual Report</w:t>
        </w:r>
        <w:r w:rsidR="00A220A8">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36</w:t>
        </w:r>
      </w:hyperlink>
    </w:p>
    <w:p w14:paraId="12E3C10A" w14:textId="7D26EBFD"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17" w:history="1">
        <w:r w:rsidRPr="00DA0CFB">
          <w:rPr>
            <w:rFonts w:eastAsiaTheme="majorEastAsia"/>
            <w:b/>
            <w:bCs/>
            <w:noProof/>
            <w:color w:val="0070C0"/>
            <w:szCs w:val="24"/>
          </w:rPr>
          <w:t>8</w:t>
        </w:r>
        <w:r w:rsidRPr="00DA0CFB">
          <w:rPr>
            <w:rFonts w:eastAsiaTheme="minorEastAsia"/>
            <w:noProof/>
            <w:color w:val="0070C0"/>
            <w:szCs w:val="24"/>
            <w:lang w:eastAsia="en-GB"/>
          </w:rPr>
          <w:tab/>
        </w:r>
        <w:r w:rsidRPr="00DA0CFB">
          <w:rPr>
            <w:rFonts w:eastAsiaTheme="majorEastAsia"/>
            <w:b/>
            <w:bCs/>
            <w:noProof/>
            <w:color w:val="0070C0"/>
            <w:szCs w:val="24"/>
          </w:rPr>
          <w:t>Arrangements for Determining the Terms and Conditions of Employees</w:t>
        </w:r>
        <w:r w:rsidR="00BD00E3" w:rsidRPr="00DA0CFB">
          <w:rPr>
            <w:rFonts w:eastAsiaTheme="majorEastAsia"/>
            <w:b/>
            <w:bCs/>
            <w:noProof/>
            <w:color w:val="0070C0"/>
            <w:szCs w:val="24"/>
          </w:rPr>
          <w:t xml:space="preserve"> </w:t>
        </w:r>
        <w:r w:rsidR="003970A8" w:rsidRPr="00DA0CFB">
          <w:rPr>
            <w:rFonts w:eastAsiaTheme="majorEastAsia"/>
            <w:b/>
            <w:bCs/>
            <w:noProof/>
            <w:webHidden/>
            <w:color w:val="0070C0"/>
            <w:szCs w:val="24"/>
          </w:rPr>
          <w:t>37</w:t>
        </w:r>
      </w:hyperlink>
    </w:p>
    <w:p w14:paraId="46715487" w14:textId="59385626"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18" w:history="1">
        <w:r w:rsidRPr="00DA0CFB">
          <w:rPr>
            <w:rFonts w:eastAsiaTheme="majorEastAsia"/>
            <w:b/>
            <w:bCs/>
            <w:noProof/>
            <w:color w:val="0070C0"/>
            <w:szCs w:val="24"/>
          </w:rPr>
          <w:t>9</w:t>
        </w:r>
        <w:r w:rsidRPr="00DA0CFB">
          <w:rPr>
            <w:rFonts w:eastAsiaTheme="minorEastAsia"/>
            <w:noProof/>
            <w:color w:val="0070C0"/>
            <w:szCs w:val="24"/>
            <w:lang w:eastAsia="en-GB"/>
          </w:rPr>
          <w:tab/>
        </w:r>
        <w:r w:rsidRPr="00DA0CFB">
          <w:rPr>
            <w:rFonts w:eastAsiaTheme="majorEastAsia"/>
            <w:b/>
            <w:bCs/>
            <w:noProof/>
            <w:color w:val="0070C0"/>
            <w:szCs w:val="24"/>
          </w:rPr>
          <w:t>Arrangements for Public Involvement</w:t>
        </w:r>
        <w:r w:rsidR="00D82F10" w:rsidRPr="00DA0CFB">
          <w:rPr>
            <w:rFonts w:eastAsiaTheme="majorEastAsia"/>
            <w:b/>
            <w:bCs/>
            <w:noProof/>
            <w:webHidden/>
            <w:color w:val="0070C0"/>
            <w:szCs w:val="24"/>
          </w:rPr>
          <w:tab/>
          <w:t>38</w:t>
        </w:r>
      </w:hyperlink>
    </w:p>
    <w:p w14:paraId="04C4AC38" w14:textId="4769B3B4" w:rsidR="005467F4" w:rsidRPr="00DA0CFB" w:rsidRDefault="005467F4" w:rsidP="005467F4">
      <w:pPr>
        <w:tabs>
          <w:tab w:val="right" w:leader="dot" w:pos="8896"/>
        </w:tabs>
        <w:spacing w:before="240" w:after="120" w:line="259" w:lineRule="auto"/>
        <w:outlineLvl w:val="2"/>
        <w:rPr>
          <w:rFonts w:eastAsiaTheme="minorEastAsia"/>
          <w:noProof/>
          <w:color w:val="0070C0"/>
          <w:szCs w:val="24"/>
          <w:lang w:eastAsia="en-GB"/>
        </w:rPr>
      </w:pPr>
      <w:hyperlink w:anchor="_Toc88758519" w:history="1">
        <w:r w:rsidRPr="00DA0CFB">
          <w:rPr>
            <w:rFonts w:eastAsiaTheme="majorEastAsia"/>
            <w:b/>
            <w:bCs/>
            <w:noProof/>
            <w:color w:val="0070C0"/>
            <w:szCs w:val="24"/>
          </w:rPr>
          <w:t xml:space="preserve">Appendix 1: Definitions of Terms Used in This </w:t>
        </w:r>
        <w:r w:rsidR="009343C5" w:rsidRPr="00DA0CFB">
          <w:rPr>
            <w:rFonts w:eastAsiaTheme="majorEastAsia"/>
            <w:b/>
            <w:bCs/>
            <w:noProof/>
            <w:color w:val="0070C0"/>
            <w:szCs w:val="24"/>
          </w:rPr>
          <w:t>Constitution</w:t>
        </w:r>
        <w:r w:rsidR="00D82F10" w:rsidRPr="00DA0CFB">
          <w:rPr>
            <w:rFonts w:eastAsiaTheme="majorEastAsia"/>
            <w:b/>
            <w:bCs/>
            <w:noProof/>
            <w:webHidden/>
            <w:color w:val="0070C0"/>
            <w:szCs w:val="24"/>
          </w:rPr>
          <w:tab/>
          <w:t>4</w:t>
        </w:r>
        <w:r w:rsidR="00F27659" w:rsidRPr="00DA0CFB">
          <w:rPr>
            <w:rFonts w:eastAsiaTheme="majorEastAsia"/>
            <w:b/>
            <w:bCs/>
            <w:noProof/>
            <w:webHidden/>
            <w:color w:val="0070C0"/>
            <w:szCs w:val="24"/>
          </w:rPr>
          <w:t>1</w:t>
        </w:r>
      </w:hyperlink>
    </w:p>
    <w:p w14:paraId="080F8669" w14:textId="3D1FD655" w:rsidR="005467F4" w:rsidRPr="00DA0CFB" w:rsidRDefault="005467F4" w:rsidP="005467F4">
      <w:pPr>
        <w:tabs>
          <w:tab w:val="right" w:leader="dot" w:pos="8896"/>
        </w:tabs>
        <w:spacing w:before="240" w:after="120" w:line="259" w:lineRule="auto"/>
        <w:outlineLvl w:val="2"/>
        <w:rPr>
          <w:rFonts w:eastAsiaTheme="minorEastAsia"/>
          <w:noProof/>
          <w:color w:val="0070C0"/>
          <w:szCs w:val="24"/>
          <w:lang w:eastAsia="en-GB"/>
        </w:rPr>
      </w:pPr>
      <w:hyperlink w:anchor="_Toc88758520" w:history="1">
        <w:r w:rsidRPr="00DA0CFB">
          <w:rPr>
            <w:rFonts w:eastAsiaTheme="majorEastAsia"/>
            <w:b/>
            <w:bCs/>
            <w:noProof/>
            <w:color w:val="0070C0"/>
            <w:szCs w:val="24"/>
          </w:rPr>
          <w:t>Appendix 2: Standing Orders</w:t>
        </w:r>
        <w:r w:rsidR="00EE199B" w:rsidRPr="00DA0CFB">
          <w:rPr>
            <w:rFonts w:eastAsiaTheme="majorEastAsia"/>
            <w:b/>
            <w:bCs/>
            <w:noProof/>
            <w:webHidden/>
            <w:color w:val="0070C0"/>
            <w:szCs w:val="24"/>
          </w:rPr>
          <w:tab/>
          <w:t>44</w:t>
        </w:r>
      </w:hyperlink>
    </w:p>
    <w:p w14:paraId="56A4281C" w14:textId="096E61D6"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1" w:history="1">
        <w:r w:rsidRPr="00DA0CFB">
          <w:rPr>
            <w:rFonts w:eastAsiaTheme="majorEastAsia"/>
            <w:b/>
            <w:bCs/>
            <w:noProof/>
            <w:color w:val="0070C0"/>
            <w:szCs w:val="24"/>
          </w:rPr>
          <w:t>1.</w:t>
        </w:r>
        <w:r w:rsidRPr="00DA0CFB">
          <w:rPr>
            <w:rFonts w:eastAsiaTheme="minorEastAsia"/>
            <w:noProof/>
            <w:color w:val="0070C0"/>
            <w:szCs w:val="24"/>
            <w:lang w:eastAsia="en-GB"/>
          </w:rPr>
          <w:tab/>
        </w:r>
        <w:r w:rsidRPr="00DA0CFB">
          <w:rPr>
            <w:rFonts w:eastAsiaTheme="majorEastAsia"/>
            <w:b/>
            <w:bCs/>
            <w:noProof/>
            <w:color w:val="0070C0"/>
            <w:szCs w:val="24"/>
          </w:rPr>
          <w:t>Introduction</w:t>
        </w:r>
        <w:r w:rsidR="00EE199B" w:rsidRPr="00DA0CFB">
          <w:rPr>
            <w:rFonts w:eastAsiaTheme="majorEastAsia"/>
            <w:b/>
            <w:bCs/>
            <w:noProof/>
            <w:webHidden/>
            <w:color w:val="0070C0"/>
            <w:szCs w:val="24"/>
          </w:rPr>
          <w:tab/>
          <w:t>44</w:t>
        </w:r>
      </w:hyperlink>
    </w:p>
    <w:p w14:paraId="72A39C53" w14:textId="6AABF1E2"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2" w:history="1">
        <w:r w:rsidRPr="00DA0CFB">
          <w:rPr>
            <w:rFonts w:eastAsiaTheme="majorEastAsia"/>
            <w:b/>
            <w:bCs/>
            <w:noProof/>
            <w:color w:val="0070C0"/>
            <w:szCs w:val="24"/>
          </w:rPr>
          <w:t>2.</w:t>
        </w:r>
        <w:r w:rsidRPr="00DA0CFB">
          <w:rPr>
            <w:rFonts w:eastAsiaTheme="minorEastAsia"/>
            <w:noProof/>
            <w:color w:val="0070C0"/>
            <w:szCs w:val="24"/>
            <w:lang w:eastAsia="en-GB"/>
          </w:rPr>
          <w:tab/>
        </w:r>
        <w:r w:rsidRPr="00DA0CFB">
          <w:rPr>
            <w:rFonts w:eastAsiaTheme="majorEastAsia"/>
            <w:b/>
            <w:bCs/>
            <w:noProof/>
            <w:color w:val="0070C0"/>
            <w:szCs w:val="24"/>
          </w:rPr>
          <w:t>Amendment and review</w:t>
        </w:r>
        <w:r w:rsidR="00EE199B" w:rsidRPr="00DA0CFB">
          <w:rPr>
            <w:rFonts w:eastAsiaTheme="majorEastAsia"/>
            <w:b/>
            <w:bCs/>
            <w:noProof/>
            <w:webHidden/>
            <w:color w:val="0070C0"/>
            <w:szCs w:val="24"/>
          </w:rPr>
          <w:tab/>
          <w:t>44</w:t>
        </w:r>
      </w:hyperlink>
    </w:p>
    <w:p w14:paraId="09B11A69" w14:textId="616B4C35"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3" w:history="1">
        <w:r w:rsidRPr="00DA0CFB">
          <w:rPr>
            <w:rFonts w:eastAsiaTheme="majorEastAsia"/>
            <w:b/>
            <w:bCs/>
            <w:noProof/>
            <w:color w:val="0070C0"/>
            <w:szCs w:val="24"/>
          </w:rPr>
          <w:t>3.</w:t>
        </w:r>
        <w:r w:rsidRPr="00DA0CFB">
          <w:rPr>
            <w:rFonts w:eastAsiaTheme="minorEastAsia"/>
            <w:noProof/>
            <w:color w:val="0070C0"/>
            <w:szCs w:val="24"/>
            <w:lang w:eastAsia="en-GB"/>
          </w:rPr>
          <w:tab/>
        </w:r>
        <w:r w:rsidRPr="00DA0CFB">
          <w:rPr>
            <w:rFonts w:eastAsiaTheme="majorEastAsia"/>
            <w:b/>
            <w:bCs/>
            <w:noProof/>
            <w:color w:val="0070C0"/>
            <w:szCs w:val="24"/>
          </w:rPr>
          <w:t>Interpretation, application and compliance</w:t>
        </w:r>
        <w:r w:rsidR="00EE199B" w:rsidRPr="00DA0CFB">
          <w:rPr>
            <w:rFonts w:eastAsiaTheme="majorEastAsia"/>
            <w:b/>
            <w:bCs/>
            <w:noProof/>
            <w:webHidden/>
            <w:color w:val="0070C0"/>
            <w:szCs w:val="24"/>
          </w:rPr>
          <w:tab/>
          <w:t>44</w:t>
        </w:r>
      </w:hyperlink>
    </w:p>
    <w:p w14:paraId="6A4EE42A" w14:textId="6C5776AD"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4" w:history="1">
        <w:r w:rsidRPr="00DA0CFB">
          <w:rPr>
            <w:rFonts w:eastAsiaTheme="majorEastAsia"/>
            <w:b/>
            <w:bCs/>
            <w:noProof/>
            <w:color w:val="0070C0"/>
            <w:szCs w:val="24"/>
          </w:rPr>
          <w:t>4.</w:t>
        </w:r>
        <w:r w:rsidRPr="00DA0CFB">
          <w:rPr>
            <w:rFonts w:eastAsiaTheme="minorEastAsia"/>
            <w:noProof/>
            <w:color w:val="0070C0"/>
            <w:szCs w:val="24"/>
            <w:lang w:eastAsia="en-GB"/>
          </w:rPr>
          <w:tab/>
        </w:r>
        <w:r w:rsidRPr="00DA0CFB">
          <w:rPr>
            <w:rFonts w:eastAsiaTheme="majorEastAsia"/>
            <w:b/>
            <w:bCs/>
            <w:noProof/>
            <w:color w:val="0070C0"/>
            <w:szCs w:val="24"/>
          </w:rPr>
          <w:t xml:space="preserve">Meetings of the Integrated Care </w:t>
        </w:r>
        <w:r w:rsidR="009343C5" w:rsidRPr="00DA0CFB">
          <w:rPr>
            <w:rFonts w:eastAsiaTheme="majorEastAsia"/>
            <w:b/>
            <w:bCs/>
            <w:noProof/>
            <w:color w:val="0070C0"/>
            <w:szCs w:val="24"/>
          </w:rPr>
          <w:t>Board</w:t>
        </w:r>
        <w:r w:rsidR="00EE199B" w:rsidRPr="00DA0CFB">
          <w:rPr>
            <w:rFonts w:eastAsiaTheme="majorEastAsia"/>
            <w:b/>
            <w:bCs/>
            <w:noProof/>
            <w:webHidden/>
            <w:color w:val="0070C0"/>
            <w:szCs w:val="24"/>
          </w:rPr>
          <w:tab/>
          <w:t>45</w:t>
        </w:r>
      </w:hyperlink>
    </w:p>
    <w:p w14:paraId="6F941E09" w14:textId="7270BA7D" w:rsidR="005467F4" w:rsidRPr="006A1865" w:rsidRDefault="005467F4"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5" w:history="1">
        <w:r w:rsidRPr="006A1865">
          <w:rPr>
            <w:rFonts w:eastAsiaTheme="majorEastAsia"/>
            <w:b/>
            <w:bCs/>
            <w:noProof/>
            <w:szCs w:val="24"/>
          </w:rPr>
          <w:t>4.1.</w:t>
        </w:r>
        <w:r w:rsidRPr="006A1865">
          <w:rPr>
            <w:rFonts w:eastAsiaTheme="minorEastAsia"/>
            <w:noProof/>
            <w:szCs w:val="24"/>
            <w:lang w:eastAsia="en-GB"/>
          </w:rPr>
          <w:tab/>
        </w:r>
        <w:r w:rsidRPr="006A1865">
          <w:rPr>
            <w:rFonts w:eastAsiaTheme="majorEastAsia"/>
            <w:b/>
            <w:bCs/>
            <w:noProof/>
            <w:szCs w:val="24"/>
          </w:rPr>
          <w:t xml:space="preserve">Calling </w:t>
        </w:r>
        <w:r w:rsidR="009343C5" w:rsidRPr="006A1865">
          <w:rPr>
            <w:rFonts w:eastAsiaTheme="majorEastAsia"/>
            <w:b/>
            <w:bCs/>
            <w:noProof/>
            <w:szCs w:val="24"/>
          </w:rPr>
          <w:t>Board</w:t>
        </w:r>
        <w:r w:rsidRPr="006A1865">
          <w:rPr>
            <w:rFonts w:eastAsiaTheme="majorEastAsia"/>
            <w:b/>
            <w:bCs/>
            <w:noProof/>
            <w:szCs w:val="24"/>
          </w:rPr>
          <w:t xml:space="preserve"> Meetings</w:t>
        </w:r>
        <w:r w:rsidR="00EE199B">
          <w:rPr>
            <w:rFonts w:eastAsiaTheme="majorEastAsia"/>
            <w:b/>
            <w:bCs/>
            <w:noProof/>
            <w:webHidden/>
            <w:szCs w:val="24"/>
          </w:rPr>
          <w:tab/>
          <w:t>45</w:t>
        </w:r>
      </w:hyperlink>
    </w:p>
    <w:p w14:paraId="20512600" w14:textId="69AF4020" w:rsidR="005467F4" w:rsidRPr="006A1865" w:rsidRDefault="005467F4"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6" w:history="1">
        <w:r w:rsidRPr="006A1865">
          <w:rPr>
            <w:rFonts w:eastAsiaTheme="majorEastAsia"/>
            <w:b/>
            <w:bCs/>
            <w:noProof/>
            <w:szCs w:val="24"/>
          </w:rPr>
          <w:t>4.</w:t>
        </w:r>
        <w:r w:rsidR="00C04FCC" w:rsidRPr="006A1865">
          <w:rPr>
            <w:rFonts w:eastAsiaTheme="majorEastAsia"/>
            <w:b/>
            <w:bCs/>
            <w:noProof/>
            <w:szCs w:val="24"/>
          </w:rPr>
          <w:t>2</w:t>
        </w:r>
        <w:r w:rsidRPr="006A1865">
          <w:rPr>
            <w:rFonts w:eastAsiaTheme="majorEastAsia"/>
            <w:b/>
            <w:bCs/>
            <w:noProof/>
            <w:szCs w:val="24"/>
          </w:rPr>
          <w:t>.</w:t>
        </w:r>
        <w:r w:rsidRPr="006A1865">
          <w:rPr>
            <w:rFonts w:eastAsiaTheme="minorEastAsia"/>
            <w:noProof/>
            <w:szCs w:val="24"/>
            <w:lang w:eastAsia="en-GB"/>
          </w:rPr>
          <w:tab/>
        </w:r>
        <w:r w:rsidRPr="006A1865">
          <w:rPr>
            <w:rFonts w:eastAsiaTheme="majorEastAsia"/>
            <w:b/>
            <w:bCs/>
            <w:noProof/>
            <w:szCs w:val="24"/>
          </w:rPr>
          <w:t>Chair of a meeting</w:t>
        </w:r>
        <w:r w:rsidR="00EE199B">
          <w:rPr>
            <w:rFonts w:eastAsiaTheme="majorEastAsia"/>
            <w:b/>
            <w:bCs/>
            <w:noProof/>
            <w:webHidden/>
            <w:szCs w:val="24"/>
          </w:rPr>
          <w:tab/>
          <w:t>45</w:t>
        </w:r>
      </w:hyperlink>
    </w:p>
    <w:p w14:paraId="642B82AC" w14:textId="033BE911" w:rsidR="005467F4" w:rsidRPr="006A1865" w:rsidRDefault="005467F4"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7" w:history="1">
        <w:r w:rsidRPr="006A1865">
          <w:rPr>
            <w:rFonts w:eastAsiaTheme="majorEastAsia"/>
            <w:b/>
            <w:bCs/>
            <w:noProof/>
            <w:szCs w:val="24"/>
          </w:rPr>
          <w:t>4.</w:t>
        </w:r>
        <w:r w:rsidR="00C04FCC" w:rsidRPr="006A1865">
          <w:rPr>
            <w:rFonts w:eastAsiaTheme="majorEastAsia"/>
            <w:b/>
            <w:bCs/>
            <w:noProof/>
            <w:szCs w:val="24"/>
          </w:rPr>
          <w:t>3</w:t>
        </w:r>
        <w:r w:rsidRPr="006A1865">
          <w:rPr>
            <w:rFonts w:eastAsiaTheme="majorEastAsia"/>
            <w:b/>
            <w:bCs/>
            <w:noProof/>
            <w:szCs w:val="24"/>
          </w:rPr>
          <w:t>.</w:t>
        </w:r>
        <w:r w:rsidRPr="006A1865">
          <w:rPr>
            <w:rFonts w:eastAsiaTheme="minorEastAsia"/>
            <w:noProof/>
            <w:szCs w:val="24"/>
            <w:lang w:eastAsia="en-GB"/>
          </w:rPr>
          <w:tab/>
        </w:r>
        <w:r w:rsidRPr="006A1865">
          <w:rPr>
            <w:rFonts w:eastAsiaTheme="majorEastAsia"/>
            <w:b/>
            <w:bCs/>
            <w:noProof/>
            <w:szCs w:val="24"/>
          </w:rPr>
          <w:t>Agenda, supporting papers and business to be transacted</w:t>
        </w:r>
        <w:r w:rsidR="00814A00">
          <w:rPr>
            <w:rFonts w:eastAsiaTheme="majorEastAsia"/>
            <w:b/>
            <w:bCs/>
            <w:noProof/>
            <w:webHidden/>
            <w:szCs w:val="24"/>
          </w:rPr>
          <w:tab/>
          <w:t>46</w:t>
        </w:r>
      </w:hyperlink>
    </w:p>
    <w:p w14:paraId="7440F4EC" w14:textId="2C68D1B2"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8" w:history="1">
        <w:r w:rsidRPr="006A1865">
          <w:rPr>
            <w:rFonts w:eastAsiaTheme="majorEastAsia"/>
            <w:b/>
            <w:bCs/>
            <w:noProof/>
            <w:szCs w:val="24"/>
          </w:rPr>
          <w:t>4.4</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Petitions</w:t>
        </w:r>
        <w:r w:rsidR="00814A00">
          <w:rPr>
            <w:rFonts w:eastAsiaTheme="majorEastAsia"/>
            <w:b/>
            <w:bCs/>
            <w:noProof/>
            <w:webHidden/>
            <w:szCs w:val="24"/>
          </w:rPr>
          <w:tab/>
          <w:t>46</w:t>
        </w:r>
      </w:hyperlink>
    </w:p>
    <w:p w14:paraId="7B00E5E9" w14:textId="4C416D10"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9" w:history="1">
        <w:r w:rsidRPr="006A1865">
          <w:rPr>
            <w:rFonts w:eastAsiaTheme="majorEastAsia"/>
            <w:b/>
            <w:bCs/>
            <w:noProof/>
            <w:szCs w:val="24"/>
          </w:rPr>
          <w:t>4.5</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Nominated Deputies</w:t>
        </w:r>
        <w:r w:rsidR="00814A00">
          <w:rPr>
            <w:rFonts w:eastAsiaTheme="majorEastAsia"/>
            <w:b/>
            <w:bCs/>
            <w:noProof/>
            <w:webHidden/>
            <w:szCs w:val="24"/>
          </w:rPr>
          <w:tab/>
          <w:t>46</w:t>
        </w:r>
      </w:hyperlink>
    </w:p>
    <w:p w14:paraId="6C81164D" w14:textId="0501CFAA"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30" w:history="1">
        <w:r w:rsidRPr="006A1865">
          <w:rPr>
            <w:rFonts w:eastAsiaTheme="majorEastAsia"/>
            <w:b/>
            <w:bCs/>
            <w:noProof/>
            <w:szCs w:val="24"/>
          </w:rPr>
          <w:t>4.6</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Virtual attendance at meetings</w:t>
        </w:r>
        <w:r w:rsidR="00814A00">
          <w:rPr>
            <w:rFonts w:eastAsiaTheme="majorEastAsia"/>
            <w:b/>
            <w:bCs/>
            <w:noProof/>
            <w:szCs w:val="24"/>
          </w:rPr>
          <w:tab/>
          <w:t>47</w:t>
        </w:r>
      </w:hyperlink>
    </w:p>
    <w:p w14:paraId="2F416F26" w14:textId="31885FDC"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31" w:history="1">
        <w:r w:rsidRPr="006A1865">
          <w:rPr>
            <w:rFonts w:eastAsiaTheme="majorEastAsia"/>
            <w:b/>
            <w:bCs/>
            <w:noProof/>
            <w:szCs w:val="24"/>
          </w:rPr>
          <w:t>4.7</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Quorum</w:t>
        </w:r>
        <w:r w:rsidR="00814A00">
          <w:rPr>
            <w:rFonts w:eastAsiaTheme="majorEastAsia"/>
            <w:b/>
            <w:bCs/>
            <w:noProof/>
            <w:szCs w:val="24"/>
          </w:rPr>
          <w:tab/>
          <w:t>47</w:t>
        </w:r>
      </w:hyperlink>
    </w:p>
    <w:p w14:paraId="7C51E349" w14:textId="57D2501D" w:rsidR="005467F4" w:rsidRPr="006A1865" w:rsidRDefault="00C04FCC" w:rsidP="005467F4">
      <w:pPr>
        <w:tabs>
          <w:tab w:val="left" w:pos="720"/>
          <w:tab w:val="right" w:leader="dot" w:pos="8896"/>
        </w:tabs>
        <w:spacing w:before="240" w:after="120" w:line="259" w:lineRule="auto"/>
        <w:outlineLvl w:val="2"/>
        <w:rPr>
          <w:rFonts w:eastAsiaTheme="majorEastAsia"/>
          <w:b/>
          <w:bCs/>
          <w:noProof/>
          <w:szCs w:val="24"/>
        </w:rPr>
      </w:pPr>
      <w:hyperlink w:anchor="_Toc88758532" w:history="1">
        <w:r w:rsidRPr="006A1865">
          <w:rPr>
            <w:rFonts w:eastAsiaTheme="majorEastAsia"/>
            <w:b/>
            <w:bCs/>
            <w:noProof/>
            <w:szCs w:val="24"/>
          </w:rPr>
          <w:t>4.8</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Vacancies</w:t>
        </w:r>
        <w:r w:rsidR="006F20DB" w:rsidRPr="006A1865">
          <w:rPr>
            <w:rFonts w:eastAsiaTheme="majorEastAsia"/>
            <w:b/>
            <w:bCs/>
            <w:noProof/>
            <w:szCs w:val="24"/>
          </w:rPr>
          <w:t xml:space="preserve"> and defects in appointments</w:t>
        </w:r>
        <w:r w:rsidR="00814A00">
          <w:rPr>
            <w:rFonts w:eastAsiaTheme="majorEastAsia"/>
            <w:b/>
            <w:bCs/>
            <w:noProof/>
            <w:szCs w:val="24"/>
          </w:rPr>
          <w:tab/>
          <w:t>47</w:t>
        </w:r>
      </w:hyperlink>
    </w:p>
    <w:p w14:paraId="6C896998" w14:textId="58713E56"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33" w:history="1">
        <w:r w:rsidRPr="006A1865">
          <w:rPr>
            <w:rFonts w:eastAsiaTheme="majorEastAsia"/>
            <w:b/>
            <w:bCs/>
            <w:noProof/>
            <w:szCs w:val="24"/>
          </w:rPr>
          <w:t>4.9</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Decision making</w:t>
        </w:r>
      </w:hyperlink>
      <w:r w:rsidR="00B55880">
        <w:rPr>
          <w:rFonts w:eastAsiaTheme="majorEastAsia"/>
          <w:b/>
          <w:bCs/>
          <w:noProof/>
          <w:szCs w:val="24"/>
        </w:rPr>
        <w:tab/>
        <w:t>48</w:t>
      </w:r>
    </w:p>
    <w:p w14:paraId="4431E978" w14:textId="0282367E" w:rsidR="005467F4" w:rsidRDefault="00C04FCC" w:rsidP="005467F4">
      <w:pPr>
        <w:tabs>
          <w:tab w:val="left" w:pos="720"/>
          <w:tab w:val="right" w:leader="dot" w:pos="8896"/>
        </w:tabs>
        <w:spacing w:before="240" w:after="120" w:line="259" w:lineRule="auto"/>
        <w:outlineLvl w:val="2"/>
        <w:rPr>
          <w:rFonts w:eastAsiaTheme="majorEastAsia"/>
          <w:b/>
          <w:bCs/>
          <w:noProof/>
          <w:szCs w:val="24"/>
        </w:rPr>
      </w:pPr>
      <w:hyperlink w:anchor="_Toc88758534" w:history="1">
        <w:r w:rsidRPr="006A1865">
          <w:rPr>
            <w:rFonts w:eastAsiaTheme="majorEastAsia"/>
            <w:b/>
            <w:bCs/>
            <w:noProof/>
            <w:szCs w:val="24"/>
          </w:rPr>
          <w:t>4.10</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Minutes</w:t>
        </w:r>
      </w:hyperlink>
      <w:r w:rsidR="00B55880">
        <w:rPr>
          <w:rFonts w:eastAsiaTheme="majorEastAsia"/>
          <w:b/>
          <w:bCs/>
          <w:noProof/>
          <w:szCs w:val="24"/>
        </w:rPr>
        <w:tab/>
        <w:t>49</w:t>
      </w:r>
    </w:p>
    <w:p w14:paraId="07A884F4" w14:textId="1A11CE06" w:rsidR="0064714E" w:rsidRPr="006A1865" w:rsidRDefault="0064714E" w:rsidP="005467F4">
      <w:pPr>
        <w:tabs>
          <w:tab w:val="left" w:pos="720"/>
          <w:tab w:val="right" w:leader="dot" w:pos="8896"/>
        </w:tabs>
        <w:spacing w:before="240" w:after="120" w:line="259" w:lineRule="auto"/>
        <w:outlineLvl w:val="2"/>
        <w:rPr>
          <w:rFonts w:eastAsiaTheme="minorEastAsia"/>
          <w:noProof/>
          <w:szCs w:val="24"/>
          <w:lang w:eastAsia="en-GB"/>
        </w:rPr>
      </w:pPr>
      <w:r>
        <w:rPr>
          <w:rFonts w:eastAsiaTheme="majorEastAsia"/>
          <w:b/>
          <w:bCs/>
          <w:noProof/>
          <w:szCs w:val="24"/>
        </w:rPr>
        <w:t>4.11</w:t>
      </w:r>
      <w:r>
        <w:rPr>
          <w:rFonts w:eastAsiaTheme="majorEastAsia"/>
          <w:b/>
          <w:bCs/>
          <w:noProof/>
          <w:szCs w:val="24"/>
        </w:rPr>
        <w:tab/>
        <w:t>Admission of public and press………………………………………………</w:t>
      </w:r>
      <w:r w:rsidR="00BD00E3">
        <w:rPr>
          <w:rFonts w:eastAsiaTheme="majorEastAsia"/>
          <w:b/>
          <w:bCs/>
          <w:noProof/>
          <w:szCs w:val="24"/>
        </w:rPr>
        <w:tab/>
      </w:r>
      <w:r>
        <w:rPr>
          <w:rFonts w:eastAsiaTheme="majorEastAsia"/>
          <w:b/>
          <w:bCs/>
          <w:noProof/>
          <w:szCs w:val="24"/>
        </w:rPr>
        <w:t>49</w:t>
      </w:r>
    </w:p>
    <w:p w14:paraId="49D67F3A" w14:textId="614DD8C7" w:rsidR="005467F4" w:rsidRPr="00DA0CFB" w:rsidRDefault="005467F4" w:rsidP="00605CE1">
      <w:pPr>
        <w:tabs>
          <w:tab w:val="left" w:pos="480"/>
          <w:tab w:val="right" w:leader="dot" w:pos="8896"/>
        </w:tabs>
        <w:spacing w:before="240" w:after="120" w:line="360" w:lineRule="auto"/>
        <w:outlineLvl w:val="2"/>
        <w:rPr>
          <w:rFonts w:eastAsiaTheme="minorEastAsia"/>
          <w:noProof/>
          <w:color w:val="0070C0"/>
          <w:szCs w:val="24"/>
          <w:lang w:eastAsia="en-GB"/>
        </w:rPr>
      </w:pPr>
      <w:hyperlink w:anchor="_Toc88758536" w:history="1">
        <w:r w:rsidRPr="00DA0CFB">
          <w:rPr>
            <w:rFonts w:eastAsiaTheme="majorEastAsia"/>
            <w:b/>
            <w:bCs/>
            <w:noProof/>
            <w:color w:val="0070C0"/>
            <w:szCs w:val="24"/>
          </w:rPr>
          <w:t>5.</w:t>
        </w:r>
        <w:r w:rsidRPr="00DA0CFB">
          <w:rPr>
            <w:rFonts w:eastAsiaTheme="minorEastAsia"/>
            <w:noProof/>
            <w:color w:val="0070C0"/>
            <w:szCs w:val="24"/>
            <w:lang w:eastAsia="en-GB"/>
          </w:rPr>
          <w:tab/>
        </w:r>
        <w:r w:rsidR="00C04FCC" w:rsidRPr="00DA0CFB">
          <w:rPr>
            <w:rFonts w:eastAsiaTheme="minorEastAsia"/>
            <w:noProof/>
            <w:color w:val="0070C0"/>
            <w:szCs w:val="24"/>
            <w:lang w:eastAsia="en-GB"/>
          </w:rPr>
          <w:t xml:space="preserve">   </w:t>
        </w:r>
        <w:r w:rsidRPr="00DA0CFB">
          <w:rPr>
            <w:rFonts w:eastAsiaTheme="majorEastAsia"/>
            <w:b/>
            <w:bCs/>
            <w:noProof/>
            <w:color w:val="0070C0"/>
            <w:szCs w:val="24"/>
          </w:rPr>
          <w:t>Suspension of Standing Orders</w:t>
        </w:r>
      </w:hyperlink>
      <w:r w:rsidR="00B55880" w:rsidRPr="00DA0CFB">
        <w:rPr>
          <w:rFonts w:eastAsiaTheme="majorEastAsia"/>
          <w:b/>
          <w:bCs/>
          <w:noProof/>
          <w:color w:val="0070C0"/>
          <w:szCs w:val="24"/>
        </w:rPr>
        <w:tab/>
        <w:t>50</w:t>
      </w:r>
    </w:p>
    <w:p w14:paraId="7CE41499" w14:textId="74CFE9F0" w:rsidR="005467F4" w:rsidRPr="00DA0CFB" w:rsidRDefault="005467F4" w:rsidP="00B3463F">
      <w:pPr>
        <w:rPr>
          <w:rFonts w:eastAsiaTheme="majorEastAsia"/>
          <w:b/>
          <w:bCs/>
          <w:noProof/>
          <w:color w:val="0070C0"/>
          <w:szCs w:val="24"/>
        </w:rPr>
      </w:pPr>
      <w:hyperlink w:anchor="_Toc88758537" w:history="1">
        <w:r w:rsidRPr="00DA0CFB">
          <w:rPr>
            <w:rFonts w:eastAsiaTheme="majorEastAsia"/>
            <w:b/>
            <w:bCs/>
            <w:noProof/>
            <w:color w:val="0070C0"/>
            <w:szCs w:val="24"/>
          </w:rPr>
          <w:t>6.</w:t>
        </w:r>
        <w:r w:rsidRPr="00DA0CFB">
          <w:rPr>
            <w:rFonts w:eastAsiaTheme="minorEastAsia"/>
            <w:noProof/>
            <w:color w:val="0070C0"/>
            <w:szCs w:val="24"/>
            <w:lang w:eastAsia="en-GB"/>
          </w:rPr>
          <w:tab/>
        </w:r>
        <w:r w:rsidRPr="00DA0CFB">
          <w:rPr>
            <w:rFonts w:eastAsiaTheme="majorEastAsia"/>
            <w:b/>
            <w:bCs/>
            <w:noProof/>
            <w:color w:val="0070C0"/>
            <w:szCs w:val="24"/>
          </w:rPr>
          <w:t>Use of seal and authorisation of documents</w:t>
        </w:r>
        <w:r w:rsidR="00B55880" w:rsidRPr="00DA0CFB">
          <w:rPr>
            <w:rFonts w:eastAsiaTheme="majorEastAsia"/>
            <w:b/>
            <w:bCs/>
            <w:noProof/>
            <w:color w:val="0070C0"/>
            <w:szCs w:val="24"/>
          </w:rPr>
          <w:tab/>
          <w:t>……………………………</w:t>
        </w:r>
        <w:r w:rsidR="00B3463F" w:rsidRPr="00DA0CFB">
          <w:rPr>
            <w:rFonts w:eastAsiaTheme="majorEastAsia"/>
            <w:b/>
            <w:bCs/>
            <w:noProof/>
            <w:color w:val="0070C0"/>
            <w:szCs w:val="24"/>
          </w:rPr>
          <w:t>…</w:t>
        </w:r>
        <w:r w:rsidR="00B55880" w:rsidRPr="00DA0CFB">
          <w:rPr>
            <w:rFonts w:eastAsiaTheme="majorEastAsia"/>
            <w:b/>
            <w:bCs/>
            <w:noProof/>
            <w:color w:val="0070C0"/>
            <w:szCs w:val="24"/>
          </w:rPr>
          <w:t>50</w:t>
        </w:r>
      </w:hyperlink>
    </w:p>
    <w:p w14:paraId="50B06C7B" w14:textId="77777777" w:rsidR="00B3463F" w:rsidRPr="00DA0CFB" w:rsidRDefault="00B3463F" w:rsidP="00B3463F">
      <w:pPr>
        <w:rPr>
          <w:rFonts w:eastAsiaTheme="majorEastAsia"/>
          <w:b/>
          <w:bCs/>
          <w:noProof/>
          <w:color w:val="0070C0"/>
          <w:szCs w:val="24"/>
        </w:rPr>
      </w:pPr>
    </w:p>
    <w:p w14:paraId="44DBBDB8" w14:textId="674E951F" w:rsidR="00B3463F" w:rsidRPr="00DA0CFB" w:rsidRDefault="00B3463F" w:rsidP="00B3463F">
      <w:pPr>
        <w:rPr>
          <w:color w:val="0070C0"/>
        </w:rPr>
        <w:sectPr w:rsidR="00B3463F" w:rsidRPr="00DA0CFB" w:rsidSect="0063614C">
          <w:headerReference w:type="default" r:id="rId11"/>
          <w:footerReference w:type="default" r:id="rId12"/>
          <w:headerReference w:type="first" r:id="rId13"/>
          <w:footerReference w:type="first" r:id="rId14"/>
          <w:pgSz w:w="11906" w:h="16838" w:code="9"/>
          <w:pgMar w:top="2268" w:right="1440" w:bottom="1440" w:left="1440" w:header="680" w:footer="680" w:gutter="0"/>
          <w:paperSrc w:first="1" w:other="1"/>
          <w:pgNumType w:start="1"/>
          <w:cols w:space="708"/>
          <w:titlePg/>
          <w:docGrid w:linePitch="360"/>
        </w:sectPr>
      </w:pPr>
      <w:r w:rsidRPr="00DA0CFB">
        <w:rPr>
          <w:rFonts w:eastAsiaTheme="majorEastAsia"/>
          <w:b/>
          <w:bCs/>
          <w:noProof/>
          <w:color w:val="0070C0"/>
          <w:szCs w:val="24"/>
        </w:rPr>
        <w:t xml:space="preserve">7. </w:t>
      </w:r>
      <w:r w:rsidRPr="00DA0CFB">
        <w:rPr>
          <w:rFonts w:eastAsiaTheme="majorEastAsia"/>
          <w:b/>
          <w:bCs/>
          <w:noProof/>
          <w:color w:val="0070C0"/>
          <w:szCs w:val="24"/>
        </w:rPr>
        <w:tab/>
        <w:t>ICB Model Constitution Supporting Notes………………………………….51</w:t>
      </w:r>
    </w:p>
    <w:p w14:paraId="3D0A1A07" w14:textId="77777777" w:rsidR="004C498C" w:rsidRPr="00DD779F" w:rsidRDefault="004C498C" w:rsidP="00C55B4E">
      <w:pPr>
        <w:pStyle w:val="HeadingLevel1"/>
        <w:rPr>
          <w:rFonts w:cs="Arial"/>
          <w:sz w:val="24"/>
          <w:szCs w:val="24"/>
        </w:rPr>
      </w:pPr>
      <w:bookmarkStart w:id="1" w:name="_Toc85620411"/>
      <w:r w:rsidRPr="00DD779F">
        <w:rPr>
          <w:rFonts w:cs="Arial"/>
          <w:sz w:val="24"/>
          <w:szCs w:val="24"/>
        </w:rPr>
        <w:lastRenderedPageBreak/>
        <w:t>Introduction</w:t>
      </w:r>
      <w:bookmarkEnd w:id="1"/>
      <w:r w:rsidRPr="00DD779F">
        <w:rPr>
          <w:rFonts w:cs="Arial"/>
          <w:sz w:val="24"/>
          <w:szCs w:val="24"/>
        </w:rPr>
        <w:t xml:space="preserve"> </w:t>
      </w:r>
    </w:p>
    <w:p w14:paraId="479564BF" w14:textId="267DC58D" w:rsidR="004C498C" w:rsidRPr="00DD779F" w:rsidRDefault="004C498C" w:rsidP="00952DC4">
      <w:pPr>
        <w:pStyle w:val="HeadingLevel2"/>
        <w:rPr>
          <w:rFonts w:cs="Arial"/>
          <w:color w:val="auto"/>
          <w:szCs w:val="24"/>
          <w:vertAlign w:val="superscript"/>
        </w:rPr>
      </w:pPr>
      <w:bookmarkStart w:id="2" w:name="_Toc85620412"/>
      <w:r w:rsidRPr="00DD779F">
        <w:rPr>
          <w:rFonts w:cs="Arial"/>
          <w:color w:val="auto"/>
          <w:szCs w:val="24"/>
        </w:rPr>
        <w:t>Background/ Foreword</w:t>
      </w:r>
      <w:bookmarkEnd w:id="2"/>
      <w:r w:rsidR="00975787" w:rsidRPr="00DD779F">
        <w:rPr>
          <w:rFonts w:cs="Arial"/>
          <w:color w:val="auto"/>
          <w:szCs w:val="24"/>
        </w:rPr>
        <w:t xml:space="preserve"> </w:t>
      </w:r>
      <w:r w:rsidR="002051FC" w:rsidRPr="00DD779F">
        <w:rPr>
          <w:rFonts w:cs="Arial"/>
          <w:color w:val="auto"/>
          <w:szCs w:val="24"/>
          <w:vertAlign w:val="superscript"/>
        </w:rPr>
        <w:t>1</w:t>
      </w:r>
    </w:p>
    <w:p w14:paraId="4946C3EF" w14:textId="07DDCDC5" w:rsidR="00052E13" w:rsidRPr="00DD779F" w:rsidRDefault="00052E13" w:rsidP="00052E13">
      <w:pPr>
        <w:pStyle w:val="HeadingLevel3"/>
        <w:numPr>
          <w:ilvl w:val="0"/>
          <w:numId w:val="0"/>
        </w:numPr>
        <w:ind w:left="1440"/>
        <w:rPr>
          <w:rFonts w:cs="Arial"/>
          <w:szCs w:val="24"/>
        </w:rPr>
      </w:pPr>
      <w:proofErr w:type="spellStart"/>
      <w:r w:rsidRPr="00DD779F">
        <w:rPr>
          <w:rFonts w:cs="Arial"/>
          <w:szCs w:val="24"/>
        </w:rPr>
        <w:t>Shropshire,</w:t>
      </w:r>
      <w:proofErr w:type="spellEnd"/>
      <w:r w:rsidR="00C31D88" w:rsidRPr="00DD779F">
        <w:rPr>
          <w:rFonts w:cs="Arial"/>
          <w:szCs w:val="24"/>
        </w:rPr>
        <w:t xml:space="preserve"> Telford and Wrekin Integrated Care </w:t>
      </w:r>
      <w:r w:rsidR="009343C5" w:rsidRPr="00DD779F">
        <w:rPr>
          <w:rFonts w:cs="Arial"/>
          <w:szCs w:val="24"/>
        </w:rPr>
        <w:t>Board</w:t>
      </w:r>
      <w:r w:rsidR="00C31D88" w:rsidRPr="00DD779F">
        <w:rPr>
          <w:rFonts w:cs="Arial"/>
          <w:szCs w:val="24"/>
        </w:rPr>
        <w:t xml:space="preserve"> (ICB) was created </w:t>
      </w:r>
      <w:r w:rsidR="00694F29" w:rsidRPr="00DD779F">
        <w:rPr>
          <w:rFonts w:cs="Arial"/>
          <w:szCs w:val="24"/>
        </w:rPr>
        <w:t>as a statutory body on 1st July</w:t>
      </w:r>
      <w:r w:rsidR="00C31D88" w:rsidRPr="00DD779F">
        <w:rPr>
          <w:rFonts w:cs="Arial"/>
          <w:szCs w:val="24"/>
        </w:rPr>
        <w:t xml:space="preserve"> 2022 as part of our wider Integrated Care System (ICS)</w:t>
      </w:r>
      <w:r w:rsidR="007E490A" w:rsidRPr="00DD779F">
        <w:rPr>
          <w:rFonts w:cs="Arial"/>
          <w:szCs w:val="24"/>
        </w:rPr>
        <w:t xml:space="preserve">. </w:t>
      </w:r>
    </w:p>
    <w:p w14:paraId="46D87F98" w14:textId="120DDB55" w:rsidR="00887CD8" w:rsidRPr="00DD779F" w:rsidRDefault="00887CD8" w:rsidP="00887CD8">
      <w:pPr>
        <w:autoSpaceDE w:val="0"/>
        <w:autoSpaceDN w:val="0"/>
        <w:adjustRightInd w:val="0"/>
        <w:ind w:left="1440"/>
        <w:rPr>
          <w:rFonts w:eastAsia="HGSMinchoE"/>
          <w:szCs w:val="24"/>
        </w:rPr>
      </w:pPr>
      <w:r w:rsidRPr="00DD779F">
        <w:rPr>
          <w:rFonts w:eastAsia="HGSMinchoE"/>
          <w:szCs w:val="24"/>
        </w:rPr>
        <w:t xml:space="preserve">Integrated care systems (ICSs) are partnerships of health and care organisations that come together to </w:t>
      </w:r>
      <w:r w:rsidR="00ED2976" w:rsidRPr="00DD779F">
        <w:rPr>
          <w:szCs w:val="24"/>
        </w:rPr>
        <w:t xml:space="preserve">take collective responsibility to </w:t>
      </w:r>
      <w:r w:rsidRPr="00DD779F">
        <w:rPr>
          <w:rFonts w:eastAsia="HGSMinchoE"/>
          <w:szCs w:val="24"/>
        </w:rPr>
        <w:t xml:space="preserve">plan and deliver joined up services and to improve the health of people who live and work in their area. </w:t>
      </w:r>
    </w:p>
    <w:p w14:paraId="67F195F9" w14:textId="77777777" w:rsidR="00887CD8" w:rsidRPr="00DD779F" w:rsidRDefault="00887CD8" w:rsidP="00887CD8">
      <w:pPr>
        <w:autoSpaceDE w:val="0"/>
        <w:autoSpaceDN w:val="0"/>
        <w:adjustRightInd w:val="0"/>
        <w:ind w:left="720" w:firstLine="720"/>
        <w:rPr>
          <w:rFonts w:eastAsia="HGSMinchoE"/>
          <w:szCs w:val="24"/>
        </w:rPr>
      </w:pPr>
    </w:p>
    <w:p w14:paraId="7B96E84D" w14:textId="1DF47A90" w:rsidR="00E33036" w:rsidRPr="00DD779F" w:rsidRDefault="00E33036" w:rsidP="00E33036">
      <w:pPr>
        <w:pStyle w:val="HeadingLevel3"/>
        <w:numPr>
          <w:ilvl w:val="0"/>
          <w:numId w:val="0"/>
        </w:numPr>
        <w:ind w:left="1440"/>
        <w:rPr>
          <w:rFonts w:cs="Arial"/>
          <w:szCs w:val="24"/>
        </w:rPr>
      </w:pPr>
      <w:r w:rsidRPr="00DD779F">
        <w:rPr>
          <w:rFonts w:cs="Arial"/>
          <w:szCs w:val="24"/>
        </w:rPr>
        <w:t xml:space="preserve">Our ICS seeks to create a much more integrated system across </w:t>
      </w:r>
      <w:proofErr w:type="spellStart"/>
      <w:r w:rsidRPr="00DD779F">
        <w:rPr>
          <w:rFonts w:cs="Arial"/>
          <w:szCs w:val="24"/>
        </w:rPr>
        <w:t>Shropshire,</w:t>
      </w:r>
      <w:proofErr w:type="spellEnd"/>
      <w:r w:rsidRPr="00DD779F">
        <w:rPr>
          <w:rFonts w:cs="Arial"/>
          <w:szCs w:val="24"/>
        </w:rPr>
        <w:t xml:space="preserve"> Telford and Wrekin, working as a multi-organisational partnership both in terms of planning and commissioning services across our population, and in developing more integrated services on the ground. </w:t>
      </w:r>
    </w:p>
    <w:p w14:paraId="3AD78BC7" w14:textId="6A333E14" w:rsidR="00052E13" w:rsidRPr="00DD779F" w:rsidRDefault="00C31D88" w:rsidP="00052E13">
      <w:pPr>
        <w:pStyle w:val="HeadingLevel3"/>
        <w:numPr>
          <w:ilvl w:val="0"/>
          <w:numId w:val="0"/>
        </w:numPr>
        <w:ind w:left="1440"/>
        <w:rPr>
          <w:rFonts w:cs="Arial"/>
          <w:szCs w:val="24"/>
        </w:rPr>
      </w:pPr>
      <w:r w:rsidRPr="00DD779F">
        <w:rPr>
          <w:rFonts w:cs="Arial"/>
          <w:szCs w:val="24"/>
        </w:rPr>
        <w:t>Our p</w:t>
      </w:r>
      <w:r w:rsidR="00052E13" w:rsidRPr="00DD779F">
        <w:rPr>
          <w:rFonts w:cs="Arial"/>
          <w:szCs w:val="24"/>
        </w:rPr>
        <w:t>artnership consists of the N</w:t>
      </w:r>
      <w:r w:rsidRPr="00DD779F">
        <w:rPr>
          <w:rFonts w:cs="Arial"/>
          <w:szCs w:val="24"/>
        </w:rPr>
        <w:t>HS (</w:t>
      </w:r>
      <w:r w:rsidR="00DF4D2D" w:rsidRPr="00DD779F">
        <w:rPr>
          <w:rFonts w:cs="Arial"/>
          <w:szCs w:val="24"/>
        </w:rPr>
        <w:t xml:space="preserve">NHS </w:t>
      </w:r>
      <w:proofErr w:type="spellStart"/>
      <w:r w:rsidR="00052E13" w:rsidRPr="00DD779F">
        <w:rPr>
          <w:rFonts w:cs="Arial"/>
          <w:szCs w:val="24"/>
        </w:rPr>
        <w:t>Shropshire,</w:t>
      </w:r>
      <w:proofErr w:type="spellEnd"/>
      <w:r w:rsidR="00052E13" w:rsidRPr="00DD779F">
        <w:rPr>
          <w:rFonts w:cs="Arial"/>
          <w:szCs w:val="24"/>
        </w:rPr>
        <w:t xml:space="preserve"> Telford and Wre</w:t>
      </w:r>
      <w:r w:rsidRPr="00DD779F">
        <w:rPr>
          <w:rFonts w:cs="Arial"/>
          <w:szCs w:val="24"/>
        </w:rPr>
        <w:t>kin ICB</w:t>
      </w:r>
      <w:r w:rsidR="00052E13" w:rsidRPr="00DD779F">
        <w:rPr>
          <w:rFonts w:cs="Arial"/>
          <w:szCs w:val="24"/>
        </w:rPr>
        <w:t xml:space="preserve">, The Shrewsbury and Telford Hospital NHS Trust, The Robert Jones Agnes Hunt Orthopaedic Hospital NHS Foundation Trust, Midlands Partnership </w:t>
      </w:r>
      <w:r w:rsidR="00D56F7B" w:rsidRPr="00DD779F">
        <w:rPr>
          <w:rFonts w:cs="Arial"/>
          <w:szCs w:val="24"/>
        </w:rPr>
        <w:t xml:space="preserve">University </w:t>
      </w:r>
      <w:r w:rsidR="00052E13" w:rsidRPr="00DD779F">
        <w:rPr>
          <w:rFonts w:cs="Arial"/>
          <w:szCs w:val="24"/>
        </w:rPr>
        <w:t>NHS Foundation Trust, Shropshire Community Health NHS Trust and primary care/GPs),</w:t>
      </w:r>
      <w:r w:rsidR="0011127E" w:rsidRPr="00DD779F">
        <w:rPr>
          <w:rFonts w:cs="Arial"/>
          <w:szCs w:val="24"/>
        </w:rPr>
        <w:t xml:space="preserve"> West Midlands Ambulance Service University NHS Foundation Trust,</w:t>
      </w:r>
      <w:r w:rsidR="00D5021B" w:rsidRPr="00DD779F">
        <w:rPr>
          <w:rFonts w:cs="Arial"/>
          <w:szCs w:val="24"/>
        </w:rPr>
        <w:t xml:space="preserve"> primary care through our Primary Care Networks (PCN),</w:t>
      </w:r>
      <w:r w:rsidR="00052E13" w:rsidRPr="00DD779F">
        <w:rPr>
          <w:rFonts w:cs="Arial"/>
          <w:szCs w:val="24"/>
        </w:rPr>
        <w:t xml:space="preserve"> our local councils (Shropshire Council and Telford &amp; Wrekin Council), along with the voluntary sector and other core partners involved in transforming the provision of health and care services across </w:t>
      </w:r>
      <w:proofErr w:type="spellStart"/>
      <w:r w:rsidR="00052E13" w:rsidRPr="00DD779F">
        <w:rPr>
          <w:rFonts w:cs="Arial"/>
          <w:szCs w:val="24"/>
        </w:rPr>
        <w:t>Shropshire,</w:t>
      </w:r>
      <w:proofErr w:type="spellEnd"/>
      <w:r w:rsidR="00052E13" w:rsidRPr="00DD779F">
        <w:rPr>
          <w:rFonts w:cs="Arial"/>
          <w:szCs w:val="24"/>
        </w:rPr>
        <w:t xml:space="preserve"> Telford and Wrekin for those we serve.</w:t>
      </w:r>
    </w:p>
    <w:p w14:paraId="3334579F" w14:textId="2AACE424" w:rsidR="00AF6217" w:rsidRPr="00DD779F" w:rsidRDefault="00AF6217" w:rsidP="007E490A">
      <w:pPr>
        <w:pStyle w:val="HeadingLevel3"/>
        <w:numPr>
          <w:ilvl w:val="0"/>
          <w:numId w:val="0"/>
        </w:numPr>
        <w:ind w:left="1440"/>
        <w:rPr>
          <w:rFonts w:cs="Arial"/>
          <w:szCs w:val="24"/>
        </w:rPr>
      </w:pPr>
      <w:r w:rsidRPr="00DD779F">
        <w:rPr>
          <w:rFonts w:cs="Arial"/>
          <w:szCs w:val="24"/>
        </w:rPr>
        <w:t>NHS England has set out the following as the four purposes of ICSs:</w:t>
      </w:r>
    </w:p>
    <w:p w14:paraId="2D4E29F8" w14:textId="084B636E" w:rsidR="00AF6217" w:rsidRPr="00DD779F" w:rsidRDefault="00AF6217" w:rsidP="007E490A">
      <w:pPr>
        <w:pStyle w:val="HeadingLevel3"/>
        <w:numPr>
          <w:ilvl w:val="0"/>
          <w:numId w:val="0"/>
        </w:numPr>
        <w:ind w:left="1440"/>
        <w:rPr>
          <w:rFonts w:cs="Arial"/>
          <w:szCs w:val="24"/>
        </w:rPr>
      </w:pPr>
      <w:r w:rsidRPr="00DD779F">
        <w:rPr>
          <w:rFonts w:cs="Arial"/>
          <w:szCs w:val="24"/>
        </w:rPr>
        <w:t xml:space="preserve">a) improve </w:t>
      </w:r>
      <w:r w:rsidR="008521B0" w:rsidRPr="00DD779F">
        <w:rPr>
          <w:rFonts w:cs="Arial"/>
          <w:szCs w:val="24"/>
        </w:rPr>
        <w:t>outcomes in population health and healthcare</w:t>
      </w:r>
    </w:p>
    <w:p w14:paraId="38A40B1F" w14:textId="0B7979ED" w:rsidR="008521B0" w:rsidRPr="00DD779F" w:rsidRDefault="008521B0" w:rsidP="007E490A">
      <w:pPr>
        <w:pStyle w:val="HeadingLevel3"/>
        <w:numPr>
          <w:ilvl w:val="0"/>
          <w:numId w:val="0"/>
        </w:numPr>
        <w:ind w:left="1440"/>
        <w:rPr>
          <w:rFonts w:cs="Arial"/>
          <w:szCs w:val="24"/>
        </w:rPr>
      </w:pPr>
      <w:r w:rsidRPr="00DD779F">
        <w:rPr>
          <w:rFonts w:cs="Arial"/>
          <w:szCs w:val="24"/>
        </w:rPr>
        <w:t>b) tackle inequalities in outcomes, experience and access</w:t>
      </w:r>
    </w:p>
    <w:p w14:paraId="52AE8036" w14:textId="1D51C062" w:rsidR="008521B0" w:rsidRPr="00DD779F" w:rsidRDefault="008521B0" w:rsidP="007E490A">
      <w:pPr>
        <w:pStyle w:val="HeadingLevel3"/>
        <w:numPr>
          <w:ilvl w:val="0"/>
          <w:numId w:val="0"/>
        </w:numPr>
        <w:ind w:left="1440"/>
        <w:rPr>
          <w:rFonts w:cs="Arial"/>
          <w:szCs w:val="24"/>
        </w:rPr>
      </w:pPr>
      <w:r w:rsidRPr="00DD779F">
        <w:rPr>
          <w:rFonts w:cs="Arial"/>
          <w:szCs w:val="24"/>
        </w:rPr>
        <w:t>c) enhance productivity and value for money</w:t>
      </w:r>
    </w:p>
    <w:p w14:paraId="4E473890" w14:textId="2D776BDE" w:rsidR="008521B0" w:rsidRPr="00DD779F" w:rsidRDefault="008521B0" w:rsidP="007E490A">
      <w:pPr>
        <w:pStyle w:val="HeadingLevel3"/>
        <w:numPr>
          <w:ilvl w:val="0"/>
          <w:numId w:val="0"/>
        </w:numPr>
        <w:ind w:left="1440"/>
        <w:rPr>
          <w:rFonts w:cs="Arial"/>
          <w:szCs w:val="24"/>
        </w:rPr>
      </w:pPr>
      <w:r w:rsidRPr="00DD779F">
        <w:rPr>
          <w:rFonts w:cs="Arial"/>
          <w:szCs w:val="24"/>
        </w:rPr>
        <w:t xml:space="preserve">d) help the NHS support </w:t>
      </w:r>
      <w:r w:rsidR="002D7062" w:rsidRPr="00DD779F">
        <w:rPr>
          <w:rFonts w:cs="Arial"/>
          <w:szCs w:val="24"/>
        </w:rPr>
        <w:t>broader social and economic</w:t>
      </w:r>
      <w:r w:rsidRPr="00DD779F">
        <w:rPr>
          <w:rFonts w:cs="Arial"/>
          <w:szCs w:val="24"/>
        </w:rPr>
        <w:t xml:space="preserve"> development</w:t>
      </w:r>
    </w:p>
    <w:p w14:paraId="5ABBB497" w14:textId="23103EBD" w:rsidR="007E490A" w:rsidRPr="00DD779F" w:rsidRDefault="007E490A" w:rsidP="007E490A">
      <w:pPr>
        <w:pStyle w:val="HeadingLevel3"/>
        <w:numPr>
          <w:ilvl w:val="0"/>
          <w:numId w:val="0"/>
        </w:numPr>
        <w:ind w:left="1440"/>
        <w:rPr>
          <w:rFonts w:cs="Arial"/>
          <w:szCs w:val="24"/>
        </w:rPr>
      </w:pPr>
      <w:r w:rsidRPr="00DD779F">
        <w:rPr>
          <w:rFonts w:cs="Arial"/>
          <w:szCs w:val="24"/>
        </w:rPr>
        <w:t>The ICB will lead the ICS and is the organisation with responsibility for NHS functions and budgets, supported by an In</w:t>
      </w:r>
      <w:r w:rsidR="00A865A6" w:rsidRPr="00DD779F">
        <w:rPr>
          <w:rFonts w:cs="Arial"/>
          <w:szCs w:val="24"/>
        </w:rPr>
        <w:t>tegrated Care Partnership (ICP);</w:t>
      </w:r>
      <w:r w:rsidRPr="00DD779F">
        <w:rPr>
          <w:rFonts w:cs="Arial"/>
          <w:szCs w:val="24"/>
        </w:rPr>
        <w:t xml:space="preserve"> a statutory</w:t>
      </w:r>
      <w:r w:rsidR="001644FC" w:rsidRPr="00DD779F">
        <w:rPr>
          <w:rFonts w:cs="Arial"/>
          <w:szCs w:val="24"/>
        </w:rPr>
        <w:t xml:space="preserve"> joint</w:t>
      </w:r>
      <w:r w:rsidRPr="00DD779F">
        <w:rPr>
          <w:rFonts w:cs="Arial"/>
          <w:szCs w:val="24"/>
        </w:rPr>
        <w:t xml:space="preserve"> committee bringing together all system partners to produce a health and care strategy.</w:t>
      </w:r>
    </w:p>
    <w:p w14:paraId="5971F83E" w14:textId="1E0B2247" w:rsidR="002D7062" w:rsidRPr="00DD779F" w:rsidRDefault="002D7062" w:rsidP="007E490A">
      <w:pPr>
        <w:pStyle w:val="HeadingLevel3"/>
        <w:numPr>
          <w:ilvl w:val="0"/>
          <w:numId w:val="0"/>
        </w:numPr>
        <w:ind w:left="1440"/>
        <w:rPr>
          <w:rFonts w:cs="Arial"/>
          <w:szCs w:val="24"/>
        </w:rPr>
      </w:pPr>
      <w:r w:rsidRPr="00DD779F">
        <w:rPr>
          <w:rFonts w:cs="Arial"/>
          <w:szCs w:val="24"/>
        </w:rPr>
        <w:t>The ICB will use its resources and powers to achieve demonstrable progress on these aims, collaborating to tackle complex challenges, including:</w:t>
      </w:r>
    </w:p>
    <w:p w14:paraId="5986A8EB" w14:textId="54984D77" w:rsidR="002D7062" w:rsidRPr="00DD779F" w:rsidRDefault="002D7062" w:rsidP="0063614C">
      <w:pPr>
        <w:pStyle w:val="HeadingLevel3"/>
        <w:numPr>
          <w:ilvl w:val="0"/>
          <w:numId w:val="18"/>
        </w:numPr>
        <w:spacing w:after="0"/>
        <w:rPr>
          <w:rFonts w:cs="Arial"/>
          <w:szCs w:val="24"/>
        </w:rPr>
      </w:pPr>
      <w:r w:rsidRPr="00DD779F">
        <w:rPr>
          <w:rFonts w:cs="Arial"/>
          <w:szCs w:val="24"/>
        </w:rPr>
        <w:lastRenderedPageBreak/>
        <w:t>improving the health of children and young people</w:t>
      </w:r>
    </w:p>
    <w:p w14:paraId="01F9CD00" w14:textId="54BBD3C4" w:rsidR="002D7062" w:rsidRPr="00DD779F" w:rsidRDefault="002D7062" w:rsidP="0063614C">
      <w:pPr>
        <w:pStyle w:val="HeadingLevel3"/>
        <w:numPr>
          <w:ilvl w:val="0"/>
          <w:numId w:val="18"/>
        </w:numPr>
        <w:spacing w:after="0"/>
        <w:rPr>
          <w:rFonts w:cs="Arial"/>
          <w:szCs w:val="24"/>
        </w:rPr>
      </w:pPr>
      <w:r w:rsidRPr="00DD779F">
        <w:rPr>
          <w:rFonts w:cs="Arial"/>
          <w:szCs w:val="24"/>
        </w:rPr>
        <w:t>supporting people to stay well and independent</w:t>
      </w:r>
    </w:p>
    <w:p w14:paraId="4ABB12F0" w14:textId="610EAA25" w:rsidR="002D7062" w:rsidRPr="00DD779F" w:rsidRDefault="002D7062" w:rsidP="0063614C">
      <w:pPr>
        <w:pStyle w:val="HeadingLevel3"/>
        <w:numPr>
          <w:ilvl w:val="0"/>
          <w:numId w:val="18"/>
        </w:numPr>
        <w:spacing w:after="0"/>
        <w:rPr>
          <w:rFonts w:cs="Arial"/>
          <w:szCs w:val="24"/>
        </w:rPr>
      </w:pPr>
      <w:r w:rsidRPr="00DD779F">
        <w:rPr>
          <w:rFonts w:cs="Arial"/>
          <w:szCs w:val="24"/>
        </w:rPr>
        <w:t>acting sooner to help those with preventable conditions</w:t>
      </w:r>
    </w:p>
    <w:p w14:paraId="44B7FA6B" w14:textId="0ACC7B31" w:rsidR="002D7062" w:rsidRPr="00DD779F" w:rsidRDefault="002D7062" w:rsidP="0063614C">
      <w:pPr>
        <w:pStyle w:val="HeadingLevel3"/>
        <w:numPr>
          <w:ilvl w:val="0"/>
          <w:numId w:val="18"/>
        </w:numPr>
        <w:spacing w:after="0"/>
        <w:rPr>
          <w:rFonts w:cs="Arial"/>
          <w:szCs w:val="24"/>
        </w:rPr>
      </w:pPr>
      <w:r w:rsidRPr="00DD779F">
        <w:rPr>
          <w:rFonts w:cs="Arial"/>
          <w:szCs w:val="24"/>
        </w:rPr>
        <w:t>supporting those with long-term conditions or mental health issues</w:t>
      </w:r>
    </w:p>
    <w:p w14:paraId="0AA22E07" w14:textId="23347242" w:rsidR="002D7062" w:rsidRPr="00DD779F" w:rsidRDefault="002D7062" w:rsidP="0063614C">
      <w:pPr>
        <w:pStyle w:val="HeadingLevel3"/>
        <w:numPr>
          <w:ilvl w:val="0"/>
          <w:numId w:val="18"/>
        </w:numPr>
        <w:spacing w:after="0"/>
        <w:rPr>
          <w:rFonts w:cs="Arial"/>
          <w:szCs w:val="24"/>
        </w:rPr>
      </w:pPr>
      <w:r w:rsidRPr="00DD779F">
        <w:rPr>
          <w:rFonts w:cs="Arial"/>
          <w:szCs w:val="24"/>
        </w:rPr>
        <w:t>caring for those with multiple needs as populations age</w:t>
      </w:r>
    </w:p>
    <w:p w14:paraId="7242A95A" w14:textId="33EF4514" w:rsidR="002D7062" w:rsidRPr="00472CF6" w:rsidRDefault="002D7062" w:rsidP="00472CF6">
      <w:pPr>
        <w:pStyle w:val="HeadingLevel3"/>
        <w:numPr>
          <w:ilvl w:val="0"/>
          <w:numId w:val="18"/>
        </w:numPr>
        <w:spacing w:after="0"/>
        <w:rPr>
          <w:rFonts w:cs="Arial"/>
          <w:szCs w:val="24"/>
        </w:rPr>
      </w:pPr>
      <w:r w:rsidRPr="00DD779F">
        <w:rPr>
          <w:rFonts w:cs="Arial"/>
          <w:szCs w:val="24"/>
        </w:rPr>
        <w:t>getting the best from collective resources so people get care as quickly as possible.</w:t>
      </w:r>
    </w:p>
    <w:p w14:paraId="2EED4882" w14:textId="77777777" w:rsidR="002D7062" w:rsidRPr="00DD779F" w:rsidRDefault="002D7062" w:rsidP="002D7062">
      <w:pPr>
        <w:pStyle w:val="HeadingLevel3"/>
        <w:numPr>
          <w:ilvl w:val="0"/>
          <w:numId w:val="0"/>
        </w:numPr>
        <w:spacing w:after="0"/>
        <w:ind w:left="1440" w:hanging="1440"/>
        <w:rPr>
          <w:rFonts w:cs="Arial"/>
          <w:szCs w:val="24"/>
        </w:rPr>
      </w:pPr>
    </w:p>
    <w:p w14:paraId="6E0BDF4B" w14:textId="77777777" w:rsidR="004C498C" w:rsidRPr="00DD779F" w:rsidRDefault="004C498C" w:rsidP="0028063C">
      <w:pPr>
        <w:pStyle w:val="HeadingLevel2"/>
        <w:rPr>
          <w:rFonts w:cs="Arial"/>
          <w:color w:val="auto"/>
          <w:szCs w:val="24"/>
        </w:rPr>
      </w:pPr>
      <w:bookmarkStart w:id="3" w:name="_Toc85620413"/>
      <w:r w:rsidRPr="00DD779F">
        <w:rPr>
          <w:rFonts w:cs="Arial"/>
          <w:color w:val="auto"/>
          <w:szCs w:val="24"/>
        </w:rPr>
        <w:t>Name</w:t>
      </w:r>
      <w:bookmarkEnd w:id="3"/>
    </w:p>
    <w:p w14:paraId="5882234D" w14:textId="275B2D35" w:rsidR="004C498C" w:rsidRPr="00DD779F" w:rsidRDefault="004C498C" w:rsidP="00C55B4E">
      <w:pPr>
        <w:pStyle w:val="HeadingLevel3"/>
        <w:rPr>
          <w:rFonts w:cs="Arial"/>
          <w:szCs w:val="24"/>
        </w:rPr>
      </w:pPr>
      <w:r w:rsidRPr="00DD779F">
        <w:rPr>
          <w:rFonts w:cs="Arial"/>
          <w:szCs w:val="24"/>
        </w:rPr>
        <w:t xml:space="preserve">The name of this Integrated Care </w:t>
      </w:r>
      <w:r w:rsidR="009343C5" w:rsidRPr="00DD779F">
        <w:rPr>
          <w:rFonts w:cs="Arial"/>
          <w:szCs w:val="24"/>
        </w:rPr>
        <w:t>Board</w:t>
      </w:r>
      <w:r w:rsidRPr="00DD779F">
        <w:rPr>
          <w:rFonts w:cs="Arial"/>
          <w:szCs w:val="24"/>
        </w:rPr>
        <w:t xml:space="preserve"> is </w:t>
      </w:r>
      <w:r w:rsidR="005447E0" w:rsidRPr="00DD779F">
        <w:rPr>
          <w:rFonts w:cs="Arial"/>
          <w:szCs w:val="24"/>
        </w:rPr>
        <w:t xml:space="preserve">NHS </w:t>
      </w:r>
      <w:proofErr w:type="spellStart"/>
      <w:r w:rsidR="005447E0" w:rsidRPr="00DD779F">
        <w:rPr>
          <w:rFonts w:cs="Arial"/>
          <w:szCs w:val="24"/>
        </w:rPr>
        <w:t>Shropshire,</w:t>
      </w:r>
      <w:proofErr w:type="spellEnd"/>
      <w:r w:rsidR="005F37DE" w:rsidRPr="00DD779F">
        <w:rPr>
          <w:rFonts w:cs="Arial"/>
          <w:szCs w:val="24"/>
        </w:rPr>
        <w:t xml:space="preserve"> Telford and Wrekin Integrated Care </w:t>
      </w:r>
      <w:r w:rsidR="009343C5" w:rsidRPr="00DD779F">
        <w:rPr>
          <w:rFonts w:cs="Arial"/>
          <w:szCs w:val="24"/>
        </w:rPr>
        <w:t>Board</w:t>
      </w:r>
      <w:r w:rsidR="00DF394A" w:rsidRPr="00DD779F">
        <w:rPr>
          <w:rFonts w:cs="Arial"/>
          <w:szCs w:val="24"/>
          <w:vertAlign w:val="superscript"/>
        </w:rPr>
        <w:t>2</w:t>
      </w:r>
      <w:r w:rsidRPr="00DD779F">
        <w:rPr>
          <w:rFonts w:cs="Arial"/>
          <w:szCs w:val="24"/>
        </w:rPr>
        <w:t xml:space="preserve"> (“the ICB”).</w:t>
      </w:r>
    </w:p>
    <w:p w14:paraId="13911FE9" w14:textId="03E51F66" w:rsidR="004C498C" w:rsidRPr="00DD779F" w:rsidRDefault="004C498C" w:rsidP="0028063C">
      <w:pPr>
        <w:pStyle w:val="HeadingLevel2"/>
        <w:rPr>
          <w:rFonts w:cs="Arial"/>
          <w:color w:val="auto"/>
          <w:szCs w:val="24"/>
        </w:rPr>
      </w:pPr>
      <w:bookmarkStart w:id="4" w:name="_Toc85620414"/>
      <w:r w:rsidRPr="00DD779F">
        <w:rPr>
          <w:rFonts w:cs="Arial"/>
          <w:color w:val="auto"/>
          <w:szCs w:val="24"/>
        </w:rPr>
        <w:t xml:space="preserve">Area Covered by the Integrated Care </w:t>
      </w:r>
      <w:r w:rsidR="009343C5" w:rsidRPr="00DD779F">
        <w:rPr>
          <w:rFonts w:cs="Arial"/>
          <w:color w:val="auto"/>
          <w:szCs w:val="24"/>
        </w:rPr>
        <w:t>Board</w:t>
      </w:r>
      <w:bookmarkEnd w:id="4"/>
    </w:p>
    <w:p w14:paraId="4181E671" w14:textId="3843CBD6" w:rsidR="004C498C" w:rsidRPr="00DD779F" w:rsidRDefault="004C498C" w:rsidP="00C55B4E">
      <w:pPr>
        <w:pStyle w:val="HeadingLevel3"/>
        <w:rPr>
          <w:rFonts w:cs="Arial"/>
          <w:szCs w:val="24"/>
        </w:rPr>
      </w:pPr>
      <w:r w:rsidRPr="00DD779F">
        <w:rPr>
          <w:rFonts w:cs="Arial"/>
          <w:szCs w:val="24"/>
        </w:rPr>
        <w:t>The area covered by the ICB</w:t>
      </w:r>
      <w:r w:rsidR="00DF394A" w:rsidRPr="00DD779F">
        <w:rPr>
          <w:rFonts w:cs="Arial"/>
          <w:szCs w:val="24"/>
          <w:vertAlign w:val="superscript"/>
        </w:rPr>
        <w:t>3</w:t>
      </w:r>
      <w:r w:rsidR="00975787" w:rsidRPr="00DD779F">
        <w:rPr>
          <w:rFonts w:cs="Arial"/>
          <w:szCs w:val="24"/>
        </w:rPr>
        <w:t xml:space="preserve"> </w:t>
      </w:r>
      <w:r w:rsidRPr="00DD779F">
        <w:rPr>
          <w:rFonts w:cs="Arial"/>
          <w:szCs w:val="24"/>
        </w:rPr>
        <w:t xml:space="preserve">is </w:t>
      </w:r>
      <w:r w:rsidR="00A92AC4" w:rsidRPr="00DD779F">
        <w:rPr>
          <w:rFonts w:cs="Arial"/>
          <w:szCs w:val="24"/>
        </w:rPr>
        <w:t>aligned</w:t>
      </w:r>
      <w:r w:rsidR="00F01EF9" w:rsidRPr="00DD779F">
        <w:rPr>
          <w:rFonts w:cs="Arial"/>
          <w:szCs w:val="24"/>
        </w:rPr>
        <w:t xml:space="preserve"> with the</w:t>
      </w:r>
      <w:r w:rsidR="00A92AC4" w:rsidRPr="00DD779F">
        <w:rPr>
          <w:rFonts w:cs="Arial"/>
          <w:szCs w:val="24"/>
        </w:rPr>
        <w:t xml:space="preserve"> two unitary authorities; </w:t>
      </w:r>
      <w:r w:rsidR="006A4F3E" w:rsidRPr="00DD779F">
        <w:rPr>
          <w:rFonts w:cs="Arial"/>
          <w:szCs w:val="24"/>
        </w:rPr>
        <w:t xml:space="preserve">County of </w:t>
      </w:r>
      <w:r w:rsidR="00A92AC4" w:rsidRPr="00DD779F">
        <w:rPr>
          <w:rFonts w:cs="Arial"/>
          <w:szCs w:val="24"/>
        </w:rPr>
        <w:t>Shropshire and</w:t>
      </w:r>
      <w:r w:rsidR="00923654" w:rsidRPr="00DD779F">
        <w:rPr>
          <w:rFonts w:cs="Arial"/>
          <w:szCs w:val="24"/>
        </w:rPr>
        <w:t xml:space="preserve"> </w:t>
      </w:r>
      <w:r w:rsidR="006A4F3E" w:rsidRPr="00DD779F">
        <w:rPr>
          <w:rFonts w:cs="Arial"/>
          <w:szCs w:val="24"/>
        </w:rPr>
        <w:t xml:space="preserve">Borough of </w:t>
      </w:r>
      <w:r w:rsidR="00923654" w:rsidRPr="00DD779F">
        <w:rPr>
          <w:rFonts w:cs="Arial"/>
          <w:szCs w:val="24"/>
        </w:rPr>
        <w:t>Telford and Wrekin</w:t>
      </w:r>
      <w:r w:rsidR="00DF394A" w:rsidRPr="00DD779F">
        <w:rPr>
          <w:rFonts w:cs="Arial"/>
          <w:szCs w:val="24"/>
        </w:rPr>
        <w:t>.</w:t>
      </w:r>
      <w:r w:rsidR="00DF394A" w:rsidRPr="00DD779F">
        <w:rPr>
          <w:rFonts w:cs="Arial"/>
          <w:szCs w:val="24"/>
          <w:vertAlign w:val="superscript"/>
        </w:rPr>
        <w:t>4</w:t>
      </w:r>
      <w:r w:rsidR="00DF394A" w:rsidRPr="00DD779F">
        <w:rPr>
          <w:rFonts w:cs="Arial"/>
          <w:szCs w:val="24"/>
        </w:rPr>
        <w:t xml:space="preserve"> </w:t>
      </w:r>
    </w:p>
    <w:p w14:paraId="2F724AC1" w14:textId="77777777" w:rsidR="004C498C" w:rsidRPr="00DD779F" w:rsidRDefault="004C498C" w:rsidP="0028063C">
      <w:pPr>
        <w:pStyle w:val="HeadingLevel2"/>
        <w:rPr>
          <w:rFonts w:cs="Arial"/>
          <w:color w:val="auto"/>
          <w:szCs w:val="24"/>
        </w:rPr>
      </w:pPr>
      <w:bookmarkStart w:id="5" w:name="_Toc85620415"/>
      <w:r w:rsidRPr="00DD779F">
        <w:rPr>
          <w:rFonts w:cs="Arial"/>
          <w:color w:val="auto"/>
          <w:szCs w:val="24"/>
        </w:rPr>
        <w:t>Statutory Framework</w:t>
      </w:r>
      <w:bookmarkEnd w:id="5"/>
    </w:p>
    <w:p w14:paraId="4EAA8F73" w14:textId="77777777" w:rsidR="004C498C" w:rsidRPr="00DD779F" w:rsidRDefault="004C498C" w:rsidP="00C55B4E">
      <w:pPr>
        <w:pStyle w:val="HeadingLevel3"/>
        <w:rPr>
          <w:rFonts w:cs="Arial"/>
          <w:szCs w:val="24"/>
        </w:rPr>
      </w:pPr>
      <w:r w:rsidRPr="00DD779F">
        <w:rPr>
          <w:rFonts w:cs="Arial"/>
          <w:szCs w:val="24"/>
        </w:rPr>
        <w:t xml:space="preserve">The ICB is established by order made by NHS England under powers in the 2006 Act. </w:t>
      </w:r>
    </w:p>
    <w:p w14:paraId="004E179B" w14:textId="77777777" w:rsidR="004C498C" w:rsidRPr="00DD779F" w:rsidRDefault="004C498C" w:rsidP="00C55B4E">
      <w:pPr>
        <w:pStyle w:val="HeadingLevel3"/>
        <w:rPr>
          <w:rFonts w:cs="Arial"/>
          <w:szCs w:val="24"/>
        </w:rPr>
      </w:pPr>
      <w:r w:rsidRPr="00DD779F">
        <w:rPr>
          <w:rFonts w:cs="Arial"/>
          <w:szCs w:val="24"/>
        </w:rPr>
        <w:t xml:space="preserve">The ICB is a statutory body with the general function of arranging for the provision of services for the purposes of the health service in England and is an NHS body for the purposes of the 2006 Act. </w:t>
      </w:r>
    </w:p>
    <w:p w14:paraId="4EEC4D34" w14:textId="14C50A96" w:rsidR="004C498C" w:rsidRPr="00DD779F" w:rsidRDefault="004C498C" w:rsidP="00C55B4E">
      <w:pPr>
        <w:pStyle w:val="HeadingLevel3"/>
        <w:rPr>
          <w:rFonts w:cs="Arial"/>
          <w:szCs w:val="24"/>
        </w:rPr>
      </w:pPr>
      <w:r w:rsidRPr="00DD779F">
        <w:rPr>
          <w:rFonts w:cs="Arial"/>
          <w:szCs w:val="24"/>
        </w:rPr>
        <w:t xml:space="preserve">The main powers and duties of the ICB to commission certain health services are set out in sections 3 and 3A of the 2006 Act. These provisions are supplemented by other statutory powers </w:t>
      </w:r>
      <w:r w:rsidR="00DF394A" w:rsidRPr="00DD779F">
        <w:rPr>
          <w:rFonts w:cs="Arial"/>
          <w:szCs w:val="24"/>
        </w:rPr>
        <w:t>and</w:t>
      </w:r>
      <w:r w:rsidRPr="00DD779F">
        <w:rPr>
          <w:rFonts w:cs="Arial"/>
          <w:szCs w:val="24"/>
        </w:rPr>
        <w:t xml:space="preserve"> duties that apply to ICBs, as well as by regulations and directions (including, but not limited to, those made under the 2006 Act).</w:t>
      </w:r>
      <w:r w:rsidR="00DF394A" w:rsidRPr="00DD779F">
        <w:rPr>
          <w:rFonts w:cs="Arial"/>
          <w:szCs w:val="24"/>
          <w:vertAlign w:val="superscript"/>
        </w:rPr>
        <w:t>5</w:t>
      </w:r>
    </w:p>
    <w:p w14:paraId="5A5AB110" w14:textId="43E08E44" w:rsidR="004C498C" w:rsidRPr="00DD779F" w:rsidRDefault="004C498C" w:rsidP="00C55B4E">
      <w:pPr>
        <w:pStyle w:val="HeadingLevel3"/>
        <w:rPr>
          <w:rFonts w:cs="Arial"/>
          <w:szCs w:val="24"/>
        </w:rPr>
      </w:pPr>
      <w:r w:rsidRPr="00DD779F">
        <w:rPr>
          <w:rFonts w:cs="Arial"/>
          <w:szCs w:val="24"/>
        </w:rPr>
        <w:t>In accordance with section 14Z25(5) of and paragraph 1 of Schedule 1B to the 2006 Act</w:t>
      </w:r>
      <w:r w:rsidR="00A120EA" w:rsidRPr="00DD779F">
        <w:rPr>
          <w:rFonts w:cs="Arial"/>
          <w:szCs w:val="24"/>
        </w:rPr>
        <w:t>,</w:t>
      </w:r>
      <w:r w:rsidRPr="00DD779F">
        <w:rPr>
          <w:rFonts w:cs="Arial"/>
          <w:szCs w:val="24"/>
        </w:rPr>
        <w:t xml:space="preserve"> the ICB must have a </w:t>
      </w:r>
      <w:r w:rsidR="009343C5" w:rsidRPr="00DD779F">
        <w:rPr>
          <w:rFonts w:cs="Arial"/>
          <w:szCs w:val="24"/>
        </w:rPr>
        <w:t>Constitution</w:t>
      </w:r>
      <w:r w:rsidRPr="00DD779F">
        <w:rPr>
          <w:rFonts w:cs="Arial"/>
          <w:szCs w:val="24"/>
        </w:rPr>
        <w:t xml:space="preserve">, which must comply with the requirements set out in that Schedule. The ICB is required to publish its </w:t>
      </w:r>
      <w:r w:rsidR="009343C5" w:rsidRPr="00DD779F">
        <w:rPr>
          <w:rFonts w:cs="Arial"/>
          <w:szCs w:val="24"/>
        </w:rPr>
        <w:t>Constitution</w:t>
      </w:r>
      <w:r w:rsidRPr="00DD779F">
        <w:rPr>
          <w:rFonts w:cs="Arial"/>
          <w:szCs w:val="24"/>
        </w:rPr>
        <w:t xml:space="preserve"> (section 14Z29). This </w:t>
      </w:r>
      <w:r w:rsidR="009343C5" w:rsidRPr="00DD779F">
        <w:rPr>
          <w:rFonts w:cs="Arial"/>
          <w:szCs w:val="24"/>
        </w:rPr>
        <w:t>Constitution</w:t>
      </w:r>
      <w:r w:rsidRPr="00DD779F">
        <w:rPr>
          <w:rFonts w:cs="Arial"/>
          <w:szCs w:val="24"/>
        </w:rPr>
        <w:t xml:space="preserve"> is published at </w:t>
      </w:r>
      <w:hyperlink r:id="rId15" w:history="1">
        <w:r w:rsidR="00D6392A" w:rsidRPr="00DD779F">
          <w:rPr>
            <w:rFonts w:cs="Arial"/>
            <w:color w:val="0000FF"/>
            <w:szCs w:val="24"/>
            <w:u w:val="single"/>
          </w:rPr>
          <w:t xml:space="preserve">Our Constitution - NHS </w:t>
        </w:r>
        <w:proofErr w:type="spellStart"/>
        <w:r w:rsidR="00D6392A" w:rsidRPr="00DD779F">
          <w:rPr>
            <w:rFonts w:cs="Arial"/>
            <w:color w:val="0000FF"/>
            <w:szCs w:val="24"/>
            <w:u w:val="single"/>
          </w:rPr>
          <w:t>Shropshire,</w:t>
        </w:r>
        <w:proofErr w:type="spellEnd"/>
        <w:r w:rsidR="00D6392A" w:rsidRPr="00DD779F">
          <w:rPr>
            <w:rFonts w:cs="Arial"/>
            <w:color w:val="0000FF"/>
            <w:szCs w:val="24"/>
            <w:u w:val="single"/>
          </w:rPr>
          <w:t xml:space="preserve"> Telford and Wrekin (shropshiretelfordandwrekin.nhs.uk)</w:t>
        </w:r>
      </w:hyperlink>
    </w:p>
    <w:p w14:paraId="64478DA0" w14:textId="77777777" w:rsidR="004C498C" w:rsidRPr="00DD779F" w:rsidRDefault="004C498C" w:rsidP="00C55B4E">
      <w:pPr>
        <w:pStyle w:val="HeadingLevel3"/>
        <w:rPr>
          <w:rFonts w:cs="Arial"/>
          <w:szCs w:val="24"/>
        </w:rPr>
      </w:pPr>
      <w:r w:rsidRPr="00DD779F">
        <w:rPr>
          <w:rFonts w:cs="Arial"/>
          <w:szCs w:val="24"/>
        </w:rPr>
        <w:t>The ICB must act in a way that is consistent with its statutory functions, both powers and duties. Many of these statutory functions are set out in the 2006 Act</w:t>
      </w:r>
      <w:r w:rsidR="00F97747" w:rsidRPr="00DD779F">
        <w:rPr>
          <w:rFonts w:cs="Arial"/>
          <w:szCs w:val="24"/>
        </w:rPr>
        <w:t>,</w:t>
      </w:r>
      <w:r w:rsidRPr="00DD779F">
        <w:rPr>
          <w:rFonts w:cs="Arial"/>
          <w:szCs w:val="24"/>
        </w:rPr>
        <w:t xml:space="preserve"> but there are also other specific pieces of legislation that apply to ICBs</w:t>
      </w:r>
      <w:r w:rsidR="00F97747" w:rsidRPr="00DD779F">
        <w:rPr>
          <w:rFonts w:cs="Arial"/>
          <w:szCs w:val="24"/>
        </w:rPr>
        <w:t>: e</w:t>
      </w:r>
      <w:r w:rsidRPr="00DD779F">
        <w:rPr>
          <w:rFonts w:cs="Arial"/>
          <w:szCs w:val="24"/>
        </w:rPr>
        <w:t xml:space="preserve">xamples include, but are not limited to, the Equality Act 2010 and the Children Acts. Some of the statutory functions that apply to ICBs take the form of general statutory duties, </w:t>
      </w:r>
      <w:r w:rsidRPr="00DD779F">
        <w:rPr>
          <w:rFonts w:cs="Arial"/>
          <w:szCs w:val="24"/>
        </w:rPr>
        <w:lastRenderedPageBreak/>
        <w:t>which the ICB must comply with when exercising its functions. These duties include but are not limited to:</w:t>
      </w:r>
    </w:p>
    <w:p w14:paraId="281112A9" w14:textId="75A66EA3" w:rsidR="004C498C" w:rsidRPr="00DD779F" w:rsidRDefault="00F97747" w:rsidP="00C55B4E">
      <w:pPr>
        <w:pStyle w:val="HeadingLevel4"/>
        <w:rPr>
          <w:rFonts w:cs="Arial"/>
          <w:szCs w:val="24"/>
        </w:rPr>
      </w:pPr>
      <w:r w:rsidRPr="00DD779F">
        <w:rPr>
          <w:rFonts w:cs="Arial"/>
          <w:szCs w:val="24"/>
        </w:rPr>
        <w:t xml:space="preserve">having </w:t>
      </w:r>
      <w:r w:rsidR="004C498C" w:rsidRPr="00DD779F">
        <w:rPr>
          <w:rFonts w:cs="Arial"/>
          <w:szCs w:val="24"/>
        </w:rPr>
        <w:t xml:space="preserve">regard to and acting in a way that promotes the NHS </w:t>
      </w:r>
      <w:r w:rsidR="009343C5" w:rsidRPr="00DD779F">
        <w:rPr>
          <w:rFonts w:cs="Arial"/>
          <w:szCs w:val="24"/>
        </w:rPr>
        <w:t>Constitution</w:t>
      </w:r>
      <w:r w:rsidR="004C498C" w:rsidRPr="00DD779F">
        <w:rPr>
          <w:rFonts w:cs="Arial"/>
          <w:szCs w:val="24"/>
        </w:rPr>
        <w:t xml:space="preserve"> (section 2 of the Health Act </w:t>
      </w:r>
      <w:r w:rsidR="00FC581F" w:rsidRPr="00DD779F">
        <w:rPr>
          <w:rFonts w:cs="Arial"/>
          <w:szCs w:val="24"/>
        </w:rPr>
        <w:t>2009</w:t>
      </w:r>
      <w:r w:rsidR="004C498C" w:rsidRPr="00DD779F">
        <w:rPr>
          <w:rFonts w:cs="Arial"/>
          <w:szCs w:val="24"/>
        </w:rPr>
        <w:t xml:space="preserve"> and section 14Z32 of the 2006 Act</w:t>
      </w:r>
      <w:proofErr w:type="gramStart"/>
      <w:r w:rsidR="004C498C" w:rsidRPr="00DD779F">
        <w:rPr>
          <w:rFonts w:cs="Arial"/>
          <w:szCs w:val="24"/>
        </w:rPr>
        <w:t>);</w:t>
      </w:r>
      <w:proofErr w:type="gramEnd"/>
    </w:p>
    <w:p w14:paraId="3205A793" w14:textId="77777777" w:rsidR="004C498C" w:rsidRPr="00DD779F" w:rsidRDefault="00F97747" w:rsidP="00C55B4E">
      <w:pPr>
        <w:pStyle w:val="HeadingLevel4"/>
        <w:rPr>
          <w:rFonts w:cs="Arial"/>
          <w:szCs w:val="24"/>
        </w:rPr>
      </w:pPr>
      <w:r w:rsidRPr="00DD779F">
        <w:rPr>
          <w:rFonts w:cs="Arial"/>
          <w:szCs w:val="24"/>
        </w:rPr>
        <w:t xml:space="preserve">exercising </w:t>
      </w:r>
      <w:r w:rsidR="004C498C" w:rsidRPr="00DD779F">
        <w:rPr>
          <w:rFonts w:cs="Arial"/>
          <w:szCs w:val="24"/>
        </w:rPr>
        <w:t>its functions effectively, efficiently and economically (section 14Z33 of the 2006 Act</w:t>
      </w:r>
      <w:proofErr w:type="gramStart"/>
      <w:r w:rsidR="004C498C" w:rsidRPr="00DD779F">
        <w:rPr>
          <w:rFonts w:cs="Arial"/>
          <w:szCs w:val="24"/>
        </w:rPr>
        <w:t>);</w:t>
      </w:r>
      <w:proofErr w:type="gramEnd"/>
      <w:r w:rsidR="004C498C" w:rsidRPr="00DD779F">
        <w:rPr>
          <w:rFonts w:cs="Arial"/>
          <w:szCs w:val="24"/>
        </w:rPr>
        <w:t xml:space="preserve"> </w:t>
      </w:r>
    </w:p>
    <w:p w14:paraId="1DFA8580" w14:textId="77777777" w:rsidR="004C498C" w:rsidRPr="00DD779F" w:rsidRDefault="00F97747" w:rsidP="00C55B4E">
      <w:pPr>
        <w:pStyle w:val="HeadingLevel4"/>
        <w:rPr>
          <w:rFonts w:cs="Arial"/>
          <w:szCs w:val="24"/>
        </w:rPr>
      </w:pPr>
      <w:r w:rsidRPr="00DD779F">
        <w:rPr>
          <w:rFonts w:cs="Arial"/>
          <w:szCs w:val="24"/>
        </w:rPr>
        <w:t xml:space="preserve">duties </w:t>
      </w:r>
      <w:r w:rsidR="004C498C" w:rsidRPr="00DD779F">
        <w:rPr>
          <w:rFonts w:cs="Arial"/>
          <w:szCs w:val="24"/>
        </w:rPr>
        <w:t xml:space="preserve">in relation </w:t>
      </w:r>
      <w:r w:rsidRPr="00DD779F">
        <w:rPr>
          <w:rFonts w:cs="Arial"/>
          <w:szCs w:val="24"/>
        </w:rPr>
        <w:t xml:space="preserve">to </w:t>
      </w:r>
      <w:r w:rsidR="004C498C" w:rsidRPr="00DD779F">
        <w:rPr>
          <w:rFonts w:cs="Arial"/>
          <w:szCs w:val="24"/>
        </w:rPr>
        <w:t>children</w:t>
      </w:r>
      <w:r w:rsidRPr="00DD779F">
        <w:rPr>
          <w:rFonts w:cs="Arial"/>
          <w:szCs w:val="24"/>
        </w:rPr>
        <w:t>,</w:t>
      </w:r>
      <w:r w:rsidR="004C498C" w:rsidRPr="00DD779F">
        <w:rPr>
          <w:rFonts w:cs="Arial"/>
          <w:szCs w:val="24"/>
        </w:rPr>
        <w:t xml:space="preserve"> including safeguarding, promoting welfare etc</w:t>
      </w:r>
      <w:r w:rsidR="005D535D" w:rsidRPr="00DD779F">
        <w:rPr>
          <w:rFonts w:cs="Arial"/>
          <w:szCs w:val="24"/>
        </w:rPr>
        <w:t>.</w:t>
      </w:r>
      <w:r w:rsidR="004C498C" w:rsidRPr="00DD779F">
        <w:rPr>
          <w:rFonts w:cs="Arial"/>
          <w:szCs w:val="24"/>
        </w:rPr>
        <w:t xml:space="preserve"> (including the Children Acts 1989 and 2004, and the Children and Families Act 2014</w:t>
      </w:r>
      <w:proofErr w:type="gramStart"/>
      <w:r w:rsidR="004C498C" w:rsidRPr="00DD779F">
        <w:rPr>
          <w:rFonts w:cs="Arial"/>
          <w:szCs w:val="24"/>
        </w:rPr>
        <w:t>)</w:t>
      </w:r>
      <w:r w:rsidRPr="00DD779F">
        <w:rPr>
          <w:rFonts w:cs="Arial"/>
          <w:szCs w:val="24"/>
        </w:rPr>
        <w:t>;</w:t>
      </w:r>
      <w:proofErr w:type="gramEnd"/>
    </w:p>
    <w:p w14:paraId="2EE043D6" w14:textId="77777777" w:rsidR="004C498C" w:rsidRPr="00DD779F" w:rsidRDefault="00F97747" w:rsidP="00C55B4E">
      <w:pPr>
        <w:pStyle w:val="HeadingLevel4"/>
        <w:rPr>
          <w:rFonts w:cs="Arial"/>
          <w:szCs w:val="24"/>
        </w:rPr>
      </w:pPr>
      <w:r w:rsidRPr="00DD779F">
        <w:rPr>
          <w:rFonts w:cs="Arial"/>
          <w:szCs w:val="24"/>
        </w:rPr>
        <w:t xml:space="preserve">adult </w:t>
      </w:r>
      <w:r w:rsidR="004C498C" w:rsidRPr="00DD779F">
        <w:rPr>
          <w:rFonts w:cs="Arial"/>
          <w:szCs w:val="24"/>
        </w:rPr>
        <w:t>safeguarding and carers (the Care Act 2014</w:t>
      </w:r>
      <w:proofErr w:type="gramStart"/>
      <w:r w:rsidR="004C498C" w:rsidRPr="00DD779F">
        <w:rPr>
          <w:rFonts w:cs="Arial"/>
          <w:szCs w:val="24"/>
        </w:rPr>
        <w:t>)</w:t>
      </w:r>
      <w:r w:rsidRPr="00DD779F">
        <w:rPr>
          <w:rFonts w:cs="Arial"/>
          <w:szCs w:val="24"/>
        </w:rPr>
        <w:t>;</w:t>
      </w:r>
      <w:proofErr w:type="gramEnd"/>
    </w:p>
    <w:p w14:paraId="6C973564" w14:textId="77777777" w:rsidR="004C498C" w:rsidRPr="00DD779F" w:rsidRDefault="00F97747" w:rsidP="00C55B4E">
      <w:pPr>
        <w:pStyle w:val="HeadingLevel4"/>
        <w:rPr>
          <w:rFonts w:cs="Arial"/>
          <w:szCs w:val="24"/>
        </w:rPr>
      </w:pPr>
      <w:r w:rsidRPr="00DD779F">
        <w:rPr>
          <w:rFonts w:cs="Arial"/>
          <w:szCs w:val="24"/>
        </w:rPr>
        <w:t>equality</w:t>
      </w:r>
      <w:r w:rsidR="004C498C" w:rsidRPr="00DD779F">
        <w:rPr>
          <w:rFonts w:cs="Arial"/>
          <w:szCs w:val="24"/>
        </w:rPr>
        <w:t>, including the public-sector equality duty (under the Equality Act 2010) and the duty as to health inequalities (section 14Z35</w:t>
      </w:r>
      <w:proofErr w:type="gramStart"/>
      <w:r w:rsidR="004C498C" w:rsidRPr="00DD779F">
        <w:rPr>
          <w:rFonts w:cs="Arial"/>
          <w:szCs w:val="24"/>
        </w:rPr>
        <w:t>);</w:t>
      </w:r>
      <w:proofErr w:type="gramEnd"/>
      <w:r w:rsidR="004C498C" w:rsidRPr="00DD779F">
        <w:rPr>
          <w:rFonts w:cs="Arial"/>
          <w:szCs w:val="24"/>
        </w:rPr>
        <w:t xml:space="preserve"> </w:t>
      </w:r>
    </w:p>
    <w:p w14:paraId="7FE8368F" w14:textId="28D33F0C" w:rsidR="004C498C" w:rsidRPr="00DD779F" w:rsidRDefault="00F97747" w:rsidP="00C55B4E">
      <w:pPr>
        <w:pStyle w:val="HeadingLevel4"/>
        <w:rPr>
          <w:rFonts w:cs="Arial"/>
          <w:szCs w:val="24"/>
        </w:rPr>
      </w:pPr>
      <w:r w:rsidRPr="00DD779F">
        <w:rPr>
          <w:rFonts w:cs="Arial"/>
          <w:szCs w:val="24"/>
        </w:rPr>
        <w:t xml:space="preserve">information </w:t>
      </w:r>
      <w:r w:rsidR="004C498C" w:rsidRPr="00DD779F">
        <w:rPr>
          <w:rFonts w:cs="Arial"/>
          <w:szCs w:val="24"/>
        </w:rPr>
        <w:t xml:space="preserve">law, (for instance, data protection laws, such as the </w:t>
      </w:r>
      <w:r w:rsidR="00FC581F" w:rsidRPr="00DD779F">
        <w:rPr>
          <w:rFonts w:cs="Arial"/>
          <w:szCs w:val="24"/>
        </w:rPr>
        <w:t>UK</w:t>
      </w:r>
      <w:r w:rsidR="004C498C" w:rsidRPr="00DD779F">
        <w:rPr>
          <w:rFonts w:cs="Arial"/>
          <w:szCs w:val="24"/>
        </w:rPr>
        <w:t xml:space="preserve"> General Data Protection Regulation 2016/679 and Data Protection Act 2018, and the Freedom of Information Act 2000</w:t>
      </w:r>
      <w:r w:rsidRPr="00DD779F">
        <w:rPr>
          <w:rFonts w:cs="Arial"/>
          <w:szCs w:val="24"/>
        </w:rPr>
        <w:t>); and</w:t>
      </w:r>
    </w:p>
    <w:p w14:paraId="0A820842" w14:textId="77777777" w:rsidR="004C498C" w:rsidRPr="00DD779F" w:rsidRDefault="00F97747" w:rsidP="00C55B4E">
      <w:pPr>
        <w:pStyle w:val="HeadingLevel4"/>
        <w:rPr>
          <w:rFonts w:cs="Arial"/>
          <w:szCs w:val="24"/>
        </w:rPr>
      </w:pPr>
      <w:r w:rsidRPr="00DD779F">
        <w:rPr>
          <w:rFonts w:cs="Arial"/>
          <w:szCs w:val="24"/>
        </w:rPr>
        <w:t>p</w:t>
      </w:r>
      <w:r w:rsidR="008760A2" w:rsidRPr="00DD779F">
        <w:rPr>
          <w:rFonts w:cs="Arial"/>
          <w:szCs w:val="24"/>
        </w:rPr>
        <w:t>r</w:t>
      </w:r>
      <w:r w:rsidR="004C498C" w:rsidRPr="00DD779F">
        <w:rPr>
          <w:rFonts w:cs="Arial"/>
          <w:szCs w:val="24"/>
        </w:rPr>
        <w:t>ovisions of the Civil Contingencies Act 2004</w:t>
      </w:r>
    </w:p>
    <w:p w14:paraId="39838CA4" w14:textId="77777777" w:rsidR="004C498C" w:rsidRPr="00DD779F" w:rsidRDefault="004C498C" w:rsidP="00C55B4E">
      <w:pPr>
        <w:pStyle w:val="HeadingLevel3"/>
        <w:rPr>
          <w:rFonts w:cs="Arial"/>
          <w:szCs w:val="24"/>
        </w:rPr>
      </w:pPr>
      <w:r w:rsidRPr="00DD779F">
        <w:rPr>
          <w:rFonts w:cs="Arial"/>
          <w:szCs w:val="24"/>
        </w:rPr>
        <w:t>The ICB is subject to an annual assessment of its performance by NHS England</w:t>
      </w:r>
      <w:r w:rsidR="00F97747" w:rsidRPr="00DD779F">
        <w:rPr>
          <w:rFonts w:cs="Arial"/>
          <w:szCs w:val="24"/>
        </w:rPr>
        <w:t>,</w:t>
      </w:r>
      <w:r w:rsidRPr="00DD779F">
        <w:rPr>
          <w:rFonts w:cs="Arial"/>
          <w:szCs w:val="24"/>
        </w:rPr>
        <w:t xml:space="preserve"> which is also required to publish a report containing a summary of the results of its assessment.</w:t>
      </w:r>
    </w:p>
    <w:p w14:paraId="06B7400E" w14:textId="77777777" w:rsidR="004C498C" w:rsidRPr="00DD779F" w:rsidRDefault="004C498C" w:rsidP="00C55B4E">
      <w:pPr>
        <w:pStyle w:val="HeadingLevel3"/>
        <w:rPr>
          <w:rFonts w:cs="Arial"/>
          <w:szCs w:val="24"/>
        </w:rPr>
      </w:pPr>
      <w:r w:rsidRPr="00DD779F">
        <w:rPr>
          <w:rFonts w:cs="Arial"/>
          <w:szCs w:val="24"/>
        </w:rPr>
        <w:t>The performance assessment will assess how well the ICB has discharged its functions during that year and will</w:t>
      </w:r>
      <w:proofErr w:type="gramStart"/>
      <w:r w:rsidRPr="00DD779F">
        <w:rPr>
          <w:rFonts w:cs="Arial"/>
          <w:szCs w:val="24"/>
        </w:rPr>
        <w:t>, in particular, include</w:t>
      </w:r>
      <w:proofErr w:type="gramEnd"/>
      <w:r w:rsidRPr="00DD779F">
        <w:rPr>
          <w:rFonts w:cs="Arial"/>
          <w:szCs w:val="24"/>
        </w:rPr>
        <w:t xml:space="preserve"> an assessment of how well it has discharged its duties under—</w:t>
      </w:r>
    </w:p>
    <w:p w14:paraId="3F210FB6" w14:textId="77777777" w:rsidR="004C498C" w:rsidRPr="00DD779F" w:rsidRDefault="004C498C" w:rsidP="000D608E">
      <w:pPr>
        <w:pStyle w:val="HeadingLevel4"/>
        <w:numPr>
          <w:ilvl w:val="3"/>
          <w:numId w:val="14"/>
        </w:numPr>
        <w:rPr>
          <w:rFonts w:cs="Arial"/>
          <w:szCs w:val="24"/>
        </w:rPr>
      </w:pPr>
      <w:r w:rsidRPr="00DD779F">
        <w:rPr>
          <w:rFonts w:cs="Arial"/>
          <w:szCs w:val="24"/>
        </w:rPr>
        <w:t>section 14Z34 (improvement in quality of services),</w:t>
      </w:r>
    </w:p>
    <w:p w14:paraId="72647C8D" w14:textId="77777777" w:rsidR="004C498C" w:rsidRPr="00DD779F" w:rsidRDefault="004C498C" w:rsidP="00C55B4E">
      <w:pPr>
        <w:pStyle w:val="HeadingLevel4"/>
        <w:rPr>
          <w:rFonts w:cs="Arial"/>
          <w:szCs w:val="24"/>
        </w:rPr>
      </w:pPr>
      <w:r w:rsidRPr="00DD779F">
        <w:rPr>
          <w:rFonts w:cs="Arial"/>
          <w:szCs w:val="24"/>
        </w:rPr>
        <w:t xml:space="preserve">section 14Z35 (reducing inequalities), </w:t>
      </w:r>
    </w:p>
    <w:p w14:paraId="149DF3E3" w14:textId="77777777" w:rsidR="00BB1B3D" w:rsidRPr="00DD779F" w:rsidRDefault="004C498C" w:rsidP="00BB1B3D">
      <w:pPr>
        <w:pStyle w:val="HeadingLevel4"/>
        <w:rPr>
          <w:rFonts w:cs="Arial"/>
          <w:szCs w:val="24"/>
        </w:rPr>
      </w:pPr>
      <w:r w:rsidRPr="00DD779F">
        <w:rPr>
          <w:rFonts w:cs="Arial"/>
          <w:szCs w:val="24"/>
        </w:rPr>
        <w:t>section 14Z38 (obtaining appropriate advice),</w:t>
      </w:r>
    </w:p>
    <w:p w14:paraId="1686F384" w14:textId="062A0211" w:rsidR="00BB1B3D" w:rsidRPr="00DD779F" w:rsidRDefault="00BB1B3D" w:rsidP="00BB1B3D">
      <w:pPr>
        <w:pStyle w:val="HeadingLevel4"/>
        <w:rPr>
          <w:rFonts w:cs="Arial"/>
          <w:szCs w:val="24"/>
        </w:rPr>
      </w:pPr>
      <w:r w:rsidRPr="00DD779F">
        <w:rPr>
          <w:rFonts w:cs="Arial"/>
          <w:szCs w:val="24"/>
        </w:rPr>
        <w:t>section 14Z40 (duty in respect of research)</w:t>
      </w:r>
    </w:p>
    <w:p w14:paraId="08D82302" w14:textId="77777777" w:rsidR="004C498C" w:rsidRPr="00DD779F" w:rsidRDefault="004C498C" w:rsidP="00C55B4E">
      <w:pPr>
        <w:pStyle w:val="HeadingLevel4"/>
        <w:rPr>
          <w:rFonts w:cs="Arial"/>
          <w:szCs w:val="24"/>
        </w:rPr>
      </w:pPr>
      <w:r w:rsidRPr="00DD779F">
        <w:rPr>
          <w:rFonts w:cs="Arial"/>
          <w:szCs w:val="24"/>
        </w:rPr>
        <w:t>section 14Z43 (duty to have regard to effect of decisions)</w:t>
      </w:r>
    </w:p>
    <w:p w14:paraId="66C3B5A0" w14:textId="03260BB2" w:rsidR="004C498C" w:rsidRPr="00DD779F" w:rsidRDefault="004C498C" w:rsidP="00C55B4E">
      <w:pPr>
        <w:pStyle w:val="HeadingLevel4"/>
        <w:rPr>
          <w:rFonts w:cs="Arial"/>
          <w:szCs w:val="24"/>
        </w:rPr>
      </w:pPr>
      <w:r w:rsidRPr="00DD779F">
        <w:rPr>
          <w:rFonts w:cs="Arial"/>
          <w:szCs w:val="24"/>
        </w:rPr>
        <w:t>section 14Z4</w:t>
      </w:r>
      <w:r w:rsidR="00F706ED" w:rsidRPr="00DD779F">
        <w:rPr>
          <w:rFonts w:cs="Arial"/>
          <w:szCs w:val="24"/>
        </w:rPr>
        <w:t>5</w:t>
      </w:r>
      <w:r w:rsidRPr="00DD779F">
        <w:rPr>
          <w:rFonts w:cs="Arial"/>
          <w:szCs w:val="24"/>
        </w:rPr>
        <w:t xml:space="preserve"> (public involvement and consultation),</w:t>
      </w:r>
    </w:p>
    <w:p w14:paraId="7D1BBA46" w14:textId="77777777" w:rsidR="004C498C" w:rsidRPr="00DD779F" w:rsidRDefault="004C498C" w:rsidP="00C55B4E">
      <w:pPr>
        <w:pStyle w:val="HeadingLevel4"/>
        <w:rPr>
          <w:rFonts w:cs="Arial"/>
          <w:szCs w:val="24"/>
        </w:rPr>
      </w:pPr>
      <w:r w:rsidRPr="00DD779F">
        <w:rPr>
          <w:rFonts w:cs="Arial"/>
          <w:szCs w:val="24"/>
        </w:rPr>
        <w:t>sections 223GB to 223N (financial duties), and</w:t>
      </w:r>
    </w:p>
    <w:p w14:paraId="2BC61900" w14:textId="77777777" w:rsidR="004C498C" w:rsidRPr="00DD779F" w:rsidRDefault="004C498C" w:rsidP="00C55B4E">
      <w:pPr>
        <w:pStyle w:val="HeadingLevel4"/>
        <w:rPr>
          <w:rFonts w:cs="Arial"/>
          <w:szCs w:val="24"/>
        </w:rPr>
      </w:pPr>
      <w:r w:rsidRPr="00DD779F">
        <w:rPr>
          <w:rFonts w:cs="Arial"/>
          <w:szCs w:val="24"/>
        </w:rPr>
        <w:lastRenderedPageBreak/>
        <w:t>section 116</w:t>
      </w:r>
      <w:proofErr w:type="gramStart"/>
      <w:r w:rsidRPr="00DD779F">
        <w:rPr>
          <w:rFonts w:cs="Arial"/>
          <w:szCs w:val="24"/>
        </w:rPr>
        <w:t>B(</w:t>
      </w:r>
      <w:proofErr w:type="gramEnd"/>
      <w:r w:rsidRPr="00DD779F">
        <w:rPr>
          <w:rFonts w:cs="Arial"/>
          <w:szCs w:val="24"/>
        </w:rPr>
        <w:t>1) of the Local Government and Public Involvement in Health Act 2007 (duty to have regard to assessments and strategies).</w:t>
      </w:r>
    </w:p>
    <w:p w14:paraId="69B9DB5B" w14:textId="509F1ACE" w:rsidR="004C498C" w:rsidRPr="00DD779F" w:rsidRDefault="004C498C" w:rsidP="00C55B4E">
      <w:pPr>
        <w:pStyle w:val="HeadingLevel3"/>
        <w:rPr>
          <w:rFonts w:cs="Arial"/>
          <w:szCs w:val="24"/>
        </w:rPr>
      </w:pPr>
      <w:r w:rsidRPr="00DD779F">
        <w:rPr>
          <w:rFonts w:cs="Arial"/>
          <w:szCs w:val="24"/>
        </w:rPr>
        <w:t>NHS England has powers to obtain information from the ICB (section 14Z</w:t>
      </w:r>
      <w:r w:rsidR="00664174" w:rsidRPr="00DD779F">
        <w:rPr>
          <w:rFonts w:cs="Arial"/>
          <w:szCs w:val="24"/>
        </w:rPr>
        <w:t>60</w:t>
      </w:r>
      <w:r w:rsidRPr="00DD779F">
        <w:rPr>
          <w:rFonts w:cs="Arial"/>
          <w:szCs w:val="24"/>
        </w:rPr>
        <w:t xml:space="preserve"> of the 2006 Act)</w:t>
      </w:r>
      <w:r w:rsidR="00F97747" w:rsidRPr="00DD779F">
        <w:rPr>
          <w:rFonts w:cs="Arial"/>
          <w:szCs w:val="24"/>
        </w:rPr>
        <w:t>,</w:t>
      </w:r>
      <w:r w:rsidRPr="00DD779F">
        <w:rPr>
          <w:rFonts w:cs="Arial"/>
          <w:szCs w:val="24"/>
        </w:rPr>
        <w:t xml:space="preserve"> and to intervene where it is satisfied that the ICB is failing or has failed to discharge any of its functions</w:t>
      </w:r>
      <w:r w:rsidR="00F97747" w:rsidRPr="00DD779F">
        <w:rPr>
          <w:rFonts w:cs="Arial"/>
          <w:szCs w:val="24"/>
        </w:rPr>
        <w:t>,</w:t>
      </w:r>
      <w:r w:rsidRPr="00DD779F">
        <w:rPr>
          <w:rFonts w:cs="Arial"/>
          <w:szCs w:val="24"/>
        </w:rPr>
        <w:t xml:space="preserve"> or that there is a significant risk that it will fail to do so (section 14Z</w:t>
      </w:r>
      <w:r w:rsidR="00664174" w:rsidRPr="00DD779F">
        <w:rPr>
          <w:rFonts w:cs="Arial"/>
          <w:szCs w:val="24"/>
        </w:rPr>
        <w:t>61</w:t>
      </w:r>
      <w:r w:rsidRPr="00DD779F">
        <w:rPr>
          <w:rFonts w:cs="Arial"/>
          <w:szCs w:val="24"/>
        </w:rPr>
        <w:t>).</w:t>
      </w:r>
    </w:p>
    <w:p w14:paraId="1A212168" w14:textId="53985624" w:rsidR="004C498C" w:rsidRPr="00DD779F" w:rsidRDefault="004C498C" w:rsidP="0028063C">
      <w:pPr>
        <w:pStyle w:val="HeadingLevel2"/>
        <w:rPr>
          <w:rFonts w:cs="Arial"/>
          <w:color w:val="auto"/>
          <w:szCs w:val="24"/>
        </w:rPr>
      </w:pPr>
      <w:bookmarkStart w:id="6" w:name="_Toc85620416"/>
      <w:r w:rsidRPr="00DD779F">
        <w:rPr>
          <w:rFonts w:cs="Arial"/>
          <w:color w:val="auto"/>
          <w:szCs w:val="24"/>
        </w:rPr>
        <w:t xml:space="preserve">Status of this </w:t>
      </w:r>
      <w:r w:rsidR="009343C5" w:rsidRPr="00DD779F">
        <w:rPr>
          <w:rFonts w:cs="Arial"/>
          <w:color w:val="auto"/>
          <w:szCs w:val="24"/>
        </w:rPr>
        <w:t>Constitution</w:t>
      </w:r>
      <w:bookmarkEnd w:id="6"/>
    </w:p>
    <w:p w14:paraId="040B431D" w14:textId="132FBEB1" w:rsidR="004C498C" w:rsidRPr="00DD779F" w:rsidRDefault="004C498C" w:rsidP="00C55B4E">
      <w:pPr>
        <w:pStyle w:val="HeadingLevel3"/>
        <w:rPr>
          <w:rFonts w:cs="Arial"/>
          <w:szCs w:val="24"/>
        </w:rPr>
      </w:pPr>
      <w:bookmarkStart w:id="7" w:name="_Hlk103861373"/>
      <w:r w:rsidRPr="00DD779F">
        <w:rPr>
          <w:rFonts w:cs="Arial"/>
          <w:szCs w:val="24"/>
        </w:rPr>
        <w:t xml:space="preserve">The ICB was established on </w:t>
      </w:r>
      <w:r w:rsidR="00A035BB" w:rsidRPr="00DD779F">
        <w:rPr>
          <w:rFonts w:cs="Arial"/>
          <w:szCs w:val="24"/>
        </w:rPr>
        <w:t>1</w:t>
      </w:r>
      <w:r w:rsidR="00A035BB" w:rsidRPr="00DD779F">
        <w:rPr>
          <w:rFonts w:cs="Arial"/>
          <w:szCs w:val="24"/>
          <w:vertAlign w:val="superscript"/>
        </w:rPr>
        <w:t>st</w:t>
      </w:r>
      <w:r w:rsidR="00694F29" w:rsidRPr="00DD779F">
        <w:rPr>
          <w:rFonts w:cs="Arial"/>
          <w:szCs w:val="24"/>
        </w:rPr>
        <w:t xml:space="preserve"> July</w:t>
      </w:r>
      <w:r w:rsidR="00A035BB" w:rsidRPr="00DD779F">
        <w:rPr>
          <w:rFonts w:cs="Arial"/>
          <w:szCs w:val="24"/>
        </w:rPr>
        <w:t xml:space="preserve"> 2022</w:t>
      </w:r>
      <w:r w:rsidRPr="00DD779F">
        <w:rPr>
          <w:rFonts w:cs="Arial"/>
          <w:szCs w:val="24"/>
        </w:rPr>
        <w:t xml:space="preserve"> by </w:t>
      </w:r>
      <w:r w:rsidR="007A5206" w:rsidRPr="00DD779F">
        <w:rPr>
          <w:rFonts w:cs="Arial"/>
          <w:szCs w:val="24"/>
        </w:rPr>
        <w:t>The Integrated Care Boards (Establishment) Order 2022</w:t>
      </w:r>
      <w:r w:rsidRPr="00DD779F">
        <w:rPr>
          <w:rFonts w:cs="Arial"/>
          <w:szCs w:val="24"/>
        </w:rPr>
        <w:t xml:space="preserve"> which made provision for its </w:t>
      </w:r>
      <w:r w:rsidR="009343C5" w:rsidRPr="00DD779F">
        <w:rPr>
          <w:rFonts w:cs="Arial"/>
          <w:szCs w:val="24"/>
        </w:rPr>
        <w:t>Constitution</w:t>
      </w:r>
      <w:r w:rsidRPr="00DD779F">
        <w:rPr>
          <w:rFonts w:cs="Arial"/>
          <w:szCs w:val="24"/>
        </w:rPr>
        <w:t xml:space="preserve"> by reference to this document.</w:t>
      </w:r>
    </w:p>
    <w:bookmarkEnd w:id="7"/>
    <w:p w14:paraId="3F1A6915" w14:textId="3866CBF3" w:rsidR="004C498C" w:rsidRPr="00DD779F" w:rsidRDefault="004C498C" w:rsidP="00960EA9">
      <w:pPr>
        <w:pStyle w:val="HeadingLevel3"/>
        <w:rPr>
          <w:rFonts w:cs="Arial"/>
          <w:szCs w:val="24"/>
        </w:rPr>
      </w:pPr>
      <w:r w:rsidRPr="00DD779F">
        <w:rPr>
          <w:rFonts w:cs="Arial"/>
          <w:szCs w:val="24"/>
        </w:rPr>
        <w:t xml:space="preserve">Changes to this </w:t>
      </w:r>
      <w:r w:rsidR="009343C5" w:rsidRPr="00DD779F">
        <w:rPr>
          <w:rFonts w:cs="Arial"/>
          <w:szCs w:val="24"/>
        </w:rPr>
        <w:t>Constitution</w:t>
      </w:r>
      <w:r w:rsidRPr="00DD779F">
        <w:rPr>
          <w:rFonts w:cs="Arial"/>
          <w:szCs w:val="24"/>
        </w:rPr>
        <w:t xml:space="preserve"> will not be implemented until, and are only effective from, the date of approval by NHS England. </w:t>
      </w:r>
    </w:p>
    <w:p w14:paraId="733E1149" w14:textId="26E75D62" w:rsidR="004C498C" w:rsidRPr="00DD779F" w:rsidRDefault="004C498C" w:rsidP="0028063C">
      <w:pPr>
        <w:pStyle w:val="HeadingLevel2"/>
        <w:rPr>
          <w:rFonts w:cs="Arial"/>
          <w:color w:val="auto"/>
          <w:szCs w:val="24"/>
        </w:rPr>
      </w:pPr>
      <w:bookmarkStart w:id="8" w:name="_Ref83740698"/>
      <w:bookmarkStart w:id="9" w:name="_Toc85620417"/>
      <w:r w:rsidRPr="00DD779F">
        <w:rPr>
          <w:rFonts w:cs="Arial"/>
          <w:color w:val="auto"/>
          <w:szCs w:val="24"/>
        </w:rPr>
        <w:t xml:space="preserve">Variation of this </w:t>
      </w:r>
      <w:r w:rsidR="009343C5" w:rsidRPr="00DD779F">
        <w:rPr>
          <w:rFonts w:cs="Arial"/>
          <w:color w:val="auto"/>
          <w:szCs w:val="24"/>
        </w:rPr>
        <w:t>Constitution</w:t>
      </w:r>
      <w:bookmarkEnd w:id="8"/>
      <w:bookmarkEnd w:id="9"/>
      <w:r w:rsidRPr="00DD779F">
        <w:rPr>
          <w:rFonts w:cs="Arial"/>
          <w:color w:val="auto"/>
          <w:szCs w:val="24"/>
        </w:rPr>
        <w:t xml:space="preserve"> </w:t>
      </w:r>
    </w:p>
    <w:p w14:paraId="2F2A0260" w14:textId="6A269873" w:rsidR="004C498C" w:rsidRPr="00DD779F" w:rsidRDefault="004C498C" w:rsidP="00C55B4E">
      <w:pPr>
        <w:pStyle w:val="HeadingLevel3"/>
        <w:rPr>
          <w:rFonts w:cs="Arial"/>
          <w:szCs w:val="24"/>
        </w:rPr>
      </w:pPr>
      <w:r w:rsidRPr="00DD779F">
        <w:rPr>
          <w:rFonts w:cs="Arial"/>
          <w:szCs w:val="24"/>
        </w:rPr>
        <w:t xml:space="preserve">In accordance with paragraph </w:t>
      </w:r>
      <w:r w:rsidR="00011A6F" w:rsidRPr="00DD779F">
        <w:rPr>
          <w:rFonts w:cs="Arial"/>
          <w:szCs w:val="24"/>
        </w:rPr>
        <w:t>15</w:t>
      </w:r>
      <w:r w:rsidRPr="00DD779F">
        <w:rPr>
          <w:rFonts w:cs="Arial"/>
          <w:szCs w:val="24"/>
        </w:rPr>
        <w:t xml:space="preserve"> of Schedule 1B to the 2006 Act</w:t>
      </w:r>
      <w:r w:rsidR="00751334" w:rsidRPr="00DD779F">
        <w:rPr>
          <w:rFonts w:cs="Arial"/>
          <w:szCs w:val="24"/>
        </w:rPr>
        <w:t>,</w:t>
      </w:r>
      <w:r w:rsidRPr="00DD779F">
        <w:rPr>
          <w:rFonts w:cs="Arial"/>
          <w:szCs w:val="24"/>
        </w:rPr>
        <w:t xml:space="preserve"> this </w:t>
      </w:r>
      <w:r w:rsidR="009343C5" w:rsidRPr="00DD779F">
        <w:rPr>
          <w:rFonts w:cs="Arial"/>
          <w:szCs w:val="24"/>
        </w:rPr>
        <w:t>Constitution</w:t>
      </w:r>
      <w:r w:rsidRPr="00DD779F">
        <w:rPr>
          <w:rFonts w:cs="Arial"/>
          <w:szCs w:val="24"/>
        </w:rPr>
        <w:t xml:space="preserve"> may be varied in accordance with the procedure set out in this paragraph. The </w:t>
      </w:r>
      <w:r w:rsidR="009343C5" w:rsidRPr="00DD779F">
        <w:rPr>
          <w:rFonts w:cs="Arial"/>
          <w:szCs w:val="24"/>
        </w:rPr>
        <w:t>Constitution</w:t>
      </w:r>
      <w:r w:rsidRPr="00DD779F">
        <w:rPr>
          <w:rFonts w:cs="Arial"/>
          <w:szCs w:val="24"/>
        </w:rPr>
        <w:t xml:space="preserve"> can only be varied in two circumstances:</w:t>
      </w:r>
    </w:p>
    <w:p w14:paraId="79A9E33B" w14:textId="6F195C20" w:rsidR="004C498C" w:rsidRPr="00DD779F" w:rsidRDefault="004C498C" w:rsidP="00DE007F">
      <w:pPr>
        <w:pStyle w:val="HeadingLevel4"/>
        <w:rPr>
          <w:rFonts w:cs="Arial"/>
          <w:szCs w:val="24"/>
        </w:rPr>
      </w:pPr>
      <w:r w:rsidRPr="00DD779F">
        <w:rPr>
          <w:rFonts w:cs="Arial"/>
          <w:szCs w:val="24"/>
        </w:rPr>
        <w:t>where the ICB applies to NHS England in accordance with NHS England’s published procedure</w:t>
      </w:r>
      <w:r w:rsidR="00975787" w:rsidRPr="00DD779F">
        <w:rPr>
          <w:rFonts w:cs="Arial"/>
          <w:szCs w:val="24"/>
        </w:rPr>
        <w:t xml:space="preserve"> </w:t>
      </w:r>
      <w:r w:rsidR="00DF394A" w:rsidRPr="00DD779F">
        <w:rPr>
          <w:rFonts w:cs="Arial"/>
          <w:szCs w:val="24"/>
          <w:vertAlign w:val="superscript"/>
        </w:rPr>
        <w:t xml:space="preserve">6 </w:t>
      </w:r>
      <w:r w:rsidRPr="00DD779F">
        <w:rPr>
          <w:rFonts w:cs="Arial"/>
          <w:szCs w:val="24"/>
        </w:rPr>
        <w:t>and that application is approved; and</w:t>
      </w:r>
    </w:p>
    <w:p w14:paraId="057F3DC8" w14:textId="2EB1EA29" w:rsidR="004C498C" w:rsidRPr="00DD779F" w:rsidRDefault="004C498C" w:rsidP="00DE007F">
      <w:pPr>
        <w:pStyle w:val="HeadingLevel4"/>
        <w:rPr>
          <w:rFonts w:cs="Arial"/>
          <w:szCs w:val="24"/>
        </w:rPr>
      </w:pPr>
      <w:r w:rsidRPr="00DD779F">
        <w:rPr>
          <w:rFonts w:cs="Arial"/>
          <w:szCs w:val="24"/>
        </w:rPr>
        <w:t xml:space="preserve">where NHS England varies the </w:t>
      </w:r>
      <w:r w:rsidR="009343C5" w:rsidRPr="00DD779F">
        <w:rPr>
          <w:rFonts w:cs="Arial"/>
          <w:szCs w:val="24"/>
        </w:rPr>
        <w:t>Constitution</w:t>
      </w:r>
      <w:r w:rsidRPr="00DD779F">
        <w:rPr>
          <w:rFonts w:cs="Arial"/>
          <w:szCs w:val="24"/>
        </w:rPr>
        <w:t xml:space="preserve"> of its own initiative, (other than on application by the ICB).</w:t>
      </w:r>
    </w:p>
    <w:p w14:paraId="7D71D222" w14:textId="02D08514" w:rsidR="004C498C" w:rsidRPr="00DD779F" w:rsidRDefault="004C498C" w:rsidP="00C55B4E">
      <w:pPr>
        <w:pStyle w:val="HeadingLevel3"/>
        <w:rPr>
          <w:rFonts w:cs="Arial"/>
          <w:szCs w:val="24"/>
        </w:rPr>
      </w:pPr>
      <w:r w:rsidRPr="00DD779F">
        <w:rPr>
          <w:rFonts w:cs="Arial"/>
          <w:szCs w:val="24"/>
        </w:rPr>
        <w:t>The procedure for proposal and agreement of variations to th</w:t>
      </w:r>
      <w:r w:rsidR="00FE7A4F" w:rsidRPr="00DD779F">
        <w:rPr>
          <w:rFonts w:cs="Arial"/>
          <w:szCs w:val="24"/>
        </w:rPr>
        <w:t>e</w:t>
      </w:r>
      <w:r w:rsidR="006B317C" w:rsidRPr="00DD779F">
        <w:rPr>
          <w:rFonts w:cs="Arial"/>
          <w:szCs w:val="24"/>
        </w:rPr>
        <w:t xml:space="preserve"> </w:t>
      </w:r>
      <w:r w:rsidR="009343C5" w:rsidRPr="00DD779F">
        <w:rPr>
          <w:rFonts w:cs="Arial"/>
          <w:szCs w:val="24"/>
        </w:rPr>
        <w:t>Constitution</w:t>
      </w:r>
      <w:r w:rsidRPr="00DD779F">
        <w:rPr>
          <w:rFonts w:cs="Arial"/>
          <w:szCs w:val="24"/>
        </w:rPr>
        <w:t xml:space="preserve"> is as follows:</w:t>
      </w:r>
      <w:r w:rsidR="00DF394A" w:rsidRPr="00DD779F">
        <w:rPr>
          <w:rFonts w:cs="Arial"/>
          <w:szCs w:val="24"/>
          <w:vertAlign w:val="superscript"/>
        </w:rPr>
        <w:t>7</w:t>
      </w:r>
    </w:p>
    <w:p w14:paraId="12975033" w14:textId="2DBFD81D" w:rsidR="00C756C3" w:rsidRPr="00DD779F" w:rsidRDefault="00655E07" w:rsidP="00655E07">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A717C5" w:rsidRPr="00DD779F">
        <w:rPr>
          <w:rFonts w:cs="Arial"/>
          <w:szCs w:val="24"/>
        </w:rPr>
        <w:t>Any ICB Member may propose a</w:t>
      </w:r>
      <w:r w:rsidR="002E27D1" w:rsidRPr="00DD779F">
        <w:rPr>
          <w:rFonts w:cs="Arial"/>
          <w:szCs w:val="24"/>
        </w:rPr>
        <w:t xml:space="preserve"> v</w:t>
      </w:r>
      <w:r w:rsidR="00A77ACF" w:rsidRPr="00DD779F">
        <w:rPr>
          <w:rFonts w:cs="Arial"/>
          <w:szCs w:val="24"/>
        </w:rPr>
        <w:t>ariation</w:t>
      </w:r>
      <w:r w:rsidR="00A717C5" w:rsidRPr="00DD779F">
        <w:rPr>
          <w:rFonts w:cs="Arial"/>
          <w:szCs w:val="24"/>
        </w:rPr>
        <w:t xml:space="preserve"> to the </w:t>
      </w:r>
      <w:r w:rsidR="009343C5" w:rsidRPr="00DD779F">
        <w:rPr>
          <w:rFonts w:cs="Arial"/>
          <w:szCs w:val="24"/>
        </w:rPr>
        <w:t>Constitution</w:t>
      </w:r>
      <w:r w:rsidR="00A717C5" w:rsidRPr="00DD779F">
        <w:rPr>
          <w:rFonts w:cs="Arial"/>
          <w:szCs w:val="24"/>
        </w:rPr>
        <w:t xml:space="preserve"> of</w:t>
      </w:r>
      <w:r w:rsidR="002E27D1" w:rsidRPr="00DD779F">
        <w:rPr>
          <w:rFonts w:cs="Arial"/>
          <w:szCs w:val="24"/>
        </w:rPr>
        <w:t xml:space="preserve"> the ICB</w:t>
      </w:r>
      <w:r w:rsidR="00A77ACF" w:rsidRPr="00DD779F">
        <w:rPr>
          <w:rFonts w:cs="Arial"/>
          <w:szCs w:val="24"/>
        </w:rPr>
        <w:t xml:space="preserve"> </w:t>
      </w:r>
      <w:r w:rsidR="00A717C5" w:rsidRPr="00DD779F">
        <w:rPr>
          <w:rFonts w:cs="Arial"/>
          <w:szCs w:val="24"/>
        </w:rPr>
        <w:t>by submitting their proposal in writing</w:t>
      </w:r>
      <w:r w:rsidR="00A77ACF" w:rsidRPr="00DD779F">
        <w:rPr>
          <w:rFonts w:cs="Arial"/>
          <w:szCs w:val="24"/>
        </w:rPr>
        <w:t xml:space="preserve"> to</w:t>
      </w:r>
      <w:r w:rsidR="00A717C5" w:rsidRPr="00DD779F">
        <w:rPr>
          <w:rFonts w:cs="Arial"/>
          <w:szCs w:val="24"/>
        </w:rPr>
        <w:t xml:space="preserve"> the Chief Executive</w:t>
      </w:r>
      <w:r w:rsidR="00DF4D2D" w:rsidRPr="00DD779F">
        <w:rPr>
          <w:rFonts w:cs="Arial"/>
          <w:szCs w:val="24"/>
        </w:rPr>
        <w:t xml:space="preserve"> Officer</w:t>
      </w:r>
      <w:r w:rsidR="00795491" w:rsidRPr="00DD779F">
        <w:rPr>
          <w:rFonts w:cs="Arial"/>
          <w:szCs w:val="24"/>
        </w:rPr>
        <w:t>,</w:t>
      </w:r>
      <w:r w:rsidR="00A717C5" w:rsidRPr="00DD779F">
        <w:rPr>
          <w:rFonts w:cs="Arial"/>
          <w:szCs w:val="24"/>
        </w:rPr>
        <w:t xml:space="preserve"> who will then consult with the Chair</w:t>
      </w:r>
      <w:r w:rsidR="00A77ACF" w:rsidRPr="00DD779F">
        <w:rPr>
          <w:rFonts w:cs="Arial"/>
          <w:szCs w:val="24"/>
        </w:rPr>
        <w:t xml:space="preserve"> and at leas</w:t>
      </w:r>
      <w:r w:rsidR="00795491" w:rsidRPr="00DD779F">
        <w:rPr>
          <w:rFonts w:cs="Arial"/>
          <w:szCs w:val="24"/>
        </w:rPr>
        <w:t>t two</w:t>
      </w:r>
      <w:r w:rsidR="00A77ACF" w:rsidRPr="00DD779F">
        <w:rPr>
          <w:rFonts w:cs="Arial"/>
          <w:szCs w:val="24"/>
        </w:rPr>
        <w:t xml:space="preserve"> </w:t>
      </w:r>
      <w:r w:rsidR="00A717C5" w:rsidRPr="00DD779F">
        <w:rPr>
          <w:rFonts w:cs="Arial"/>
          <w:szCs w:val="24"/>
        </w:rPr>
        <w:t>ordinary member</w:t>
      </w:r>
      <w:r w:rsidR="00795491" w:rsidRPr="00DD779F">
        <w:rPr>
          <w:rFonts w:cs="Arial"/>
          <w:szCs w:val="24"/>
        </w:rPr>
        <w:t>s of the ICB</w:t>
      </w:r>
      <w:r w:rsidR="001644FC" w:rsidRPr="00DD779F">
        <w:rPr>
          <w:rFonts w:cs="Arial"/>
          <w:szCs w:val="24"/>
        </w:rPr>
        <w:t>; one an independent non-executive member and one a partner member</w:t>
      </w:r>
      <w:r w:rsidR="00A717C5" w:rsidRPr="00DD779F">
        <w:rPr>
          <w:rFonts w:cs="Arial"/>
          <w:szCs w:val="24"/>
        </w:rPr>
        <w:t>.</w:t>
      </w:r>
      <w:r w:rsidR="00A77ACF" w:rsidRPr="00DD779F">
        <w:rPr>
          <w:rFonts w:cs="Arial"/>
          <w:szCs w:val="24"/>
        </w:rPr>
        <w:t xml:space="preserve"> The Chief Executive </w:t>
      </w:r>
      <w:r w:rsidR="00DF4D2D" w:rsidRPr="00DD779F">
        <w:rPr>
          <w:rFonts w:cs="Arial"/>
          <w:szCs w:val="24"/>
        </w:rPr>
        <w:t xml:space="preserve">Officer </w:t>
      </w:r>
      <w:r w:rsidR="00A77ACF" w:rsidRPr="00DD779F">
        <w:rPr>
          <w:rFonts w:cs="Arial"/>
          <w:szCs w:val="24"/>
        </w:rPr>
        <w:t>will present the propos</w:t>
      </w:r>
      <w:r w:rsidR="00795491" w:rsidRPr="00DD779F">
        <w:rPr>
          <w:rFonts w:cs="Arial"/>
          <w:szCs w:val="24"/>
        </w:rPr>
        <w:t xml:space="preserve">ed amendments in a report to the ICB, </w:t>
      </w:r>
      <w:r w:rsidR="00A77ACF" w:rsidRPr="00DD779F">
        <w:rPr>
          <w:rFonts w:cs="Arial"/>
          <w:szCs w:val="24"/>
        </w:rPr>
        <w:t>tog</w:t>
      </w:r>
      <w:r w:rsidR="00872BBA" w:rsidRPr="00DD779F">
        <w:rPr>
          <w:rFonts w:cs="Arial"/>
          <w:szCs w:val="24"/>
        </w:rPr>
        <w:t>ether with comments from those they have</w:t>
      </w:r>
      <w:r w:rsidR="00795491" w:rsidRPr="00DD779F">
        <w:rPr>
          <w:rFonts w:cs="Arial"/>
          <w:szCs w:val="24"/>
        </w:rPr>
        <w:t xml:space="preserve"> consulted with</w:t>
      </w:r>
      <w:r w:rsidR="00A77ACF" w:rsidRPr="00DD779F">
        <w:rPr>
          <w:rFonts w:cs="Arial"/>
          <w:szCs w:val="24"/>
        </w:rPr>
        <w:t>.</w:t>
      </w:r>
    </w:p>
    <w:p w14:paraId="51EC7317" w14:textId="3DA26959" w:rsidR="00430144" w:rsidRPr="00DD779F" w:rsidRDefault="00655E07" w:rsidP="00655E07">
      <w:pPr>
        <w:pStyle w:val="HeadingLevel4"/>
        <w:numPr>
          <w:ilvl w:val="0"/>
          <w:numId w:val="0"/>
        </w:numPr>
        <w:ind w:left="2160" w:hanging="432"/>
        <w:rPr>
          <w:rFonts w:cs="Arial"/>
          <w:szCs w:val="24"/>
        </w:rPr>
      </w:pPr>
      <w:r w:rsidRPr="00DD779F">
        <w:rPr>
          <w:rFonts w:cs="Arial"/>
          <w:szCs w:val="24"/>
        </w:rPr>
        <w:t>b)</w:t>
      </w:r>
      <w:r w:rsidRPr="00DD779F">
        <w:rPr>
          <w:rFonts w:cs="Arial"/>
          <w:szCs w:val="24"/>
        </w:rPr>
        <w:tab/>
      </w:r>
      <w:r w:rsidR="00C756C3" w:rsidRPr="00DD779F">
        <w:rPr>
          <w:rFonts w:cs="Arial"/>
          <w:szCs w:val="24"/>
        </w:rPr>
        <w:t xml:space="preserve">The ICB will make the decision to vary the </w:t>
      </w:r>
      <w:r w:rsidR="009343C5" w:rsidRPr="00DD779F">
        <w:rPr>
          <w:rFonts w:cs="Arial"/>
          <w:szCs w:val="24"/>
        </w:rPr>
        <w:t>Constitution</w:t>
      </w:r>
      <w:r w:rsidR="00C756C3" w:rsidRPr="00DD779F">
        <w:rPr>
          <w:rFonts w:cs="Arial"/>
          <w:szCs w:val="24"/>
        </w:rPr>
        <w:t xml:space="preserve"> and make an application to NHS England to accept the proposed amendments.</w:t>
      </w:r>
    </w:p>
    <w:p w14:paraId="77082CE4" w14:textId="77844464" w:rsidR="004C498C" w:rsidRPr="00DD779F" w:rsidRDefault="00655E07" w:rsidP="00655E07">
      <w:pPr>
        <w:pStyle w:val="HeadingLevel4"/>
        <w:numPr>
          <w:ilvl w:val="0"/>
          <w:numId w:val="0"/>
        </w:numPr>
        <w:ind w:left="2160" w:hanging="432"/>
        <w:rPr>
          <w:rFonts w:cs="Arial"/>
          <w:szCs w:val="24"/>
        </w:rPr>
      </w:pPr>
      <w:r w:rsidRPr="00DD779F">
        <w:rPr>
          <w:rFonts w:cs="Arial"/>
          <w:szCs w:val="24"/>
        </w:rPr>
        <w:lastRenderedPageBreak/>
        <w:t>c)</w:t>
      </w:r>
      <w:r w:rsidRPr="00DD779F">
        <w:rPr>
          <w:rFonts w:cs="Arial"/>
          <w:szCs w:val="24"/>
        </w:rPr>
        <w:tab/>
      </w:r>
      <w:r w:rsidR="004C498C" w:rsidRPr="00DD779F">
        <w:rPr>
          <w:rFonts w:cs="Arial"/>
          <w:szCs w:val="24"/>
        </w:rPr>
        <w:t xml:space="preserve">Proposed amendments to this </w:t>
      </w:r>
      <w:r w:rsidR="009343C5" w:rsidRPr="00DD779F">
        <w:rPr>
          <w:rFonts w:cs="Arial"/>
          <w:szCs w:val="24"/>
        </w:rPr>
        <w:t>Constitution</w:t>
      </w:r>
      <w:r w:rsidR="004C498C" w:rsidRPr="00DD779F">
        <w:rPr>
          <w:rFonts w:cs="Arial"/>
          <w:szCs w:val="24"/>
        </w:rPr>
        <w:t xml:space="preserve"> will not be implemented until an application to NHS England for variation has been approved. </w:t>
      </w:r>
    </w:p>
    <w:p w14:paraId="0FAF2A7B" w14:textId="77777777" w:rsidR="004C498C" w:rsidRPr="00DD779F" w:rsidRDefault="004C498C" w:rsidP="0028063C">
      <w:pPr>
        <w:pStyle w:val="HeadingLevel2"/>
        <w:rPr>
          <w:rFonts w:cs="Arial"/>
          <w:color w:val="auto"/>
          <w:szCs w:val="24"/>
        </w:rPr>
      </w:pPr>
      <w:bookmarkStart w:id="10" w:name="_Toc85620418"/>
      <w:r w:rsidRPr="00DD779F">
        <w:rPr>
          <w:rFonts w:cs="Arial"/>
          <w:color w:val="auto"/>
          <w:szCs w:val="24"/>
        </w:rPr>
        <w:t>Related Documents</w:t>
      </w:r>
      <w:bookmarkEnd w:id="10"/>
    </w:p>
    <w:p w14:paraId="4DFD69B4" w14:textId="511AED42" w:rsidR="004C498C" w:rsidRPr="00DD779F" w:rsidRDefault="004C498C" w:rsidP="00C55B4E">
      <w:pPr>
        <w:pStyle w:val="HeadingLevel3"/>
        <w:rPr>
          <w:rFonts w:cs="Arial"/>
          <w:szCs w:val="24"/>
        </w:rPr>
      </w:pPr>
      <w:r w:rsidRPr="00DD779F">
        <w:rPr>
          <w:rFonts w:cs="Arial"/>
          <w:szCs w:val="24"/>
        </w:rPr>
        <w:t xml:space="preserve">This </w:t>
      </w:r>
      <w:r w:rsidR="009343C5" w:rsidRPr="00DD779F">
        <w:rPr>
          <w:rFonts w:cs="Arial"/>
          <w:szCs w:val="24"/>
        </w:rPr>
        <w:t>Constitution</w:t>
      </w:r>
      <w:r w:rsidRPr="00DD779F">
        <w:rPr>
          <w:rFonts w:cs="Arial"/>
          <w:szCs w:val="24"/>
        </w:rPr>
        <w:t xml:space="preserve"> is also supported by </w:t>
      </w:r>
      <w:proofErr w:type="gramStart"/>
      <w:r w:rsidRPr="00DD779F">
        <w:rPr>
          <w:rFonts w:cs="Arial"/>
          <w:szCs w:val="24"/>
        </w:rPr>
        <w:t>a number of</w:t>
      </w:r>
      <w:proofErr w:type="gramEnd"/>
      <w:r w:rsidRPr="00DD779F">
        <w:rPr>
          <w:rFonts w:cs="Arial"/>
          <w:szCs w:val="24"/>
        </w:rPr>
        <w:t xml:space="preserve"> documents which provide further details on how governance arrangements in the ICB will operate. </w:t>
      </w:r>
    </w:p>
    <w:p w14:paraId="0DCD0100" w14:textId="568FC820" w:rsidR="004C498C" w:rsidRPr="00DD779F" w:rsidRDefault="004C498C" w:rsidP="00C55B4E">
      <w:pPr>
        <w:pStyle w:val="HeadingLevel3"/>
        <w:rPr>
          <w:rFonts w:cs="Arial"/>
          <w:szCs w:val="24"/>
        </w:rPr>
      </w:pPr>
      <w:r w:rsidRPr="00DD779F">
        <w:rPr>
          <w:rFonts w:cs="Arial"/>
          <w:szCs w:val="24"/>
        </w:rPr>
        <w:t xml:space="preserve">The following are appended to the </w:t>
      </w:r>
      <w:r w:rsidR="009343C5" w:rsidRPr="00DD779F">
        <w:rPr>
          <w:rFonts w:cs="Arial"/>
          <w:szCs w:val="24"/>
        </w:rPr>
        <w:t>Constitution</w:t>
      </w:r>
      <w:r w:rsidRPr="00DD779F">
        <w:rPr>
          <w:rFonts w:cs="Arial"/>
          <w:szCs w:val="24"/>
        </w:rPr>
        <w:t xml:space="preserve"> and form part of it for the purpose of clause </w:t>
      </w:r>
      <w:r w:rsidR="00751334" w:rsidRPr="00DD779F">
        <w:rPr>
          <w:rFonts w:cs="Arial"/>
          <w:szCs w:val="24"/>
        </w:rPr>
        <w:fldChar w:fldCharType="begin"/>
      </w:r>
      <w:r w:rsidR="00751334" w:rsidRPr="00DD779F">
        <w:rPr>
          <w:rFonts w:cs="Arial"/>
          <w:szCs w:val="24"/>
        </w:rPr>
        <w:instrText xml:space="preserve"> REF _Ref83740698 \r \h </w:instrText>
      </w:r>
      <w:r w:rsidR="00E27CF6" w:rsidRPr="00DD779F">
        <w:rPr>
          <w:rFonts w:cs="Arial"/>
          <w:szCs w:val="24"/>
        </w:rPr>
        <w:instrText xml:space="preserve"> \* MERGEFORMAT </w:instrText>
      </w:r>
      <w:r w:rsidR="00751334" w:rsidRPr="00DD779F">
        <w:rPr>
          <w:rFonts w:cs="Arial"/>
          <w:szCs w:val="24"/>
        </w:rPr>
      </w:r>
      <w:r w:rsidR="00751334" w:rsidRPr="00DD779F">
        <w:rPr>
          <w:rFonts w:cs="Arial"/>
          <w:szCs w:val="24"/>
        </w:rPr>
        <w:fldChar w:fldCharType="separate"/>
      </w:r>
      <w:r w:rsidR="00570B99" w:rsidRPr="00DD779F">
        <w:rPr>
          <w:rFonts w:cs="Arial"/>
          <w:szCs w:val="24"/>
        </w:rPr>
        <w:t>1.6</w:t>
      </w:r>
      <w:r w:rsidR="00751334" w:rsidRPr="00DD779F">
        <w:rPr>
          <w:rFonts w:cs="Arial"/>
          <w:szCs w:val="24"/>
        </w:rPr>
        <w:fldChar w:fldCharType="end"/>
      </w:r>
      <w:r w:rsidR="00751334" w:rsidRPr="00DD779F">
        <w:rPr>
          <w:rFonts w:cs="Arial"/>
          <w:szCs w:val="24"/>
        </w:rPr>
        <w:t>,</w:t>
      </w:r>
      <w:r w:rsidRPr="00DD779F">
        <w:rPr>
          <w:rFonts w:cs="Arial"/>
          <w:szCs w:val="24"/>
        </w:rPr>
        <w:t xml:space="preserve"> and the ICB’s legal duty to have a </w:t>
      </w:r>
      <w:proofErr w:type="gramStart"/>
      <w:r w:rsidR="009343C5" w:rsidRPr="00DD779F">
        <w:rPr>
          <w:rFonts w:cs="Arial"/>
          <w:szCs w:val="24"/>
        </w:rPr>
        <w:t>Constitution</w:t>
      </w:r>
      <w:proofErr w:type="gramEnd"/>
      <w:r w:rsidRPr="00DD779F">
        <w:rPr>
          <w:rFonts w:cs="Arial"/>
          <w:szCs w:val="24"/>
        </w:rPr>
        <w:t>:</w:t>
      </w:r>
    </w:p>
    <w:p w14:paraId="0CAC11FA" w14:textId="0C5501A6" w:rsidR="004C498C" w:rsidRPr="00DD779F" w:rsidRDefault="004C498C" w:rsidP="00DE007F">
      <w:pPr>
        <w:pStyle w:val="HeadingLevel4"/>
        <w:rPr>
          <w:rFonts w:cs="Arial"/>
          <w:szCs w:val="24"/>
        </w:rPr>
      </w:pPr>
      <w:r w:rsidRPr="00DD779F">
        <w:rPr>
          <w:rFonts w:cs="Arial"/>
          <w:b/>
          <w:bCs/>
          <w:szCs w:val="24"/>
        </w:rPr>
        <w:t>Standing orders–</w:t>
      </w:r>
      <w:r w:rsidRPr="00DD779F">
        <w:rPr>
          <w:rFonts w:cs="Arial"/>
          <w:szCs w:val="24"/>
        </w:rPr>
        <w:t xml:space="preserve"> which set out the arrangements and procedures to be used for meetings and the </w:t>
      </w:r>
      <w:r w:rsidR="00015B40" w:rsidRPr="00DD779F">
        <w:rPr>
          <w:rFonts w:cs="Arial"/>
          <w:szCs w:val="24"/>
        </w:rPr>
        <w:t xml:space="preserve">processes to appoint to </w:t>
      </w:r>
      <w:r w:rsidRPr="00DD779F">
        <w:rPr>
          <w:rFonts w:cs="Arial"/>
          <w:szCs w:val="24"/>
        </w:rPr>
        <w:t>the ICB committees.</w:t>
      </w:r>
    </w:p>
    <w:p w14:paraId="403A6768" w14:textId="54FB98DD" w:rsidR="004C498C" w:rsidRPr="00DD779F" w:rsidRDefault="004C498C" w:rsidP="00C55B4E">
      <w:pPr>
        <w:pStyle w:val="HeadingLevel3"/>
        <w:rPr>
          <w:rFonts w:cs="Arial"/>
          <w:szCs w:val="24"/>
        </w:rPr>
      </w:pPr>
      <w:r w:rsidRPr="00DD779F">
        <w:rPr>
          <w:rFonts w:cs="Arial"/>
          <w:szCs w:val="24"/>
        </w:rPr>
        <w:t xml:space="preserve">The following do not form part of the </w:t>
      </w:r>
      <w:r w:rsidR="009343C5" w:rsidRPr="00DD779F">
        <w:rPr>
          <w:rFonts w:cs="Arial"/>
          <w:szCs w:val="24"/>
        </w:rPr>
        <w:t>Constitution</w:t>
      </w:r>
      <w:r w:rsidRPr="00DD779F">
        <w:rPr>
          <w:rFonts w:cs="Arial"/>
          <w:szCs w:val="24"/>
        </w:rPr>
        <w:t xml:space="preserve"> but are required to be published</w:t>
      </w:r>
      <w:r w:rsidR="00C60627" w:rsidRPr="00DD779F">
        <w:rPr>
          <w:rFonts w:cs="Arial"/>
          <w:szCs w:val="24"/>
        </w:rPr>
        <w:t>:</w:t>
      </w:r>
      <w:r w:rsidRPr="00DD779F">
        <w:rPr>
          <w:rFonts w:cs="Arial"/>
          <w:szCs w:val="24"/>
        </w:rPr>
        <w:t xml:space="preserve"> </w:t>
      </w:r>
    </w:p>
    <w:p w14:paraId="1B9DD47B" w14:textId="26048F47" w:rsidR="004C498C" w:rsidRPr="00DD779F" w:rsidRDefault="004C498C" w:rsidP="00DE007F">
      <w:pPr>
        <w:pStyle w:val="HeadingLevel4"/>
        <w:rPr>
          <w:rFonts w:cs="Arial"/>
          <w:szCs w:val="24"/>
        </w:rPr>
      </w:pPr>
      <w:r w:rsidRPr="00DD779F">
        <w:rPr>
          <w:rFonts w:cs="Arial"/>
          <w:b/>
          <w:bCs/>
          <w:szCs w:val="24"/>
        </w:rPr>
        <w:t>The Scheme of Reservation and Delegation (</w:t>
      </w:r>
      <w:proofErr w:type="spellStart"/>
      <w:r w:rsidRPr="00DD779F">
        <w:rPr>
          <w:rFonts w:cs="Arial"/>
          <w:b/>
          <w:bCs/>
          <w:szCs w:val="24"/>
        </w:rPr>
        <w:t>SoRD</w:t>
      </w:r>
      <w:proofErr w:type="spellEnd"/>
      <w:r w:rsidRPr="00DD779F">
        <w:rPr>
          <w:rFonts w:cs="Arial"/>
          <w:b/>
          <w:bCs/>
          <w:szCs w:val="24"/>
        </w:rPr>
        <w:t>)</w:t>
      </w:r>
      <w:r w:rsidR="00DF394A" w:rsidRPr="00DD779F">
        <w:rPr>
          <w:rFonts w:cs="Arial"/>
          <w:szCs w:val="24"/>
          <w:vertAlign w:val="superscript"/>
        </w:rPr>
        <w:t>8</w:t>
      </w:r>
      <w:r w:rsidR="00DF394A" w:rsidRPr="00DD779F">
        <w:rPr>
          <w:rFonts w:cs="Arial"/>
          <w:b/>
          <w:bCs/>
          <w:szCs w:val="24"/>
        </w:rPr>
        <w:t xml:space="preserve"> </w:t>
      </w:r>
      <w:r w:rsidRPr="00DD779F">
        <w:rPr>
          <w:rFonts w:cs="Arial"/>
          <w:b/>
          <w:bCs/>
          <w:szCs w:val="24"/>
        </w:rPr>
        <w:t>–</w:t>
      </w:r>
      <w:r w:rsidRPr="00DD779F">
        <w:rPr>
          <w:rFonts w:cs="Arial"/>
          <w:szCs w:val="24"/>
        </w:rPr>
        <w:t xml:space="preserve"> sets out those decisions that are reserved to the </w:t>
      </w:r>
      <w:r w:rsidR="009343C5" w:rsidRPr="00DD779F">
        <w:rPr>
          <w:rFonts w:cs="Arial"/>
          <w:szCs w:val="24"/>
        </w:rPr>
        <w:t>board</w:t>
      </w:r>
      <w:r w:rsidRPr="00DD779F">
        <w:rPr>
          <w:rFonts w:cs="Arial"/>
          <w:szCs w:val="24"/>
        </w:rPr>
        <w:t xml:space="preserve"> of the ICB and those decisions that have been delegated in accordance with the powers of the ICB and which must be agreed in accordance with and be consistent with the </w:t>
      </w:r>
      <w:r w:rsidR="009343C5" w:rsidRPr="00DD779F">
        <w:rPr>
          <w:rFonts w:cs="Arial"/>
          <w:szCs w:val="24"/>
        </w:rPr>
        <w:t>Constitution</w:t>
      </w:r>
      <w:r w:rsidRPr="00DD779F">
        <w:rPr>
          <w:rFonts w:cs="Arial"/>
          <w:szCs w:val="24"/>
        </w:rPr>
        <w:t>.</w:t>
      </w:r>
      <w:r w:rsidR="00E9498E" w:rsidRPr="00DD779F">
        <w:rPr>
          <w:rFonts w:eastAsia="Calibri" w:cs="Arial"/>
          <w:szCs w:val="24"/>
        </w:rPr>
        <w:t xml:space="preserve"> The </w:t>
      </w:r>
      <w:proofErr w:type="spellStart"/>
      <w:r w:rsidR="00E9498E" w:rsidRPr="00DD779F">
        <w:rPr>
          <w:rFonts w:eastAsia="Calibri" w:cs="Arial"/>
          <w:szCs w:val="24"/>
        </w:rPr>
        <w:t>SoRD</w:t>
      </w:r>
      <w:proofErr w:type="spellEnd"/>
      <w:r w:rsidR="00E9498E" w:rsidRPr="00DD779F">
        <w:rPr>
          <w:rFonts w:eastAsia="Calibri" w:cs="Arial"/>
          <w:szCs w:val="24"/>
        </w:rPr>
        <w:t xml:space="preserve"> identifies where, or to whom, functions and decisions have been delegated to.</w:t>
      </w:r>
    </w:p>
    <w:p w14:paraId="10ED220B" w14:textId="569F5151" w:rsidR="004C498C" w:rsidRPr="00DD779F" w:rsidRDefault="004C498C" w:rsidP="00DE007F">
      <w:pPr>
        <w:pStyle w:val="HeadingLevel4"/>
        <w:rPr>
          <w:rFonts w:cs="Arial"/>
          <w:szCs w:val="24"/>
        </w:rPr>
      </w:pPr>
      <w:r w:rsidRPr="00DD779F">
        <w:rPr>
          <w:rFonts w:cs="Arial"/>
          <w:b/>
          <w:bCs/>
          <w:szCs w:val="24"/>
        </w:rPr>
        <w:t>Functions and Decision map</w:t>
      </w:r>
      <w:r w:rsidR="00DF394A" w:rsidRPr="00DD779F">
        <w:rPr>
          <w:rFonts w:cs="Arial"/>
          <w:szCs w:val="24"/>
          <w:vertAlign w:val="superscript"/>
        </w:rPr>
        <w:t>9</w:t>
      </w:r>
      <w:r w:rsidR="00DF394A" w:rsidRPr="00DD779F">
        <w:rPr>
          <w:rFonts w:cs="Arial"/>
          <w:b/>
          <w:bCs/>
          <w:szCs w:val="24"/>
        </w:rPr>
        <w:t xml:space="preserve"> </w:t>
      </w:r>
      <w:r w:rsidR="0097119A" w:rsidRPr="00DD779F">
        <w:rPr>
          <w:rFonts w:cs="Arial"/>
          <w:b/>
          <w:bCs/>
          <w:szCs w:val="24"/>
        </w:rPr>
        <w:t>–</w:t>
      </w:r>
      <w:r w:rsidRPr="00DD779F">
        <w:rPr>
          <w:rFonts w:cs="Arial"/>
          <w:szCs w:val="24"/>
        </w:rPr>
        <w:t xml:space="preserve"> a </w:t>
      </w:r>
      <w:r w:rsidR="00751334" w:rsidRPr="00DD779F">
        <w:rPr>
          <w:rFonts w:cs="Arial"/>
          <w:szCs w:val="24"/>
        </w:rPr>
        <w:t>high-</w:t>
      </w:r>
      <w:r w:rsidRPr="00DD779F">
        <w:rPr>
          <w:rFonts w:cs="Arial"/>
          <w:szCs w:val="24"/>
        </w:rPr>
        <w:t xml:space="preserve">level structural chart that sets out which key decisions are delegated and taken by which part or parts of the system. The Functions and Decision map also includes </w:t>
      </w:r>
      <w:r w:rsidR="00057610" w:rsidRPr="00DD779F">
        <w:rPr>
          <w:rFonts w:cs="Arial"/>
          <w:szCs w:val="24"/>
        </w:rPr>
        <w:t>decision-</w:t>
      </w:r>
      <w:r w:rsidRPr="00DD779F">
        <w:rPr>
          <w:rFonts w:cs="Arial"/>
          <w:szCs w:val="24"/>
        </w:rPr>
        <w:t>making responsibilities that are delegated to the ICB (for example, from NHS England).</w:t>
      </w:r>
    </w:p>
    <w:p w14:paraId="743FABAD" w14:textId="77777777" w:rsidR="004C498C" w:rsidRPr="00DD779F" w:rsidRDefault="004C498C" w:rsidP="00DE007F">
      <w:pPr>
        <w:pStyle w:val="HeadingLevel4"/>
        <w:rPr>
          <w:rFonts w:cs="Arial"/>
          <w:szCs w:val="24"/>
        </w:rPr>
      </w:pPr>
      <w:r w:rsidRPr="00DD779F">
        <w:rPr>
          <w:rFonts w:cs="Arial"/>
          <w:b/>
          <w:bCs/>
          <w:szCs w:val="24"/>
        </w:rPr>
        <w:t>Standing Financial Instructions–</w:t>
      </w:r>
      <w:r w:rsidRPr="00DD779F">
        <w:rPr>
          <w:rFonts w:cs="Arial"/>
          <w:szCs w:val="24"/>
        </w:rPr>
        <w:t xml:space="preserve"> which set out the arrangements for managing the ICB’s financial affairs. </w:t>
      </w:r>
    </w:p>
    <w:p w14:paraId="49AA0814" w14:textId="19599D91" w:rsidR="004C498C" w:rsidRPr="00DD779F" w:rsidRDefault="0058502D" w:rsidP="00DE007F">
      <w:pPr>
        <w:pStyle w:val="HeadingLevel4"/>
        <w:rPr>
          <w:rFonts w:cs="Arial"/>
          <w:szCs w:val="24"/>
        </w:rPr>
      </w:pPr>
      <w:r w:rsidRPr="00DD779F">
        <w:rPr>
          <w:rFonts w:cs="Arial"/>
          <w:b/>
          <w:bCs/>
          <w:szCs w:val="24"/>
        </w:rPr>
        <w:t>The ICB</w:t>
      </w:r>
      <w:r w:rsidR="004C498C" w:rsidRPr="00DD779F">
        <w:rPr>
          <w:rFonts w:cs="Arial"/>
          <w:b/>
          <w:bCs/>
          <w:szCs w:val="24"/>
        </w:rPr>
        <w:t xml:space="preserve"> Governance Handbook</w:t>
      </w:r>
      <w:r w:rsidR="00DF394A" w:rsidRPr="00DD779F">
        <w:rPr>
          <w:rFonts w:cs="Arial"/>
          <w:szCs w:val="24"/>
          <w:vertAlign w:val="superscript"/>
        </w:rPr>
        <w:t>10</w:t>
      </w:r>
      <w:r w:rsidR="00DF394A" w:rsidRPr="00DD779F">
        <w:rPr>
          <w:rFonts w:cs="Arial"/>
          <w:b/>
          <w:bCs/>
          <w:szCs w:val="24"/>
        </w:rPr>
        <w:t xml:space="preserve"> </w:t>
      </w:r>
      <w:r w:rsidR="004C498C" w:rsidRPr="00DD779F">
        <w:rPr>
          <w:rFonts w:cs="Arial"/>
          <w:b/>
          <w:bCs/>
          <w:szCs w:val="24"/>
        </w:rPr>
        <w:t>–</w:t>
      </w:r>
      <w:r w:rsidR="004C498C" w:rsidRPr="00DD779F">
        <w:rPr>
          <w:rFonts w:cs="Arial"/>
          <w:szCs w:val="24"/>
        </w:rPr>
        <w:t xml:space="preserve"> </w:t>
      </w:r>
      <w:r w:rsidR="00BB6D75" w:rsidRPr="00DD779F">
        <w:rPr>
          <w:rFonts w:cs="Arial"/>
          <w:szCs w:val="24"/>
        </w:rPr>
        <w:t xml:space="preserve">This brings together all the ICB’s governance </w:t>
      </w:r>
      <w:proofErr w:type="gramStart"/>
      <w:r w:rsidR="00BB6D75" w:rsidRPr="00DD779F">
        <w:rPr>
          <w:rFonts w:cs="Arial"/>
          <w:szCs w:val="24"/>
        </w:rPr>
        <w:t>documents</w:t>
      </w:r>
      <w:proofErr w:type="gramEnd"/>
      <w:r w:rsidR="00BB6D75" w:rsidRPr="00DD779F">
        <w:rPr>
          <w:rFonts w:cs="Arial"/>
          <w:szCs w:val="24"/>
        </w:rPr>
        <w:t xml:space="preserve"> so it is easy for interested people to navigate. It</w:t>
      </w:r>
      <w:r w:rsidR="004C498C" w:rsidRPr="00DD779F">
        <w:rPr>
          <w:rFonts w:cs="Arial"/>
          <w:szCs w:val="24"/>
        </w:rPr>
        <w:t xml:space="preserve"> includes:</w:t>
      </w:r>
    </w:p>
    <w:p w14:paraId="27534761" w14:textId="40E6192C" w:rsidR="00BB6D75" w:rsidRPr="00DD779F" w:rsidRDefault="00BB6D75" w:rsidP="00667D61">
      <w:pPr>
        <w:pStyle w:val="Bullet2"/>
        <w:rPr>
          <w:rFonts w:cs="Arial"/>
          <w:szCs w:val="24"/>
        </w:rPr>
      </w:pPr>
      <w:r w:rsidRPr="00DD779F">
        <w:rPr>
          <w:rFonts w:cs="Arial"/>
          <w:szCs w:val="24"/>
        </w:rPr>
        <w:t>The above documents (a) to (c)</w:t>
      </w:r>
    </w:p>
    <w:p w14:paraId="1B04C767" w14:textId="4698400E" w:rsidR="004C498C" w:rsidRPr="00DD779F" w:rsidRDefault="004C498C" w:rsidP="00667D61">
      <w:pPr>
        <w:pStyle w:val="Bullet2"/>
        <w:rPr>
          <w:rFonts w:cs="Arial"/>
          <w:szCs w:val="24"/>
        </w:rPr>
      </w:pPr>
      <w:r w:rsidRPr="00DD779F">
        <w:rPr>
          <w:rFonts w:cs="Arial"/>
          <w:szCs w:val="24"/>
        </w:rPr>
        <w:t xml:space="preserve">Terms of reference for all committees and sub-committees of the </w:t>
      </w:r>
      <w:r w:rsidR="009343C5" w:rsidRPr="00DD779F">
        <w:rPr>
          <w:rFonts w:cs="Arial"/>
          <w:szCs w:val="24"/>
        </w:rPr>
        <w:t>board</w:t>
      </w:r>
      <w:r w:rsidRPr="00DD779F">
        <w:rPr>
          <w:rFonts w:cs="Arial"/>
          <w:szCs w:val="24"/>
        </w:rPr>
        <w:t xml:space="preserve"> that exercise ICB functions.</w:t>
      </w:r>
      <w:r w:rsidR="00DF394A" w:rsidRPr="00DD779F">
        <w:rPr>
          <w:rFonts w:cs="Arial"/>
          <w:szCs w:val="24"/>
          <w:vertAlign w:val="superscript"/>
        </w:rPr>
        <w:t>11</w:t>
      </w:r>
    </w:p>
    <w:p w14:paraId="21626F9F" w14:textId="5BBA93A6" w:rsidR="004C498C" w:rsidRPr="00DD779F" w:rsidRDefault="004C498C" w:rsidP="00667D61">
      <w:pPr>
        <w:pStyle w:val="Bullet2"/>
        <w:rPr>
          <w:rFonts w:cs="Arial"/>
          <w:szCs w:val="24"/>
        </w:rPr>
      </w:pPr>
      <w:r w:rsidRPr="00DD779F">
        <w:rPr>
          <w:rFonts w:cs="Arial"/>
          <w:szCs w:val="24"/>
        </w:rPr>
        <w:lastRenderedPageBreak/>
        <w:t>Delegation arrangements</w:t>
      </w:r>
      <w:r w:rsidR="00DF394A" w:rsidRPr="00DD779F">
        <w:rPr>
          <w:rFonts w:cs="Arial"/>
          <w:szCs w:val="24"/>
          <w:vertAlign w:val="superscript"/>
        </w:rPr>
        <w:t>12</w:t>
      </w:r>
      <w:r w:rsidRPr="00DD779F">
        <w:rPr>
          <w:rFonts w:cs="Arial"/>
          <w:szCs w:val="24"/>
        </w:rPr>
        <w:t xml:space="preserve"> for all instances where ICB functions are delegated, in accordance with section 65Z5 of the 2006 Act, to another ICB, NHS England, an NHS trust, NHS foundation trust, local authority, combined authority or any other prescribed </w:t>
      </w:r>
      <w:proofErr w:type="gramStart"/>
      <w:r w:rsidRPr="00DD779F">
        <w:rPr>
          <w:rFonts w:cs="Arial"/>
          <w:szCs w:val="24"/>
        </w:rPr>
        <w:t>body;</w:t>
      </w:r>
      <w:proofErr w:type="gramEnd"/>
      <w:r w:rsidRPr="00DD779F">
        <w:rPr>
          <w:rFonts w:cs="Arial"/>
          <w:szCs w:val="24"/>
        </w:rPr>
        <w:t xml:space="preserve"> or to a joint committee of the ICB and one </w:t>
      </w:r>
      <w:r w:rsidR="00086A58" w:rsidRPr="00DD779F">
        <w:rPr>
          <w:rFonts w:cs="Arial"/>
          <w:szCs w:val="24"/>
        </w:rPr>
        <w:t xml:space="preserve">of </w:t>
      </w:r>
      <w:r w:rsidRPr="00DD779F">
        <w:rPr>
          <w:rFonts w:cs="Arial"/>
          <w:szCs w:val="24"/>
        </w:rPr>
        <w:t>those organisations in accordance with section 65Z6 of the 2006 Act.</w:t>
      </w:r>
    </w:p>
    <w:p w14:paraId="5860D8E3" w14:textId="77777777" w:rsidR="004C498C" w:rsidRPr="00DD779F" w:rsidRDefault="004C498C" w:rsidP="00667D61">
      <w:pPr>
        <w:pStyle w:val="Bullet2"/>
        <w:rPr>
          <w:rFonts w:cs="Arial"/>
          <w:szCs w:val="24"/>
        </w:rPr>
      </w:pPr>
      <w:r w:rsidRPr="00DD779F">
        <w:rPr>
          <w:rFonts w:cs="Arial"/>
          <w:szCs w:val="24"/>
        </w:rPr>
        <w:t xml:space="preserve">Terms of reference of any joint committee of the ICB and another ICB, NHS England, an NHS trust, NHS foundation trust, local authority, combined authority or any other prescribed body; or to a joint committee of the ICB and one </w:t>
      </w:r>
      <w:r w:rsidR="00086A58" w:rsidRPr="00DD779F">
        <w:rPr>
          <w:rFonts w:cs="Arial"/>
          <w:szCs w:val="24"/>
        </w:rPr>
        <w:t xml:space="preserve">of </w:t>
      </w:r>
      <w:r w:rsidRPr="00DD779F">
        <w:rPr>
          <w:rFonts w:cs="Arial"/>
          <w:szCs w:val="24"/>
        </w:rPr>
        <w:t>those organisations in accordance with section 65Z6 of the 2006 Act.</w:t>
      </w:r>
    </w:p>
    <w:p w14:paraId="4FBBAF95" w14:textId="5AE13FEF" w:rsidR="00F45969" w:rsidRPr="00DD779F" w:rsidRDefault="00F45969" w:rsidP="00667D61">
      <w:pPr>
        <w:pStyle w:val="Bullet2"/>
        <w:rPr>
          <w:rFonts w:cs="Arial"/>
          <w:szCs w:val="24"/>
        </w:rPr>
      </w:pPr>
      <w:r w:rsidRPr="00DD779F">
        <w:rPr>
          <w:rFonts w:cs="Arial"/>
          <w:szCs w:val="24"/>
        </w:rPr>
        <w:t>The up-to-date list of eligible providers of primary medical services under clause 3.</w:t>
      </w:r>
      <w:r w:rsidR="00E40898" w:rsidRPr="00DD779F">
        <w:rPr>
          <w:rFonts w:cs="Arial"/>
          <w:szCs w:val="24"/>
        </w:rPr>
        <w:t>7</w:t>
      </w:r>
      <w:r w:rsidRPr="00DD779F">
        <w:rPr>
          <w:rFonts w:cs="Arial"/>
          <w:szCs w:val="24"/>
        </w:rPr>
        <w:t>.2</w:t>
      </w:r>
    </w:p>
    <w:p w14:paraId="166D6A2A" w14:textId="77777777" w:rsidR="00655E07" w:rsidRPr="00DD779F" w:rsidRDefault="00655E07" w:rsidP="00655E07">
      <w:pPr>
        <w:pStyle w:val="Bullet2"/>
        <w:numPr>
          <w:ilvl w:val="0"/>
          <w:numId w:val="0"/>
        </w:numPr>
        <w:ind w:left="2790"/>
        <w:rPr>
          <w:rFonts w:cs="Arial"/>
          <w:szCs w:val="24"/>
        </w:rPr>
      </w:pPr>
    </w:p>
    <w:p w14:paraId="7E8E7DBC" w14:textId="450E6C2F" w:rsidR="004C498C" w:rsidRPr="00DD779F" w:rsidRDefault="004C498C" w:rsidP="00DE007F">
      <w:pPr>
        <w:pStyle w:val="HeadingLevel4"/>
        <w:rPr>
          <w:rFonts w:cs="Arial"/>
          <w:szCs w:val="24"/>
        </w:rPr>
      </w:pPr>
      <w:r w:rsidRPr="00DD779F">
        <w:rPr>
          <w:rFonts w:cs="Arial"/>
          <w:b/>
          <w:bCs/>
          <w:szCs w:val="24"/>
        </w:rPr>
        <w:t>Key policy documents</w:t>
      </w:r>
      <w:r w:rsidR="00060539" w:rsidRPr="00DD779F">
        <w:rPr>
          <w:rFonts w:cs="Arial"/>
          <w:szCs w:val="24"/>
          <w:vertAlign w:val="superscript"/>
        </w:rPr>
        <w:t>13</w:t>
      </w:r>
      <w:r w:rsidR="00060539" w:rsidRPr="00DD779F">
        <w:rPr>
          <w:rFonts w:cs="Arial"/>
          <w:b/>
          <w:bCs/>
          <w:szCs w:val="24"/>
        </w:rPr>
        <w:t xml:space="preserve"> </w:t>
      </w:r>
      <w:r w:rsidR="000F0B12" w:rsidRPr="00DD779F">
        <w:rPr>
          <w:rFonts w:cs="Arial"/>
          <w:b/>
          <w:bCs/>
          <w:szCs w:val="24"/>
        </w:rPr>
        <w:t>–</w:t>
      </w:r>
      <w:r w:rsidRPr="00DD779F">
        <w:rPr>
          <w:rFonts w:cs="Arial"/>
          <w:szCs w:val="24"/>
        </w:rPr>
        <w:t xml:space="preserve"> </w:t>
      </w:r>
      <w:r w:rsidR="00F45969" w:rsidRPr="00DD779F">
        <w:rPr>
          <w:rFonts w:cs="Arial"/>
          <w:szCs w:val="24"/>
        </w:rPr>
        <w:t xml:space="preserve">which should also be included in the Governance Handbook or linked to it - </w:t>
      </w:r>
      <w:r w:rsidRPr="00DD779F">
        <w:rPr>
          <w:rFonts w:cs="Arial"/>
          <w:szCs w:val="24"/>
        </w:rPr>
        <w:t>including:</w:t>
      </w:r>
    </w:p>
    <w:p w14:paraId="3B7A8324" w14:textId="77777777" w:rsidR="004C498C" w:rsidRPr="00DD779F" w:rsidRDefault="004C498C" w:rsidP="00667D61">
      <w:pPr>
        <w:pStyle w:val="Bullet2"/>
        <w:rPr>
          <w:rFonts w:cs="Arial"/>
          <w:szCs w:val="24"/>
        </w:rPr>
      </w:pPr>
      <w:r w:rsidRPr="00DD779F">
        <w:rPr>
          <w:rFonts w:cs="Arial"/>
          <w:szCs w:val="24"/>
        </w:rPr>
        <w:t>Standards of Business Conduct Policy</w:t>
      </w:r>
    </w:p>
    <w:p w14:paraId="6605E101" w14:textId="77777777" w:rsidR="004C498C" w:rsidRPr="00DD779F" w:rsidRDefault="004C498C" w:rsidP="00667D61">
      <w:pPr>
        <w:pStyle w:val="Bullet2"/>
        <w:rPr>
          <w:rFonts w:cs="Arial"/>
          <w:szCs w:val="24"/>
        </w:rPr>
      </w:pPr>
      <w:r w:rsidRPr="00DD779F">
        <w:rPr>
          <w:rFonts w:cs="Arial"/>
          <w:szCs w:val="24"/>
        </w:rPr>
        <w:t>Conflicts of interest policy and procedures</w:t>
      </w:r>
    </w:p>
    <w:p w14:paraId="0A95D6E8" w14:textId="77777777" w:rsidR="004C498C" w:rsidRPr="00DD779F" w:rsidRDefault="00C0032B" w:rsidP="00667D61">
      <w:pPr>
        <w:pStyle w:val="Bullet2"/>
        <w:rPr>
          <w:rFonts w:cs="Arial"/>
          <w:szCs w:val="24"/>
        </w:rPr>
      </w:pPr>
      <w:r w:rsidRPr="00DD779F">
        <w:rPr>
          <w:rFonts w:eastAsia="Times New Roman" w:cs="Arial"/>
          <w:szCs w:val="24"/>
        </w:rPr>
        <w:t xml:space="preserve">Framework and Principles for Public Involvement and Engagement </w:t>
      </w:r>
    </w:p>
    <w:p w14:paraId="31623934" w14:textId="77777777" w:rsidR="00B32E0C" w:rsidRPr="00DD779F" w:rsidRDefault="00B32E0C">
      <w:pPr>
        <w:rPr>
          <w:szCs w:val="24"/>
        </w:rPr>
      </w:pPr>
      <w:r w:rsidRPr="00DD779F">
        <w:rPr>
          <w:szCs w:val="24"/>
        </w:rPr>
        <w:br w:type="page"/>
      </w:r>
    </w:p>
    <w:p w14:paraId="20395F34" w14:textId="26E31D05" w:rsidR="004C498C" w:rsidRPr="00DD779F" w:rsidRDefault="004C498C" w:rsidP="00C55B4E">
      <w:pPr>
        <w:pStyle w:val="HeadingLevel1"/>
        <w:rPr>
          <w:rFonts w:cs="Arial"/>
          <w:sz w:val="24"/>
          <w:szCs w:val="24"/>
        </w:rPr>
      </w:pPr>
      <w:bookmarkStart w:id="11" w:name="_Toc85620419"/>
      <w:r w:rsidRPr="00DD779F">
        <w:rPr>
          <w:rFonts w:cs="Arial"/>
          <w:sz w:val="24"/>
          <w:szCs w:val="24"/>
        </w:rPr>
        <w:lastRenderedPageBreak/>
        <w:t xml:space="preserve">Composition of </w:t>
      </w:r>
      <w:r w:rsidR="008F3597" w:rsidRPr="00DD779F">
        <w:rPr>
          <w:rFonts w:cs="Arial"/>
          <w:sz w:val="24"/>
          <w:szCs w:val="24"/>
        </w:rPr>
        <w:t>t</w:t>
      </w:r>
      <w:r w:rsidRPr="00DD779F">
        <w:rPr>
          <w:rFonts w:cs="Arial"/>
          <w:sz w:val="24"/>
          <w:szCs w:val="24"/>
        </w:rPr>
        <w:t xml:space="preserve">he </w:t>
      </w:r>
      <w:r w:rsidR="009343C5" w:rsidRPr="00DD779F">
        <w:rPr>
          <w:rFonts w:cs="Arial"/>
          <w:sz w:val="24"/>
          <w:szCs w:val="24"/>
        </w:rPr>
        <w:t>Board</w:t>
      </w:r>
      <w:r w:rsidRPr="00DD779F">
        <w:rPr>
          <w:rFonts w:cs="Arial"/>
          <w:sz w:val="24"/>
          <w:szCs w:val="24"/>
        </w:rPr>
        <w:t xml:space="preserve"> of the ICB</w:t>
      </w:r>
      <w:bookmarkEnd w:id="11"/>
    </w:p>
    <w:p w14:paraId="5406032A" w14:textId="77777777" w:rsidR="00FB1B3B" w:rsidRPr="00DD779F" w:rsidRDefault="0058502D" w:rsidP="00474C06">
      <w:pPr>
        <w:pStyle w:val="HeadingLevel2"/>
        <w:rPr>
          <w:rFonts w:cs="Arial"/>
          <w:color w:val="auto"/>
          <w:szCs w:val="24"/>
        </w:rPr>
      </w:pPr>
      <w:r w:rsidRPr="00DD779F">
        <w:rPr>
          <w:rFonts w:cs="Arial"/>
          <w:color w:val="auto"/>
          <w:szCs w:val="24"/>
        </w:rPr>
        <w:t>Background</w:t>
      </w:r>
    </w:p>
    <w:p w14:paraId="05B441B8" w14:textId="6A9324E8" w:rsidR="004C498C" w:rsidRPr="00DD779F" w:rsidRDefault="004C498C" w:rsidP="00C55B4E">
      <w:pPr>
        <w:pStyle w:val="HeadingLevel3"/>
        <w:rPr>
          <w:rFonts w:cs="Arial"/>
          <w:szCs w:val="24"/>
        </w:rPr>
      </w:pPr>
      <w:r w:rsidRPr="00DD779F">
        <w:rPr>
          <w:rFonts w:cs="Arial"/>
          <w:szCs w:val="24"/>
        </w:rPr>
        <w:t xml:space="preserve">This part of the </w:t>
      </w:r>
      <w:r w:rsidR="009343C5" w:rsidRPr="00DD779F">
        <w:rPr>
          <w:rFonts w:cs="Arial"/>
          <w:szCs w:val="24"/>
        </w:rPr>
        <w:t>Constitution</w:t>
      </w:r>
      <w:r w:rsidRPr="00DD779F">
        <w:rPr>
          <w:rFonts w:cs="Arial"/>
          <w:szCs w:val="24"/>
        </w:rPr>
        <w:t xml:space="preserve"> describes the membership of the Integrated Care </w:t>
      </w:r>
      <w:r w:rsidR="009343C5" w:rsidRPr="00DD779F">
        <w:rPr>
          <w:rFonts w:cs="Arial"/>
          <w:szCs w:val="24"/>
        </w:rPr>
        <w:t>Board</w:t>
      </w:r>
      <w:r w:rsidRPr="00DD779F">
        <w:rPr>
          <w:rFonts w:cs="Arial"/>
          <w:szCs w:val="24"/>
        </w:rPr>
        <w:t xml:space="preserve">. Further information about the criteria for the roles and how they are appointed is in </w:t>
      </w:r>
      <w:r w:rsidR="00BE1C96" w:rsidRPr="00DD779F">
        <w:rPr>
          <w:rFonts w:cs="Arial"/>
          <w:szCs w:val="24"/>
        </w:rPr>
        <w:t>section three</w:t>
      </w:r>
      <w:r w:rsidRPr="00DD779F">
        <w:rPr>
          <w:rFonts w:cs="Arial"/>
          <w:szCs w:val="24"/>
        </w:rPr>
        <w:t>.</w:t>
      </w:r>
    </w:p>
    <w:p w14:paraId="25FD18E1" w14:textId="77777777" w:rsidR="00D6392A" w:rsidRPr="00DD779F" w:rsidRDefault="004C498C" w:rsidP="00C55B4E">
      <w:pPr>
        <w:pStyle w:val="HeadingLevel3"/>
        <w:rPr>
          <w:rFonts w:cs="Arial"/>
          <w:szCs w:val="24"/>
        </w:rPr>
      </w:pPr>
      <w:r w:rsidRPr="00DD779F">
        <w:rPr>
          <w:rFonts w:cs="Arial"/>
          <w:szCs w:val="24"/>
        </w:rPr>
        <w:t xml:space="preserve">Further information about the individuals who fulfil these roles can be found on our website </w:t>
      </w:r>
    </w:p>
    <w:p w14:paraId="6F49F30D" w14:textId="58C351FF" w:rsidR="004C498C" w:rsidRPr="00DD779F" w:rsidRDefault="00D6392A" w:rsidP="00D6392A">
      <w:pPr>
        <w:pStyle w:val="HeadingLevel3"/>
        <w:numPr>
          <w:ilvl w:val="0"/>
          <w:numId w:val="0"/>
        </w:numPr>
        <w:ind w:left="1440"/>
        <w:rPr>
          <w:rFonts w:cs="Arial"/>
          <w:szCs w:val="24"/>
          <w:vertAlign w:val="superscript"/>
        </w:rPr>
      </w:pPr>
      <w:hyperlink r:id="rId16" w:history="1">
        <w:r w:rsidRPr="00DD779F">
          <w:rPr>
            <w:rFonts w:cs="Arial"/>
            <w:color w:val="0000FF"/>
            <w:szCs w:val="24"/>
            <w:u w:val="single"/>
          </w:rPr>
          <w:t xml:space="preserve">Meet our Integrated Care Board members - NHS </w:t>
        </w:r>
        <w:proofErr w:type="spellStart"/>
        <w:r w:rsidRPr="00DD779F">
          <w:rPr>
            <w:rFonts w:cs="Arial"/>
            <w:color w:val="0000FF"/>
            <w:szCs w:val="24"/>
            <w:u w:val="single"/>
          </w:rPr>
          <w:t>Shropshire,</w:t>
        </w:r>
        <w:proofErr w:type="spellEnd"/>
        <w:r w:rsidRPr="00DD779F">
          <w:rPr>
            <w:rFonts w:cs="Arial"/>
            <w:color w:val="0000FF"/>
            <w:szCs w:val="24"/>
            <w:u w:val="single"/>
          </w:rPr>
          <w:t xml:space="preserve"> Telford and Wrekin (shropshiretelfordandwrekin.nhs.uk)</w:t>
        </w:r>
      </w:hyperlink>
      <w:r w:rsidR="00060539" w:rsidRPr="00DD779F">
        <w:rPr>
          <w:rFonts w:cs="Arial"/>
          <w:szCs w:val="24"/>
          <w:u w:val="single"/>
          <w:vertAlign w:val="superscript"/>
        </w:rPr>
        <w:t>14</w:t>
      </w:r>
    </w:p>
    <w:p w14:paraId="02FE374E" w14:textId="3903F464" w:rsidR="004C498C" w:rsidRPr="00DD779F" w:rsidRDefault="004C498C" w:rsidP="00C55B4E">
      <w:pPr>
        <w:pStyle w:val="HeadingLevel3"/>
        <w:rPr>
          <w:rFonts w:cs="Arial"/>
          <w:szCs w:val="24"/>
        </w:rPr>
      </w:pPr>
      <w:r w:rsidRPr="00DD779F">
        <w:rPr>
          <w:rFonts w:cs="Arial"/>
          <w:szCs w:val="24"/>
        </w:rPr>
        <w:t xml:space="preserve">In accordance with paragraph 3 of Schedule 1B to the 2006 Act, the membership of the ICB (referred to in this </w:t>
      </w:r>
      <w:r w:rsidR="009343C5" w:rsidRPr="00DD779F">
        <w:rPr>
          <w:rFonts w:cs="Arial"/>
          <w:szCs w:val="24"/>
        </w:rPr>
        <w:t>Constitution</w:t>
      </w:r>
      <w:r w:rsidRPr="00DD779F">
        <w:rPr>
          <w:rFonts w:cs="Arial"/>
          <w:szCs w:val="24"/>
        </w:rPr>
        <w:t xml:space="preserve"> as “the </w:t>
      </w:r>
      <w:r w:rsidR="009343C5" w:rsidRPr="00DD779F">
        <w:rPr>
          <w:rFonts w:cs="Arial"/>
          <w:szCs w:val="24"/>
        </w:rPr>
        <w:t>board</w:t>
      </w:r>
      <w:r w:rsidRPr="00DD779F">
        <w:rPr>
          <w:rFonts w:cs="Arial"/>
          <w:szCs w:val="24"/>
        </w:rPr>
        <w:t>”</w:t>
      </w:r>
      <w:r w:rsidR="00086A58" w:rsidRPr="00DD779F">
        <w:rPr>
          <w:rFonts w:cs="Arial"/>
          <w:szCs w:val="24"/>
        </w:rPr>
        <w:t>,</w:t>
      </w:r>
      <w:r w:rsidRPr="00DD779F">
        <w:rPr>
          <w:rFonts w:cs="Arial"/>
          <w:szCs w:val="24"/>
        </w:rPr>
        <w:t xml:space="preserve"> and members of the ICB are referred to as “</w:t>
      </w:r>
      <w:r w:rsidR="009343C5" w:rsidRPr="00DD779F">
        <w:rPr>
          <w:rFonts w:cs="Arial"/>
          <w:szCs w:val="24"/>
        </w:rPr>
        <w:t>board</w:t>
      </w:r>
      <w:r w:rsidRPr="00DD779F">
        <w:rPr>
          <w:rFonts w:cs="Arial"/>
          <w:szCs w:val="24"/>
        </w:rPr>
        <w:t xml:space="preserve"> Members”) consists of:</w:t>
      </w:r>
    </w:p>
    <w:p w14:paraId="6D9C6F4B" w14:textId="77777777" w:rsidR="004C498C" w:rsidRPr="00DD779F" w:rsidRDefault="004C498C" w:rsidP="00DE007F">
      <w:pPr>
        <w:pStyle w:val="HeadingLevel4"/>
        <w:rPr>
          <w:rFonts w:cs="Arial"/>
          <w:szCs w:val="24"/>
        </w:rPr>
      </w:pPr>
      <w:r w:rsidRPr="00DD779F">
        <w:rPr>
          <w:rFonts w:cs="Arial"/>
          <w:szCs w:val="24"/>
        </w:rPr>
        <w:t>a Chair</w:t>
      </w:r>
    </w:p>
    <w:p w14:paraId="256686C9" w14:textId="3442B356" w:rsidR="004C498C" w:rsidRPr="00DD779F" w:rsidRDefault="004C498C" w:rsidP="00DE007F">
      <w:pPr>
        <w:pStyle w:val="HeadingLevel4"/>
        <w:rPr>
          <w:rFonts w:cs="Arial"/>
          <w:szCs w:val="24"/>
        </w:rPr>
      </w:pPr>
      <w:r w:rsidRPr="00DD779F">
        <w:rPr>
          <w:rFonts w:cs="Arial"/>
          <w:szCs w:val="24"/>
        </w:rPr>
        <w:t xml:space="preserve">a Chief Executive </w:t>
      </w:r>
      <w:r w:rsidR="003D24DE" w:rsidRPr="00DD779F">
        <w:rPr>
          <w:rFonts w:cs="Arial"/>
          <w:szCs w:val="24"/>
        </w:rPr>
        <w:t>Officer</w:t>
      </w:r>
    </w:p>
    <w:p w14:paraId="694DA535" w14:textId="77777777" w:rsidR="0058502D" w:rsidRPr="00DD779F" w:rsidRDefault="004C498C" w:rsidP="0058502D">
      <w:pPr>
        <w:pStyle w:val="HeadingLevel4"/>
        <w:rPr>
          <w:rFonts w:cs="Arial"/>
          <w:szCs w:val="24"/>
        </w:rPr>
      </w:pPr>
      <w:r w:rsidRPr="00DD779F">
        <w:rPr>
          <w:rFonts w:cs="Arial"/>
          <w:szCs w:val="24"/>
        </w:rPr>
        <w:t>at least three Ordinary members</w:t>
      </w:r>
    </w:p>
    <w:p w14:paraId="548D2AD7" w14:textId="2B8BF573" w:rsidR="00A17E8A" w:rsidRPr="00DD779F" w:rsidRDefault="00A17E8A" w:rsidP="00C55B4E">
      <w:pPr>
        <w:pStyle w:val="HeadingLevel3"/>
        <w:rPr>
          <w:rFonts w:cs="Arial"/>
          <w:szCs w:val="24"/>
        </w:rPr>
      </w:pPr>
      <w:r w:rsidRPr="00DD779F">
        <w:rPr>
          <w:rFonts w:cs="Arial"/>
          <w:szCs w:val="24"/>
        </w:rPr>
        <w:t xml:space="preserve">The membership of the ICB (the </w:t>
      </w:r>
      <w:r w:rsidR="009343C5" w:rsidRPr="00DD779F">
        <w:rPr>
          <w:rFonts w:cs="Arial"/>
          <w:szCs w:val="24"/>
        </w:rPr>
        <w:t>board</w:t>
      </w:r>
      <w:r w:rsidRPr="00DD779F">
        <w:rPr>
          <w:rFonts w:cs="Arial"/>
          <w:szCs w:val="24"/>
        </w:rPr>
        <w:t xml:space="preserve">) shall meet as a unitary </w:t>
      </w:r>
      <w:r w:rsidR="009343C5" w:rsidRPr="00DD779F">
        <w:rPr>
          <w:rFonts w:cs="Arial"/>
          <w:szCs w:val="24"/>
        </w:rPr>
        <w:t>board</w:t>
      </w:r>
      <w:r w:rsidRPr="00DD779F">
        <w:rPr>
          <w:rFonts w:cs="Arial"/>
          <w:szCs w:val="24"/>
        </w:rPr>
        <w:t xml:space="preserve"> and shall be collectively accountable for the performance of the ICBs functions.</w:t>
      </w:r>
    </w:p>
    <w:p w14:paraId="62C7DA70" w14:textId="64F41A53" w:rsidR="0058502D" w:rsidRPr="00DD779F" w:rsidRDefault="0058502D" w:rsidP="00C55B4E">
      <w:pPr>
        <w:pStyle w:val="HeadingLevel3"/>
        <w:rPr>
          <w:rFonts w:cs="Arial"/>
          <w:szCs w:val="24"/>
        </w:rPr>
      </w:pPr>
      <w:r w:rsidRPr="00DD779F">
        <w:rPr>
          <w:rFonts w:cs="Arial"/>
          <w:szCs w:val="24"/>
        </w:rPr>
        <w:t>NHS England Policy</w:t>
      </w:r>
      <w:r w:rsidR="00060539" w:rsidRPr="00DD779F">
        <w:rPr>
          <w:rFonts w:cs="Arial"/>
          <w:szCs w:val="24"/>
          <w:vertAlign w:val="superscript"/>
        </w:rPr>
        <w:t>15</w:t>
      </w:r>
      <w:r w:rsidRPr="00DD779F">
        <w:rPr>
          <w:rFonts w:cs="Arial"/>
          <w:szCs w:val="24"/>
        </w:rPr>
        <w:t>, requires the ICB to appoint the following additional Ordinary Members:</w:t>
      </w:r>
    </w:p>
    <w:p w14:paraId="2813E204" w14:textId="77777777" w:rsidR="0058502D" w:rsidRPr="00DD779F" w:rsidRDefault="0058502D" w:rsidP="0058502D">
      <w:pPr>
        <w:pStyle w:val="HeadingLevel2"/>
        <w:numPr>
          <w:ilvl w:val="0"/>
          <w:numId w:val="0"/>
        </w:numPr>
        <w:ind w:left="1440"/>
        <w:rPr>
          <w:rFonts w:cs="Arial"/>
          <w:b w:val="0"/>
          <w:color w:val="auto"/>
          <w:szCs w:val="24"/>
        </w:rPr>
      </w:pPr>
      <w:r w:rsidRPr="00DD779F">
        <w:rPr>
          <w:rFonts w:cs="Arial"/>
          <w:b w:val="0"/>
          <w:color w:val="auto"/>
          <w:szCs w:val="24"/>
        </w:rPr>
        <w:t>a) three executive members, namely:</w:t>
      </w:r>
    </w:p>
    <w:p w14:paraId="1DD27970" w14:textId="4AE1D957" w:rsidR="0058502D" w:rsidRPr="00DD779F" w:rsidRDefault="009F798C" w:rsidP="000D608E">
      <w:pPr>
        <w:pStyle w:val="HeadingLevel3"/>
        <w:numPr>
          <w:ilvl w:val="0"/>
          <w:numId w:val="16"/>
        </w:numPr>
        <w:rPr>
          <w:rFonts w:cs="Arial"/>
          <w:szCs w:val="24"/>
        </w:rPr>
      </w:pPr>
      <w:r w:rsidRPr="00DD779F">
        <w:rPr>
          <w:rFonts w:cs="Arial"/>
          <w:szCs w:val="24"/>
        </w:rPr>
        <w:t xml:space="preserve">ICB </w:t>
      </w:r>
      <w:r w:rsidR="009A7BCB" w:rsidRPr="00DD779F">
        <w:rPr>
          <w:rFonts w:cs="Arial"/>
          <w:szCs w:val="24"/>
        </w:rPr>
        <w:t>Chief Finance Officer</w:t>
      </w:r>
    </w:p>
    <w:p w14:paraId="2E898A31" w14:textId="555BB047" w:rsidR="0058502D" w:rsidRPr="00DD779F" w:rsidRDefault="009F798C" w:rsidP="000D608E">
      <w:pPr>
        <w:pStyle w:val="HeadingLevel3"/>
        <w:numPr>
          <w:ilvl w:val="0"/>
          <w:numId w:val="16"/>
        </w:numPr>
        <w:rPr>
          <w:rFonts w:cs="Arial"/>
          <w:szCs w:val="24"/>
        </w:rPr>
      </w:pPr>
      <w:r w:rsidRPr="00DD779F">
        <w:rPr>
          <w:rFonts w:cs="Arial"/>
          <w:szCs w:val="24"/>
        </w:rPr>
        <w:t xml:space="preserve">ICB </w:t>
      </w:r>
      <w:r w:rsidR="007F1551" w:rsidRPr="00DD779F">
        <w:rPr>
          <w:rFonts w:cs="Arial"/>
          <w:szCs w:val="24"/>
        </w:rPr>
        <w:t>Chief</w:t>
      </w:r>
      <w:r w:rsidR="002176F6" w:rsidRPr="00DD779F">
        <w:rPr>
          <w:rFonts w:cs="Arial"/>
          <w:szCs w:val="24"/>
        </w:rPr>
        <w:t xml:space="preserve"> </w:t>
      </w:r>
      <w:r w:rsidR="0058502D" w:rsidRPr="00DD779F">
        <w:rPr>
          <w:rFonts w:cs="Arial"/>
          <w:szCs w:val="24"/>
        </w:rPr>
        <w:t>Medical</w:t>
      </w:r>
      <w:r w:rsidR="009C6BCD" w:rsidRPr="00DD779F">
        <w:rPr>
          <w:rFonts w:cs="Arial"/>
          <w:szCs w:val="24"/>
        </w:rPr>
        <w:t xml:space="preserve"> </w:t>
      </w:r>
      <w:r w:rsidR="007F1551" w:rsidRPr="00DD779F">
        <w:rPr>
          <w:rFonts w:cs="Arial"/>
          <w:szCs w:val="24"/>
        </w:rPr>
        <w:t>Officer</w:t>
      </w:r>
    </w:p>
    <w:p w14:paraId="6D873EBB" w14:textId="39866D2F" w:rsidR="0058502D" w:rsidRPr="00DD779F" w:rsidRDefault="009F798C" w:rsidP="000D608E">
      <w:pPr>
        <w:pStyle w:val="HeadingLevel3"/>
        <w:numPr>
          <w:ilvl w:val="0"/>
          <w:numId w:val="16"/>
        </w:numPr>
        <w:rPr>
          <w:rFonts w:cs="Arial"/>
          <w:szCs w:val="24"/>
        </w:rPr>
      </w:pPr>
      <w:r w:rsidRPr="00DD779F">
        <w:rPr>
          <w:rFonts w:cs="Arial"/>
          <w:szCs w:val="24"/>
        </w:rPr>
        <w:t xml:space="preserve">ICB </w:t>
      </w:r>
      <w:r w:rsidR="009A7BCB" w:rsidRPr="00DD779F">
        <w:rPr>
          <w:rFonts w:cs="Arial"/>
          <w:szCs w:val="24"/>
        </w:rPr>
        <w:t>Chief Nurs</w:t>
      </w:r>
      <w:r w:rsidR="007F1551" w:rsidRPr="00DD779F">
        <w:rPr>
          <w:rFonts w:cs="Arial"/>
          <w:szCs w:val="24"/>
        </w:rPr>
        <w:t>ing Officer</w:t>
      </w:r>
    </w:p>
    <w:p w14:paraId="787E9054" w14:textId="199EFC92" w:rsidR="0058502D" w:rsidRPr="00DD779F" w:rsidRDefault="0058502D" w:rsidP="0058502D">
      <w:pPr>
        <w:pStyle w:val="HeadingLevel3"/>
        <w:numPr>
          <w:ilvl w:val="0"/>
          <w:numId w:val="0"/>
        </w:numPr>
        <w:ind w:left="1440"/>
        <w:rPr>
          <w:rFonts w:cs="Arial"/>
          <w:szCs w:val="24"/>
        </w:rPr>
      </w:pPr>
      <w:r w:rsidRPr="00DD779F">
        <w:rPr>
          <w:rFonts w:cs="Arial"/>
          <w:szCs w:val="24"/>
        </w:rPr>
        <w:t>b) at least two non-executive members</w:t>
      </w:r>
      <w:r w:rsidR="00060539" w:rsidRPr="00DD779F">
        <w:rPr>
          <w:rFonts w:cs="Arial"/>
          <w:szCs w:val="24"/>
          <w:vertAlign w:val="superscript"/>
        </w:rPr>
        <w:t>16</w:t>
      </w:r>
      <w:r w:rsidRPr="00DD779F">
        <w:rPr>
          <w:rFonts w:cs="Arial"/>
          <w:szCs w:val="24"/>
        </w:rPr>
        <w:t>.</w:t>
      </w:r>
    </w:p>
    <w:p w14:paraId="2A73E539" w14:textId="776C49A0" w:rsidR="004C498C" w:rsidRPr="00DD779F" w:rsidRDefault="004C498C" w:rsidP="0058502D">
      <w:pPr>
        <w:pStyle w:val="HeadingLevel3"/>
        <w:rPr>
          <w:rFonts w:cs="Arial"/>
          <w:szCs w:val="24"/>
        </w:rPr>
      </w:pPr>
      <w:r w:rsidRPr="00DD779F">
        <w:rPr>
          <w:rFonts w:cs="Arial"/>
          <w:szCs w:val="24"/>
        </w:rPr>
        <w:t xml:space="preserve">The </w:t>
      </w:r>
      <w:r w:rsidR="00060539" w:rsidRPr="00DD779F">
        <w:rPr>
          <w:rFonts w:cs="Arial"/>
          <w:szCs w:val="24"/>
        </w:rPr>
        <w:t>o</w:t>
      </w:r>
      <w:r w:rsidRPr="00DD779F">
        <w:rPr>
          <w:rFonts w:cs="Arial"/>
          <w:szCs w:val="24"/>
        </w:rPr>
        <w:t xml:space="preserve">rdinary </w:t>
      </w:r>
      <w:r w:rsidR="00060539" w:rsidRPr="00DD779F">
        <w:rPr>
          <w:rFonts w:cs="Arial"/>
          <w:szCs w:val="24"/>
        </w:rPr>
        <w:t>m</w:t>
      </w:r>
      <w:r w:rsidRPr="00DD779F">
        <w:rPr>
          <w:rFonts w:cs="Arial"/>
          <w:szCs w:val="24"/>
        </w:rPr>
        <w:t>embers</w:t>
      </w:r>
      <w:r w:rsidR="00060539" w:rsidRPr="00DD779F">
        <w:rPr>
          <w:rFonts w:cs="Arial"/>
          <w:szCs w:val="24"/>
          <w:vertAlign w:val="superscript"/>
        </w:rPr>
        <w:t xml:space="preserve">17 </w:t>
      </w:r>
      <w:r w:rsidR="0058502D" w:rsidRPr="00DD779F">
        <w:rPr>
          <w:rFonts w:cs="Arial"/>
          <w:szCs w:val="24"/>
        </w:rPr>
        <w:t xml:space="preserve">also </w:t>
      </w:r>
      <w:r w:rsidRPr="00DD779F">
        <w:rPr>
          <w:rFonts w:cs="Arial"/>
          <w:szCs w:val="24"/>
        </w:rPr>
        <w:t xml:space="preserve">include at least three members who will bring knowledge and a perspective from their sectors. These members (known as </w:t>
      </w:r>
      <w:r w:rsidR="00176712" w:rsidRPr="00DD779F">
        <w:rPr>
          <w:rFonts w:cs="Arial"/>
          <w:szCs w:val="24"/>
        </w:rPr>
        <w:t>“</w:t>
      </w:r>
      <w:r w:rsidRPr="00DD779F">
        <w:rPr>
          <w:rFonts w:cs="Arial"/>
          <w:szCs w:val="24"/>
        </w:rPr>
        <w:t>Partner Members</w:t>
      </w:r>
      <w:r w:rsidR="00176712" w:rsidRPr="00DD779F">
        <w:rPr>
          <w:rFonts w:cs="Arial"/>
          <w:szCs w:val="24"/>
        </w:rPr>
        <w:t>”</w:t>
      </w:r>
      <w:r w:rsidR="0031637F" w:rsidRPr="00DD779F">
        <w:rPr>
          <w:rFonts w:cs="Arial"/>
          <w:szCs w:val="24"/>
        </w:rPr>
        <w:t>) are nominated by the following</w:t>
      </w:r>
      <w:r w:rsidRPr="00DD779F">
        <w:rPr>
          <w:rFonts w:cs="Arial"/>
          <w:szCs w:val="24"/>
        </w:rPr>
        <w:t xml:space="preserve"> and appointed in accordance with the procedures set out in Section </w:t>
      </w:r>
      <w:r w:rsidR="006426DC" w:rsidRPr="00DD779F">
        <w:rPr>
          <w:rFonts w:cs="Arial"/>
          <w:szCs w:val="24"/>
        </w:rPr>
        <w:fldChar w:fldCharType="begin"/>
      </w:r>
      <w:r w:rsidR="006426DC" w:rsidRPr="00DD779F">
        <w:rPr>
          <w:rFonts w:cs="Arial"/>
          <w:szCs w:val="24"/>
        </w:rPr>
        <w:instrText xml:space="preserve"> REF _Ref83740900 \r \h </w:instrText>
      </w:r>
      <w:r w:rsidR="00DD779F" w:rsidRPr="00DD779F">
        <w:rPr>
          <w:rFonts w:cs="Arial"/>
          <w:szCs w:val="24"/>
        </w:rPr>
        <w:instrText xml:space="preserve"> \* MERGEFORMAT </w:instrText>
      </w:r>
      <w:r w:rsidR="006426DC" w:rsidRPr="00DD779F">
        <w:rPr>
          <w:rFonts w:cs="Arial"/>
          <w:szCs w:val="24"/>
        </w:rPr>
      </w:r>
      <w:r w:rsidR="006426DC" w:rsidRPr="00DD779F">
        <w:rPr>
          <w:rFonts w:cs="Arial"/>
          <w:szCs w:val="24"/>
        </w:rPr>
        <w:fldChar w:fldCharType="separate"/>
      </w:r>
      <w:r w:rsidR="00570B99" w:rsidRPr="00DD779F">
        <w:rPr>
          <w:rFonts w:cs="Arial"/>
          <w:szCs w:val="24"/>
        </w:rPr>
        <w:t>3</w:t>
      </w:r>
      <w:r w:rsidR="006426DC" w:rsidRPr="00DD779F">
        <w:rPr>
          <w:rFonts w:cs="Arial"/>
          <w:szCs w:val="24"/>
        </w:rPr>
        <w:fldChar w:fldCharType="end"/>
      </w:r>
      <w:r w:rsidR="006426DC" w:rsidRPr="00DD779F">
        <w:rPr>
          <w:rFonts w:cs="Arial"/>
          <w:szCs w:val="24"/>
        </w:rPr>
        <w:t>;</w:t>
      </w:r>
      <w:r w:rsidRPr="00DD779F">
        <w:rPr>
          <w:rFonts w:cs="Arial"/>
          <w:szCs w:val="24"/>
        </w:rPr>
        <w:t xml:space="preserve"> below:</w:t>
      </w:r>
    </w:p>
    <w:p w14:paraId="3B2D752D" w14:textId="77777777" w:rsidR="004C498C" w:rsidRPr="00DD779F" w:rsidRDefault="003A6EFF" w:rsidP="00667D61">
      <w:pPr>
        <w:pStyle w:val="Bullet2"/>
        <w:rPr>
          <w:rFonts w:cs="Arial"/>
          <w:szCs w:val="24"/>
        </w:rPr>
      </w:pPr>
      <w:r w:rsidRPr="00DD779F">
        <w:rPr>
          <w:rFonts w:cs="Arial"/>
          <w:szCs w:val="24"/>
        </w:rPr>
        <w:lastRenderedPageBreak/>
        <w:t>Four</w:t>
      </w:r>
      <w:r w:rsidR="001B1B8C" w:rsidRPr="00DD779F">
        <w:rPr>
          <w:rFonts w:cs="Arial"/>
          <w:szCs w:val="24"/>
        </w:rPr>
        <w:t xml:space="preserve"> </w:t>
      </w:r>
      <w:r w:rsidR="004C498C" w:rsidRPr="00DD779F">
        <w:rPr>
          <w:rFonts w:cs="Arial"/>
          <w:szCs w:val="24"/>
        </w:rPr>
        <w:t xml:space="preserve">NHS trusts and foundation trusts who provide services within the ICB’s area and are of a prescribed </w:t>
      </w:r>
      <w:proofErr w:type="gramStart"/>
      <w:r w:rsidR="004C498C" w:rsidRPr="00DD779F">
        <w:rPr>
          <w:rFonts w:cs="Arial"/>
          <w:szCs w:val="24"/>
        </w:rPr>
        <w:t>description</w:t>
      </w:r>
      <w:r w:rsidR="00176712" w:rsidRPr="00DD779F">
        <w:rPr>
          <w:rFonts w:cs="Arial"/>
          <w:szCs w:val="24"/>
        </w:rPr>
        <w:t>;</w:t>
      </w:r>
      <w:proofErr w:type="gramEnd"/>
    </w:p>
    <w:p w14:paraId="59F52566" w14:textId="77777777" w:rsidR="004C498C" w:rsidRPr="00DD779F" w:rsidRDefault="001B1B8C" w:rsidP="00667D61">
      <w:pPr>
        <w:pStyle w:val="Bullet2"/>
        <w:rPr>
          <w:rFonts w:cs="Arial"/>
          <w:szCs w:val="24"/>
        </w:rPr>
      </w:pPr>
      <w:r w:rsidRPr="00DD779F">
        <w:rPr>
          <w:rFonts w:cs="Arial"/>
          <w:szCs w:val="24"/>
        </w:rPr>
        <w:t>Two</w:t>
      </w:r>
      <w:r w:rsidR="004C498C" w:rsidRPr="00DD779F">
        <w:rPr>
          <w:rFonts w:cs="Arial"/>
          <w:szCs w:val="24"/>
        </w:rPr>
        <w:t xml:space="preserve"> primary medical services (general practice) providers within the area of the ICB and are </w:t>
      </w:r>
      <w:r w:rsidR="006426DC" w:rsidRPr="00DD779F">
        <w:rPr>
          <w:rFonts w:cs="Arial"/>
          <w:szCs w:val="24"/>
        </w:rPr>
        <w:t xml:space="preserve">of </w:t>
      </w:r>
      <w:r w:rsidR="004C498C" w:rsidRPr="00DD779F">
        <w:rPr>
          <w:rFonts w:cs="Arial"/>
          <w:szCs w:val="24"/>
        </w:rPr>
        <w:t xml:space="preserve">a prescribed </w:t>
      </w:r>
      <w:proofErr w:type="gramStart"/>
      <w:r w:rsidR="004C498C" w:rsidRPr="00DD779F">
        <w:rPr>
          <w:rFonts w:cs="Arial"/>
          <w:szCs w:val="24"/>
        </w:rPr>
        <w:t>description</w:t>
      </w:r>
      <w:r w:rsidR="006426DC" w:rsidRPr="00DD779F">
        <w:rPr>
          <w:rFonts w:cs="Arial"/>
          <w:szCs w:val="24"/>
        </w:rPr>
        <w:t>;</w:t>
      </w:r>
      <w:proofErr w:type="gramEnd"/>
    </w:p>
    <w:p w14:paraId="520AFA0F" w14:textId="7F4A36DC" w:rsidR="00A54C0D" w:rsidRPr="00DD779F" w:rsidRDefault="001B1B8C" w:rsidP="00A54C0D">
      <w:pPr>
        <w:pStyle w:val="Bullet2"/>
        <w:rPr>
          <w:rFonts w:cs="Arial"/>
          <w:szCs w:val="24"/>
        </w:rPr>
      </w:pPr>
      <w:r w:rsidRPr="00DD779F">
        <w:rPr>
          <w:rFonts w:cs="Arial"/>
          <w:szCs w:val="24"/>
        </w:rPr>
        <w:t>Two</w:t>
      </w:r>
      <w:r w:rsidR="004C498C" w:rsidRPr="00DD779F">
        <w:rPr>
          <w:rFonts w:cs="Arial"/>
          <w:szCs w:val="24"/>
        </w:rPr>
        <w:t xml:space="preserve"> local authorities </w:t>
      </w:r>
      <w:r w:rsidR="00A17E8A" w:rsidRPr="00DD779F">
        <w:rPr>
          <w:rFonts w:cs="Arial"/>
          <w:szCs w:val="24"/>
        </w:rPr>
        <w:t xml:space="preserve">which are responsible for providing Social Care and </w:t>
      </w:r>
      <w:r w:rsidR="004C498C" w:rsidRPr="00DD779F">
        <w:rPr>
          <w:rFonts w:cs="Arial"/>
          <w:szCs w:val="24"/>
        </w:rPr>
        <w:t>whose area</w:t>
      </w:r>
      <w:r w:rsidR="006426DC" w:rsidRPr="00DD779F">
        <w:rPr>
          <w:rFonts w:cs="Arial"/>
          <w:szCs w:val="24"/>
        </w:rPr>
        <w:t>s</w:t>
      </w:r>
      <w:r w:rsidR="004C498C" w:rsidRPr="00DD779F">
        <w:rPr>
          <w:rFonts w:cs="Arial"/>
          <w:szCs w:val="24"/>
        </w:rPr>
        <w:t xml:space="preserve"> coincide with or include the whole or any part of the ICB’s area.</w:t>
      </w:r>
    </w:p>
    <w:p w14:paraId="4FEE5CF7" w14:textId="3C7E76DD" w:rsidR="00675F6F" w:rsidRPr="00DD779F" w:rsidRDefault="00A54C0D" w:rsidP="00DA1D9B">
      <w:pPr>
        <w:pStyle w:val="Heading2"/>
        <w:keepNext w:val="0"/>
        <w:keepLines w:val="0"/>
        <w:spacing w:before="240"/>
        <w:ind w:left="1440"/>
        <w:rPr>
          <w:rFonts w:eastAsiaTheme="minorHAnsi" w:cs="Arial"/>
          <w:b w:val="0"/>
          <w:bCs w:val="0"/>
          <w:szCs w:val="24"/>
        </w:rPr>
      </w:pPr>
      <w:r w:rsidRPr="00DD779F">
        <w:rPr>
          <w:rFonts w:cs="Arial"/>
          <w:b w:val="0"/>
          <w:bCs w:val="0"/>
          <w:szCs w:val="24"/>
        </w:rPr>
        <w:t xml:space="preserve">While the Partner Members will bring knowledge and experience from their sector and will contribute the perspective of their sector to the decisions of the </w:t>
      </w:r>
      <w:r w:rsidR="009343C5" w:rsidRPr="00DD779F">
        <w:rPr>
          <w:rFonts w:cs="Arial"/>
          <w:b w:val="0"/>
          <w:bCs w:val="0"/>
          <w:szCs w:val="24"/>
        </w:rPr>
        <w:t>board</w:t>
      </w:r>
      <w:r w:rsidRPr="00DD779F">
        <w:rPr>
          <w:rFonts w:cs="Arial"/>
          <w:b w:val="0"/>
          <w:bCs w:val="0"/>
          <w:szCs w:val="24"/>
        </w:rPr>
        <w:t>, they are not to act as delegates of those sectors.</w:t>
      </w:r>
      <w:bookmarkStart w:id="12" w:name="_Toc88758479"/>
      <w:bookmarkStart w:id="13" w:name="_Ref84592489"/>
      <w:bookmarkStart w:id="14" w:name="_Toc85620421"/>
    </w:p>
    <w:p w14:paraId="5C832FBD" w14:textId="3306266C" w:rsidR="003A6EFF" w:rsidRPr="00DD779F" w:rsidRDefault="002D67BF" w:rsidP="003A6EFF">
      <w:pPr>
        <w:pStyle w:val="Heading2"/>
        <w:keepNext w:val="0"/>
        <w:keepLines w:val="0"/>
        <w:spacing w:before="240"/>
        <w:rPr>
          <w:rFonts w:cs="Arial"/>
          <w:szCs w:val="24"/>
        </w:rPr>
      </w:pPr>
      <w:r w:rsidRPr="00DD779F">
        <w:rPr>
          <w:rFonts w:cs="Arial"/>
          <w:szCs w:val="24"/>
        </w:rPr>
        <w:t>2.2</w:t>
      </w:r>
      <w:r w:rsidR="00675F6F" w:rsidRPr="00DD779F">
        <w:rPr>
          <w:rFonts w:cs="Arial"/>
          <w:szCs w:val="24"/>
        </w:rPr>
        <w:tab/>
      </w:r>
      <w:r w:rsidR="00675F6F" w:rsidRPr="00DD779F">
        <w:rPr>
          <w:rFonts w:cs="Arial"/>
          <w:szCs w:val="24"/>
        </w:rPr>
        <w:tab/>
      </w:r>
      <w:r w:rsidR="009343C5" w:rsidRPr="00DD779F">
        <w:rPr>
          <w:rFonts w:cs="Arial"/>
          <w:szCs w:val="24"/>
        </w:rPr>
        <w:t>Board</w:t>
      </w:r>
      <w:r w:rsidR="003A6EFF" w:rsidRPr="00DD779F">
        <w:rPr>
          <w:rFonts w:cs="Arial"/>
          <w:szCs w:val="24"/>
        </w:rPr>
        <w:t xml:space="preserve"> Membership</w:t>
      </w:r>
      <w:bookmarkEnd w:id="12"/>
      <w:r w:rsidRPr="00DD779F">
        <w:rPr>
          <w:rFonts w:cs="Arial"/>
          <w:b w:val="0"/>
          <w:szCs w:val="24"/>
        </w:rPr>
        <w:t xml:space="preserve"> </w:t>
      </w:r>
    </w:p>
    <w:p w14:paraId="2FCB4A97" w14:textId="2C54F4DF" w:rsidR="003A6EFF" w:rsidRPr="00DD779F" w:rsidRDefault="000A08FA" w:rsidP="000A08FA">
      <w:pPr>
        <w:pStyle w:val="Bullet3"/>
        <w:numPr>
          <w:ilvl w:val="0"/>
          <w:numId w:val="0"/>
        </w:numPr>
        <w:ind w:left="720" w:hanging="720"/>
        <w:rPr>
          <w:rFonts w:cs="Arial"/>
          <w:szCs w:val="24"/>
        </w:rPr>
      </w:pPr>
      <w:r w:rsidRPr="00DD779F">
        <w:rPr>
          <w:rFonts w:cs="Arial"/>
          <w:szCs w:val="24"/>
        </w:rPr>
        <w:t>2.2.1</w:t>
      </w:r>
      <w:r w:rsidR="00413690" w:rsidRPr="00DD779F">
        <w:rPr>
          <w:rFonts w:cs="Arial"/>
          <w:szCs w:val="24"/>
        </w:rPr>
        <w:tab/>
      </w:r>
      <w:r w:rsidR="00413690" w:rsidRPr="00DD779F">
        <w:rPr>
          <w:rFonts w:cs="Arial"/>
          <w:szCs w:val="24"/>
        </w:rPr>
        <w:tab/>
      </w:r>
      <w:r w:rsidR="003A6EFF" w:rsidRPr="00DD779F">
        <w:rPr>
          <w:rFonts w:cs="Arial"/>
          <w:szCs w:val="24"/>
        </w:rPr>
        <w:t xml:space="preserve">The ICB has </w:t>
      </w:r>
      <w:r w:rsidR="003218A2" w:rsidRPr="00DD779F">
        <w:rPr>
          <w:rFonts w:cs="Arial"/>
          <w:szCs w:val="24"/>
        </w:rPr>
        <w:t>eight</w:t>
      </w:r>
      <w:r w:rsidR="00060539" w:rsidRPr="00DD779F">
        <w:rPr>
          <w:rFonts w:cs="Arial"/>
          <w:szCs w:val="24"/>
          <w:vertAlign w:val="superscript"/>
        </w:rPr>
        <w:t>18</w:t>
      </w:r>
      <w:r w:rsidR="003A6EFF" w:rsidRPr="00DD779F">
        <w:rPr>
          <w:rFonts w:cs="Arial"/>
          <w:b/>
          <w:szCs w:val="24"/>
          <w:vertAlign w:val="superscript"/>
        </w:rPr>
        <w:t xml:space="preserve"> </w:t>
      </w:r>
      <w:r w:rsidR="003A6EFF" w:rsidRPr="00DD779F">
        <w:rPr>
          <w:rFonts w:cs="Arial"/>
          <w:szCs w:val="24"/>
        </w:rPr>
        <w:t>Partner Members.</w:t>
      </w:r>
    </w:p>
    <w:p w14:paraId="24F95009" w14:textId="591657FA" w:rsidR="00E80B17" w:rsidRPr="00DD779F" w:rsidRDefault="000A08FA" w:rsidP="00E80B17">
      <w:pPr>
        <w:pStyle w:val="Bullet3"/>
        <w:numPr>
          <w:ilvl w:val="0"/>
          <w:numId w:val="0"/>
        </w:numPr>
        <w:ind w:left="2160" w:hanging="720"/>
        <w:rPr>
          <w:rFonts w:cs="Arial"/>
          <w:szCs w:val="24"/>
        </w:rPr>
      </w:pPr>
      <w:r w:rsidRPr="00DD779F">
        <w:rPr>
          <w:rFonts w:cs="Arial"/>
          <w:szCs w:val="24"/>
        </w:rPr>
        <w:t>a</w:t>
      </w:r>
      <w:r w:rsidR="00E80B17" w:rsidRPr="00DD779F">
        <w:rPr>
          <w:rFonts w:cs="Arial"/>
          <w:szCs w:val="24"/>
        </w:rPr>
        <w:t>) Four f</w:t>
      </w:r>
      <w:r w:rsidR="00F44925" w:rsidRPr="00DD779F">
        <w:rPr>
          <w:rFonts w:cs="Arial"/>
          <w:szCs w:val="24"/>
        </w:rPr>
        <w:t>rom NHS Trust/Foundation Trusts</w:t>
      </w:r>
    </w:p>
    <w:p w14:paraId="1FC352C2" w14:textId="0A5783D1" w:rsidR="003A6EFF" w:rsidRPr="00DD779F" w:rsidRDefault="000A08FA" w:rsidP="00E80B17">
      <w:pPr>
        <w:pStyle w:val="Bullet3"/>
        <w:numPr>
          <w:ilvl w:val="0"/>
          <w:numId w:val="0"/>
        </w:numPr>
        <w:ind w:left="1440"/>
        <w:rPr>
          <w:rFonts w:cs="Arial"/>
          <w:szCs w:val="24"/>
        </w:rPr>
      </w:pPr>
      <w:r w:rsidRPr="00DD779F">
        <w:rPr>
          <w:rFonts w:cs="Arial"/>
          <w:szCs w:val="24"/>
        </w:rPr>
        <w:t>b</w:t>
      </w:r>
      <w:r w:rsidR="00E80B17" w:rsidRPr="00DD779F">
        <w:rPr>
          <w:rFonts w:cs="Arial"/>
          <w:szCs w:val="24"/>
        </w:rPr>
        <w:t xml:space="preserve">) </w:t>
      </w:r>
      <w:r w:rsidR="00573702" w:rsidRPr="00DD779F">
        <w:rPr>
          <w:rFonts w:cs="Arial"/>
          <w:szCs w:val="24"/>
        </w:rPr>
        <w:t>Two</w:t>
      </w:r>
      <w:r w:rsidR="003A6EFF" w:rsidRPr="00DD779F">
        <w:rPr>
          <w:rFonts w:cs="Arial"/>
          <w:szCs w:val="24"/>
        </w:rPr>
        <w:t xml:space="preserve"> bringing the perspective of primary medical services</w:t>
      </w:r>
    </w:p>
    <w:p w14:paraId="234A9B45" w14:textId="595BB774" w:rsidR="00E80B17" w:rsidRPr="00DD779F" w:rsidRDefault="000A08FA" w:rsidP="00E80B17">
      <w:pPr>
        <w:pStyle w:val="Bullet3"/>
        <w:numPr>
          <w:ilvl w:val="0"/>
          <w:numId w:val="0"/>
        </w:numPr>
        <w:ind w:left="2160" w:hanging="720"/>
        <w:rPr>
          <w:rFonts w:cs="Arial"/>
          <w:szCs w:val="24"/>
        </w:rPr>
      </w:pPr>
      <w:r w:rsidRPr="00DD779F">
        <w:rPr>
          <w:rFonts w:cs="Arial"/>
          <w:szCs w:val="24"/>
        </w:rPr>
        <w:t>c</w:t>
      </w:r>
      <w:r w:rsidR="00F44925" w:rsidRPr="00DD779F">
        <w:rPr>
          <w:rFonts w:cs="Arial"/>
          <w:szCs w:val="24"/>
        </w:rPr>
        <w:t>) Two from local authorities</w:t>
      </w:r>
    </w:p>
    <w:p w14:paraId="4F37F9FC" w14:textId="63B3801D" w:rsidR="003A6EFF" w:rsidRPr="00DD779F" w:rsidRDefault="000A08FA" w:rsidP="000A08FA">
      <w:pPr>
        <w:pStyle w:val="Bullet3"/>
        <w:numPr>
          <w:ilvl w:val="0"/>
          <w:numId w:val="0"/>
        </w:numPr>
        <w:rPr>
          <w:rFonts w:cs="Arial"/>
          <w:b/>
          <w:szCs w:val="24"/>
          <w:vertAlign w:val="superscript"/>
        </w:rPr>
      </w:pPr>
      <w:r w:rsidRPr="00DD779F">
        <w:rPr>
          <w:rFonts w:cs="Arial"/>
          <w:szCs w:val="24"/>
        </w:rPr>
        <w:t xml:space="preserve">2.2.2 </w:t>
      </w:r>
      <w:r w:rsidR="00413690" w:rsidRPr="00DD779F">
        <w:rPr>
          <w:rFonts w:cs="Arial"/>
          <w:szCs w:val="24"/>
        </w:rPr>
        <w:tab/>
      </w:r>
      <w:r w:rsidR="00413690" w:rsidRPr="00DD779F">
        <w:rPr>
          <w:rFonts w:cs="Arial"/>
          <w:szCs w:val="24"/>
        </w:rPr>
        <w:tab/>
      </w:r>
      <w:r w:rsidR="003A6EFF" w:rsidRPr="00DD779F">
        <w:rPr>
          <w:rFonts w:cs="Arial"/>
          <w:szCs w:val="24"/>
        </w:rPr>
        <w:t xml:space="preserve">The ICB has also appointed the following further Ordinary Members to </w:t>
      </w:r>
      <w:r w:rsidR="00413690" w:rsidRPr="00DD779F">
        <w:rPr>
          <w:rFonts w:cs="Arial"/>
          <w:szCs w:val="24"/>
        </w:rPr>
        <w:tab/>
      </w:r>
      <w:r w:rsidR="00413690" w:rsidRPr="00DD779F">
        <w:rPr>
          <w:rFonts w:cs="Arial"/>
          <w:szCs w:val="24"/>
        </w:rPr>
        <w:tab/>
      </w:r>
      <w:r w:rsidR="003A6EFF" w:rsidRPr="00DD779F">
        <w:rPr>
          <w:rFonts w:cs="Arial"/>
          <w:szCs w:val="24"/>
        </w:rPr>
        <w:t xml:space="preserve">the </w:t>
      </w:r>
      <w:r w:rsidR="009343C5" w:rsidRPr="00DD779F">
        <w:rPr>
          <w:rFonts w:cs="Arial"/>
          <w:szCs w:val="24"/>
        </w:rPr>
        <w:t>board</w:t>
      </w:r>
      <w:r w:rsidR="00060539" w:rsidRPr="00DD779F">
        <w:rPr>
          <w:rFonts w:cs="Arial"/>
          <w:szCs w:val="24"/>
        </w:rPr>
        <w:t>;</w:t>
      </w:r>
      <w:r w:rsidR="00060539" w:rsidRPr="00DD779F">
        <w:rPr>
          <w:rFonts w:cs="Arial"/>
          <w:szCs w:val="24"/>
          <w:vertAlign w:val="superscript"/>
        </w:rPr>
        <w:t>19</w:t>
      </w:r>
    </w:p>
    <w:p w14:paraId="317E1802" w14:textId="77777777" w:rsidR="003A6EFF" w:rsidRPr="00DD779F" w:rsidRDefault="003A6EFF" w:rsidP="003A6EFF">
      <w:pPr>
        <w:pStyle w:val="Bullet3"/>
        <w:rPr>
          <w:rFonts w:cs="Arial"/>
          <w:szCs w:val="24"/>
        </w:rPr>
      </w:pPr>
      <w:r w:rsidRPr="00DD779F">
        <w:rPr>
          <w:rFonts w:cs="Arial"/>
          <w:szCs w:val="24"/>
        </w:rPr>
        <w:t>Chair</w:t>
      </w:r>
    </w:p>
    <w:p w14:paraId="4D6BC7F0" w14:textId="54D6CDC8" w:rsidR="003A6EFF" w:rsidRPr="00DD779F" w:rsidRDefault="003A6EFF" w:rsidP="003A6EFF">
      <w:pPr>
        <w:pStyle w:val="Bullet3"/>
        <w:rPr>
          <w:rFonts w:cs="Arial"/>
          <w:szCs w:val="24"/>
        </w:rPr>
      </w:pPr>
      <w:r w:rsidRPr="00DD779F">
        <w:rPr>
          <w:rFonts w:cs="Arial"/>
          <w:szCs w:val="24"/>
        </w:rPr>
        <w:t>Chief Executive</w:t>
      </w:r>
      <w:r w:rsidR="003D24DE" w:rsidRPr="00DD779F">
        <w:rPr>
          <w:rFonts w:cs="Arial"/>
          <w:szCs w:val="24"/>
        </w:rPr>
        <w:t xml:space="preserve"> Officer</w:t>
      </w:r>
    </w:p>
    <w:p w14:paraId="3AE21968" w14:textId="121F5606" w:rsidR="003A6EFF" w:rsidRPr="00DD779F" w:rsidRDefault="00A835E0" w:rsidP="003A6EFF">
      <w:pPr>
        <w:pStyle w:val="Bullet3"/>
        <w:rPr>
          <w:rFonts w:cs="Arial"/>
          <w:szCs w:val="24"/>
        </w:rPr>
      </w:pPr>
      <w:r w:rsidRPr="00DD779F">
        <w:rPr>
          <w:rFonts w:cs="Arial"/>
          <w:szCs w:val="24"/>
        </w:rPr>
        <w:t xml:space="preserve">ICB </w:t>
      </w:r>
      <w:r w:rsidR="002F6FC7" w:rsidRPr="00DD779F">
        <w:rPr>
          <w:rFonts w:cs="Arial"/>
          <w:szCs w:val="24"/>
        </w:rPr>
        <w:t>Chief Medical Officer</w:t>
      </w:r>
    </w:p>
    <w:p w14:paraId="0EF56EBF" w14:textId="5733D2DC" w:rsidR="003A6EFF" w:rsidRPr="00DD779F" w:rsidRDefault="00A835E0" w:rsidP="003A6EFF">
      <w:pPr>
        <w:pStyle w:val="Bullet3"/>
        <w:rPr>
          <w:rFonts w:cs="Arial"/>
          <w:szCs w:val="24"/>
        </w:rPr>
      </w:pPr>
      <w:r w:rsidRPr="00DD779F">
        <w:rPr>
          <w:rFonts w:cs="Arial"/>
          <w:szCs w:val="24"/>
        </w:rPr>
        <w:t xml:space="preserve">ICB </w:t>
      </w:r>
      <w:r w:rsidR="002F6FC7" w:rsidRPr="00DD779F">
        <w:rPr>
          <w:rFonts w:cs="Arial"/>
          <w:szCs w:val="24"/>
        </w:rPr>
        <w:t>Chief Nursing Officer</w:t>
      </w:r>
    </w:p>
    <w:p w14:paraId="78A63F32" w14:textId="307D6EC7" w:rsidR="003A6EFF" w:rsidRPr="00DD779F" w:rsidRDefault="00A835E0" w:rsidP="003A6EFF">
      <w:pPr>
        <w:pStyle w:val="Bullet3"/>
        <w:rPr>
          <w:rFonts w:cs="Arial"/>
          <w:szCs w:val="24"/>
        </w:rPr>
      </w:pPr>
      <w:r w:rsidRPr="00DD779F">
        <w:rPr>
          <w:rFonts w:cs="Arial"/>
          <w:szCs w:val="24"/>
        </w:rPr>
        <w:t xml:space="preserve">ICB </w:t>
      </w:r>
      <w:r w:rsidR="009A7BCB" w:rsidRPr="00DD779F">
        <w:rPr>
          <w:rFonts w:cs="Arial"/>
          <w:szCs w:val="24"/>
        </w:rPr>
        <w:t>Chief Finance Officer</w:t>
      </w:r>
    </w:p>
    <w:p w14:paraId="2D88BF35" w14:textId="2B9A0722" w:rsidR="00255162" w:rsidRPr="00DD779F" w:rsidRDefault="00BB6478" w:rsidP="003A6EFF">
      <w:pPr>
        <w:pStyle w:val="Bullet3"/>
        <w:rPr>
          <w:rFonts w:cs="Arial"/>
          <w:szCs w:val="24"/>
        </w:rPr>
      </w:pPr>
      <w:r w:rsidRPr="00DD779F">
        <w:rPr>
          <w:rFonts w:cs="Arial"/>
          <w:szCs w:val="24"/>
        </w:rPr>
        <w:t xml:space="preserve">ICB </w:t>
      </w:r>
      <w:r w:rsidR="00255162" w:rsidRPr="00DD779F">
        <w:rPr>
          <w:rFonts w:cs="Arial"/>
          <w:szCs w:val="24"/>
        </w:rPr>
        <w:t>Executive Director for Delivery and Transformation</w:t>
      </w:r>
    </w:p>
    <w:p w14:paraId="5BA67B1C" w14:textId="39404DAF" w:rsidR="00DA0CFB" w:rsidRPr="00BC6514" w:rsidRDefault="00255162" w:rsidP="00BC6514">
      <w:pPr>
        <w:pStyle w:val="Bullet3"/>
        <w:rPr>
          <w:rFonts w:cs="Arial"/>
          <w:szCs w:val="24"/>
        </w:rPr>
      </w:pPr>
      <w:r w:rsidRPr="00DD779F">
        <w:rPr>
          <w:rFonts w:cs="Arial"/>
          <w:szCs w:val="24"/>
        </w:rPr>
        <w:t>Four</w:t>
      </w:r>
      <w:r w:rsidR="00131033" w:rsidRPr="00DD779F">
        <w:rPr>
          <w:rFonts w:cs="Arial"/>
          <w:szCs w:val="24"/>
        </w:rPr>
        <w:t xml:space="preserve"> </w:t>
      </w:r>
      <w:proofErr w:type="spellStart"/>
      <w:proofErr w:type="gramStart"/>
      <w:r w:rsidR="00131033" w:rsidRPr="00DD779F">
        <w:rPr>
          <w:rFonts w:cs="Arial"/>
          <w:szCs w:val="24"/>
        </w:rPr>
        <w:t>Non Executive</w:t>
      </w:r>
      <w:proofErr w:type="spellEnd"/>
      <w:proofErr w:type="gramEnd"/>
      <w:r w:rsidR="00131033" w:rsidRPr="00DD779F">
        <w:rPr>
          <w:rFonts w:cs="Arial"/>
          <w:szCs w:val="24"/>
        </w:rPr>
        <w:t xml:space="preserve"> Directors</w:t>
      </w:r>
    </w:p>
    <w:p w14:paraId="16F1B120" w14:textId="32C136AD" w:rsidR="00413690" w:rsidRPr="00DD779F" w:rsidRDefault="000A08FA" w:rsidP="00413690">
      <w:pPr>
        <w:pStyle w:val="Bullet1"/>
        <w:numPr>
          <w:ilvl w:val="0"/>
          <w:numId w:val="0"/>
        </w:numPr>
        <w:ind w:left="720" w:hanging="720"/>
        <w:rPr>
          <w:rFonts w:cs="Arial"/>
          <w:szCs w:val="24"/>
        </w:rPr>
      </w:pPr>
      <w:r w:rsidRPr="00DD779F">
        <w:rPr>
          <w:rFonts w:cs="Arial"/>
          <w:szCs w:val="24"/>
        </w:rPr>
        <w:t xml:space="preserve">2.2.3 </w:t>
      </w:r>
      <w:r w:rsidR="00413690" w:rsidRPr="00DD779F">
        <w:rPr>
          <w:rFonts w:cs="Arial"/>
          <w:szCs w:val="24"/>
        </w:rPr>
        <w:tab/>
      </w:r>
      <w:r w:rsidR="00413690" w:rsidRPr="00DD779F">
        <w:rPr>
          <w:rFonts w:cs="Arial"/>
          <w:szCs w:val="24"/>
        </w:rPr>
        <w:tab/>
      </w:r>
      <w:r w:rsidR="003A6EFF" w:rsidRPr="00DD779F">
        <w:rPr>
          <w:rFonts w:cs="Arial"/>
          <w:szCs w:val="24"/>
        </w:rPr>
        <w:t xml:space="preserve">The </w:t>
      </w:r>
      <w:r w:rsidR="009343C5" w:rsidRPr="00DD779F">
        <w:rPr>
          <w:rFonts w:cs="Arial"/>
          <w:szCs w:val="24"/>
        </w:rPr>
        <w:t>Board</w:t>
      </w:r>
      <w:r w:rsidR="003A6EFF" w:rsidRPr="00DD779F">
        <w:rPr>
          <w:rFonts w:cs="Arial"/>
          <w:szCs w:val="24"/>
        </w:rPr>
        <w:t xml:space="preserve"> is therefore com</w:t>
      </w:r>
      <w:r w:rsidR="00413690" w:rsidRPr="00DD779F">
        <w:rPr>
          <w:rFonts w:cs="Arial"/>
          <w:szCs w:val="24"/>
        </w:rPr>
        <w:t>posed of the following members:</w:t>
      </w:r>
    </w:p>
    <w:p w14:paraId="6AA051C1" w14:textId="72529EE3" w:rsidR="00413690" w:rsidRPr="00DD779F" w:rsidRDefault="003A6EFF" w:rsidP="0063614C">
      <w:pPr>
        <w:pStyle w:val="Bullet1"/>
        <w:numPr>
          <w:ilvl w:val="0"/>
          <w:numId w:val="19"/>
        </w:numPr>
        <w:rPr>
          <w:rFonts w:cs="Arial"/>
          <w:szCs w:val="24"/>
        </w:rPr>
      </w:pPr>
      <w:r w:rsidRPr="00DD779F">
        <w:rPr>
          <w:rFonts w:cs="Arial"/>
          <w:szCs w:val="24"/>
        </w:rPr>
        <w:t>Chair</w:t>
      </w:r>
    </w:p>
    <w:p w14:paraId="5AFE61C0" w14:textId="774A900E" w:rsidR="00413690" w:rsidRPr="00DD779F" w:rsidRDefault="003A6EFF" w:rsidP="0063614C">
      <w:pPr>
        <w:pStyle w:val="Bullet1"/>
        <w:numPr>
          <w:ilvl w:val="0"/>
          <w:numId w:val="19"/>
        </w:numPr>
        <w:rPr>
          <w:rFonts w:cs="Arial"/>
          <w:szCs w:val="24"/>
        </w:rPr>
      </w:pPr>
      <w:r w:rsidRPr="00DD779F">
        <w:rPr>
          <w:rFonts w:cs="Arial"/>
          <w:szCs w:val="24"/>
        </w:rPr>
        <w:t>Chief Executive</w:t>
      </w:r>
      <w:r w:rsidR="003D24DE" w:rsidRPr="00DD779F">
        <w:rPr>
          <w:rFonts w:cs="Arial"/>
          <w:szCs w:val="24"/>
        </w:rPr>
        <w:t xml:space="preserve"> Officer</w:t>
      </w:r>
    </w:p>
    <w:p w14:paraId="0DB6F6BA" w14:textId="1812228F" w:rsidR="00413690" w:rsidRPr="00DD779F" w:rsidRDefault="00DE1F58" w:rsidP="0063614C">
      <w:pPr>
        <w:pStyle w:val="Bullet1"/>
        <w:numPr>
          <w:ilvl w:val="0"/>
          <w:numId w:val="19"/>
        </w:numPr>
        <w:rPr>
          <w:rFonts w:cs="Arial"/>
          <w:szCs w:val="24"/>
        </w:rPr>
      </w:pPr>
      <w:r w:rsidRPr="00DD779F">
        <w:rPr>
          <w:rFonts w:cs="Arial"/>
          <w:szCs w:val="24"/>
        </w:rPr>
        <w:lastRenderedPageBreak/>
        <w:t>Four</w:t>
      </w:r>
      <w:r w:rsidR="003A6EFF" w:rsidRPr="00DD779F">
        <w:rPr>
          <w:rFonts w:cs="Arial"/>
          <w:szCs w:val="24"/>
        </w:rPr>
        <w:t xml:space="preserve"> Partner member(s) NHS and Foundation Trusts</w:t>
      </w:r>
    </w:p>
    <w:p w14:paraId="78ADA6BB" w14:textId="0AC48E3C" w:rsidR="00413690" w:rsidRPr="00DD779F" w:rsidRDefault="00DE1F58" w:rsidP="0063614C">
      <w:pPr>
        <w:pStyle w:val="Bullet1"/>
        <w:numPr>
          <w:ilvl w:val="0"/>
          <w:numId w:val="19"/>
        </w:numPr>
        <w:rPr>
          <w:rFonts w:cs="Arial"/>
          <w:szCs w:val="24"/>
        </w:rPr>
      </w:pPr>
      <w:r w:rsidRPr="00DD779F">
        <w:rPr>
          <w:rFonts w:cs="Arial"/>
          <w:szCs w:val="24"/>
        </w:rPr>
        <w:t>Two</w:t>
      </w:r>
      <w:r w:rsidR="003A6EFF" w:rsidRPr="00DD779F">
        <w:rPr>
          <w:rFonts w:cs="Arial"/>
          <w:szCs w:val="24"/>
        </w:rPr>
        <w:t xml:space="preserve"> Partner member(s) Primary medical services</w:t>
      </w:r>
    </w:p>
    <w:p w14:paraId="05E67920" w14:textId="319155CF" w:rsidR="00413690" w:rsidRPr="00DD779F" w:rsidRDefault="00DE1F58" w:rsidP="0063614C">
      <w:pPr>
        <w:pStyle w:val="Bullet1"/>
        <w:numPr>
          <w:ilvl w:val="0"/>
          <w:numId w:val="19"/>
        </w:numPr>
        <w:rPr>
          <w:rFonts w:cs="Arial"/>
          <w:szCs w:val="24"/>
        </w:rPr>
      </w:pPr>
      <w:r w:rsidRPr="00DD779F">
        <w:rPr>
          <w:rFonts w:cs="Arial"/>
          <w:szCs w:val="24"/>
        </w:rPr>
        <w:t>Two</w:t>
      </w:r>
      <w:r w:rsidR="003A6EFF" w:rsidRPr="00DD779F">
        <w:rPr>
          <w:rFonts w:cs="Arial"/>
          <w:szCs w:val="24"/>
        </w:rPr>
        <w:t xml:space="preserve"> Partner member(s) Local Authorities</w:t>
      </w:r>
    </w:p>
    <w:p w14:paraId="3C6DD044" w14:textId="54BD202B" w:rsidR="00413690" w:rsidRPr="00DD779F" w:rsidRDefault="00255162" w:rsidP="0063614C">
      <w:pPr>
        <w:pStyle w:val="Bullet1"/>
        <w:numPr>
          <w:ilvl w:val="0"/>
          <w:numId w:val="19"/>
        </w:numPr>
        <w:rPr>
          <w:rFonts w:cs="Arial"/>
          <w:szCs w:val="24"/>
        </w:rPr>
      </w:pPr>
      <w:r w:rsidRPr="00DD779F">
        <w:rPr>
          <w:rFonts w:cs="Arial"/>
          <w:szCs w:val="24"/>
        </w:rPr>
        <w:t>Four</w:t>
      </w:r>
      <w:r w:rsidR="003A6EFF" w:rsidRPr="00DD779F">
        <w:rPr>
          <w:rFonts w:cs="Arial"/>
          <w:szCs w:val="24"/>
        </w:rPr>
        <w:t xml:space="preserve"> </w:t>
      </w:r>
      <w:proofErr w:type="gramStart"/>
      <w:r w:rsidR="003A6EFF" w:rsidRPr="00DD779F">
        <w:rPr>
          <w:rFonts w:cs="Arial"/>
          <w:szCs w:val="24"/>
        </w:rPr>
        <w:t>Non executive</w:t>
      </w:r>
      <w:proofErr w:type="gramEnd"/>
      <w:r w:rsidR="003A6EFF" w:rsidRPr="00DD779F">
        <w:rPr>
          <w:rFonts w:cs="Arial"/>
          <w:szCs w:val="24"/>
        </w:rPr>
        <w:t xml:space="preserve"> members</w:t>
      </w:r>
      <w:r w:rsidR="00960EA9" w:rsidRPr="00DD779F">
        <w:rPr>
          <w:rFonts w:cs="Arial"/>
          <w:szCs w:val="24"/>
        </w:rPr>
        <w:t xml:space="preserve"> (one of which, but not the Audit Committee Chair, will be appointed Deputy Chair</w:t>
      </w:r>
      <w:r w:rsidR="00060539" w:rsidRPr="00DD779F">
        <w:rPr>
          <w:rFonts w:cs="Arial"/>
          <w:szCs w:val="24"/>
          <w:vertAlign w:val="superscript"/>
        </w:rPr>
        <w:t>16</w:t>
      </w:r>
      <w:r w:rsidR="00960EA9" w:rsidRPr="00DD779F">
        <w:rPr>
          <w:rFonts w:cs="Arial"/>
          <w:szCs w:val="24"/>
        </w:rPr>
        <w:t xml:space="preserve">, and one of which, who may be the Deputy Chair or the Audit Committee Chair, will be appointed the Senior </w:t>
      </w:r>
      <w:proofErr w:type="gramStart"/>
      <w:r w:rsidR="00960EA9" w:rsidRPr="00DD779F">
        <w:rPr>
          <w:rFonts w:cs="Arial"/>
          <w:szCs w:val="24"/>
        </w:rPr>
        <w:t>Non Executive</w:t>
      </w:r>
      <w:proofErr w:type="gramEnd"/>
      <w:r w:rsidR="00960EA9" w:rsidRPr="00DD779F">
        <w:rPr>
          <w:rFonts w:cs="Arial"/>
          <w:szCs w:val="24"/>
        </w:rPr>
        <w:t xml:space="preserve"> Member).</w:t>
      </w:r>
    </w:p>
    <w:p w14:paraId="53587288" w14:textId="1F1A6FA0" w:rsidR="00413690" w:rsidRPr="00DD779F" w:rsidRDefault="00CC7788" w:rsidP="0063614C">
      <w:pPr>
        <w:pStyle w:val="Bullet1"/>
        <w:numPr>
          <w:ilvl w:val="0"/>
          <w:numId w:val="19"/>
        </w:numPr>
        <w:rPr>
          <w:rFonts w:cs="Arial"/>
          <w:szCs w:val="24"/>
        </w:rPr>
      </w:pPr>
      <w:r w:rsidRPr="00DD779F">
        <w:rPr>
          <w:rFonts w:cs="Arial"/>
          <w:szCs w:val="24"/>
        </w:rPr>
        <w:t xml:space="preserve">ICB </w:t>
      </w:r>
      <w:r w:rsidR="00DE1F58" w:rsidRPr="00DD779F">
        <w:rPr>
          <w:rFonts w:cs="Arial"/>
          <w:szCs w:val="24"/>
        </w:rPr>
        <w:t>Chief Finance Officer</w:t>
      </w:r>
    </w:p>
    <w:p w14:paraId="32579C25" w14:textId="5439174E" w:rsidR="00413690" w:rsidRPr="00DD779F" w:rsidRDefault="00CC7788" w:rsidP="0063614C">
      <w:pPr>
        <w:pStyle w:val="Bullet1"/>
        <w:numPr>
          <w:ilvl w:val="0"/>
          <w:numId w:val="19"/>
        </w:numPr>
        <w:rPr>
          <w:rFonts w:cs="Arial"/>
          <w:szCs w:val="24"/>
        </w:rPr>
      </w:pPr>
      <w:r w:rsidRPr="00DD779F">
        <w:rPr>
          <w:rFonts w:cs="Arial"/>
          <w:szCs w:val="24"/>
        </w:rPr>
        <w:t xml:space="preserve">ICB </w:t>
      </w:r>
      <w:r w:rsidR="00971112" w:rsidRPr="00DD779F">
        <w:rPr>
          <w:rFonts w:cs="Arial"/>
          <w:szCs w:val="24"/>
        </w:rPr>
        <w:t>Chie</w:t>
      </w:r>
      <w:r w:rsidR="004712FB" w:rsidRPr="00DD779F">
        <w:rPr>
          <w:rFonts w:cs="Arial"/>
          <w:szCs w:val="24"/>
        </w:rPr>
        <w:t xml:space="preserve">f </w:t>
      </w:r>
      <w:r w:rsidR="003A6EFF" w:rsidRPr="00DD779F">
        <w:rPr>
          <w:rFonts w:cs="Arial"/>
          <w:szCs w:val="24"/>
        </w:rPr>
        <w:t xml:space="preserve">Medical </w:t>
      </w:r>
      <w:r w:rsidR="00971112" w:rsidRPr="00DD779F">
        <w:rPr>
          <w:rFonts w:cs="Arial"/>
          <w:szCs w:val="24"/>
        </w:rPr>
        <w:t>Officer</w:t>
      </w:r>
    </w:p>
    <w:p w14:paraId="5E3B8522" w14:textId="2D3FDE6F" w:rsidR="00F44925" w:rsidRPr="00DD779F" w:rsidRDefault="00CC7788" w:rsidP="0063614C">
      <w:pPr>
        <w:pStyle w:val="Bullet1"/>
        <w:numPr>
          <w:ilvl w:val="0"/>
          <w:numId w:val="19"/>
        </w:numPr>
        <w:rPr>
          <w:rFonts w:cs="Arial"/>
          <w:szCs w:val="24"/>
        </w:rPr>
      </w:pPr>
      <w:r w:rsidRPr="00DD779F">
        <w:rPr>
          <w:rFonts w:cs="Arial"/>
          <w:szCs w:val="24"/>
        </w:rPr>
        <w:t xml:space="preserve">ICB </w:t>
      </w:r>
      <w:r w:rsidR="00DE1F58" w:rsidRPr="00DD779F">
        <w:rPr>
          <w:rFonts w:cs="Arial"/>
          <w:szCs w:val="24"/>
        </w:rPr>
        <w:t xml:space="preserve">Chief </w:t>
      </w:r>
      <w:r w:rsidR="00971112" w:rsidRPr="00DD779F">
        <w:rPr>
          <w:rFonts w:cs="Arial"/>
          <w:szCs w:val="24"/>
        </w:rPr>
        <w:t>Nursing Officer</w:t>
      </w:r>
    </w:p>
    <w:p w14:paraId="3C3ADA5B" w14:textId="333D3653" w:rsidR="00C54DCF" w:rsidRDefault="00C54DCF" w:rsidP="001A54DF">
      <w:pPr>
        <w:pStyle w:val="ListParagraph"/>
        <w:numPr>
          <w:ilvl w:val="0"/>
          <w:numId w:val="19"/>
        </w:numPr>
        <w:rPr>
          <w:szCs w:val="24"/>
        </w:rPr>
      </w:pPr>
      <w:r w:rsidRPr="00DD779F">
        <w:rPr>
          <w:szCs w:val="24"/>
        </w:rPr>
        <w:t>ICB Executive Director for Delivery and Transformation</w:t>
      </w:r>
    </w:p>
    <w:p w14:paraId="699053AB" w14:textId="77777777" w:rsidR="001A54DF" w:rsidRPr="001A54DF" w:rsidRDefault="001A54DF" w:rsidP="001A54DF">
      <w:pPr>
        <w:pStyle w:val="ListParagraph"/>
        <w:ind w:left="1800"/>
        <w:rPr>
          <w:szCs w:val="24"/>
        </w:rPr>
      </w:pPr>
    </w:p>
    <w:p w14:paraId="62A8A7E0" w14:textId="4CD0EC0E" w:rsidR="00F44925" w:rsidRPr="00DD779F" w:rsidRDefault="00F44925" w:rsidP="00F44925">
      <w:pPr>
        <w:pStyle w:val="Bullet3"/>
        <w:numPr>
          <w:ilvl w:val="0"/>
          <w:numId w:val="0"/>
        </w:numPr>
        <w:rPr>
          <w:rFonts w:cs="Arial"/>
          <w:szCs w:val="24"/>
          <w:vertAlign w:val="superscript"/>
        </w:rPr>
      </w:pPr>
      <w:r w:rsidRPr="00DD779F">
        <w:rPr>
          <w:rFonts w:cs="Arial"/>
          <w:szCs w:val="24"/>
        </w:rPr>
        <w:t>2.2.4</w:t>
      </w:r>
      <w:r w:rsidRPr="00DD779F">
        <w:rPr>
          <w:rFonts w:cs="Arial"/>
          <w:szCs w:val="24"/>
        </w:rPr>
        <w:tab/>
      </w:r>
      <w:r w:rsidR="00C54DCF" w:rsidRPr="00DD779F">
        <w:rPr>
          <w:rFonts w:cs="Arial"/>
          <w:szCs w:val="24"/>
        </w:rPr>
        <w:tab/>
      </w:r>
      <w:r w:rsidRPr="00DD779F">
        <w:rPr>
          <w:rFonts w:cs="Arial"/>
          <w:szCs w:val="24"/>
        </w:rPr>
        <w:t xml:space="preserve">The Chair will exercise their function to approve the appointment of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 xml:space="preserve">the ordinary members with a view to ensuring that at least one of the </w:t>
      </w:r>
      <w:r w:rsidR="00C54DCF" w:rsidRPr="00DD779F">
        <w:rPr>
          <w:rFonts w:cs="Arial"/>
          <w:szCs w:val="24"/>
        </w:rPr>
        <w:tab/>
      </w:r>
      <w:r w:rsidR="00C54DCF" w:rsidRPr="00DD779F">
        <w:rPr>
          <w:rFonts w:cs="Arial"/>
          <w:szCs w:val="24"/>
        </w:rPr>
        <w:tab/>
      </w:r>
      <w:r w:rsidRPr="00DD779F">
        <w:rPr>
          <w:rFonts w:cs="Arial"/>
          <w:szCs w:val="24"/>
        </w:rPr>
        <w:t xml:space="preserve">ordinary </w:t>
      </w:r>
      <w:r w:rsidR="009343C5" w:rsidRPr="00DD779F">
        <w:rPr>
          <w:rFonts w:cs="Arial"/>
          <w:szCs w:val="24"/>
        </w:rPr>
        <w:t>board</w:t>
      </w:r>
      <w:r w:rsidRPr="00DD779F">
        <w:rPr>
          <w:rFonts w:cs="Arial"/>
          <w:szCs w:val="24"/>
        </w:rPr>
        <w:t xml:space="preserve"> members will have the knowledge and experience in </w:t>
      </w:r>
      <w:r w:rsidR="00C54DCF" w:rsidRPr="00DD779F">
        <w:rPr>
          <w:rFonts w:cs="Arial"/>
          <w:szCs w:val="24"/>
        </w:rPr>
        <w:tab/>
      </w:r>
      <w:r w:rsidR="00C54DCF" w:rsidRPr="00DD779F">
        <w:rPr>
          <w:rFonts w:cs="Arial"/>
          <w:szCs w:val="24"/>
        </w:rPr>
        <w:tab/>
      </w:r>
      <w:r w:rsidRPr="00DD779F">
        <w:rPr>
          <w:rFonts w:cs="Arial"/>
          <w:szCs w:val="24"/>
        </w:rPr>
        <w:t xml:space="preserve">connection with services relating to the prevention, diagnosis and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treatment of mental illness.</w:t>
      </w:r>
      <w:r w:rsidR="00060539" w:rsidRPr="00DD779F">
        <w:rPr>
          <w:rFonts w:cs="Arial"/>
          <w:szCs w:val="24"/>
          <w:vertAlign w:val="superscript"/>
        </w:rPr>
        <w:t>20</w:t>
      </w:r>
    </w:p>
    <w:p w14:paraId="085A5AFC" w14:textId="653EDD86" w:rsidR="00413690" w:rsidRPr="00DD779F" w:rsidRDefault="00F44925" w:rsidP="00F44925">
      <w:pPr>
        <w:pStyle w:val="Bullet3"/>
        <w:numPr>
          <w:ilvl w:val="0"/>
          <w:numId w:val="0"/>
        </w:numPr>
        <w:rPr>
          <w:rFonts w:cs="Arial"/>
          <w:szCs w:val="24"/>
        </w:rPr>
      </w:pPr>
      <w:r w:rsidRPr="00DD779F">
        <w:rPr>
          <w:rFonts w:cs="Arial"/>
          <w:szCs w:val="24"/>
        </w:rPr>
        <w:t xml:space="preserve">2.2.5 </w:t>
      </w:r>
      <w:r w:rsidRPr="00DD779F">
        <w:rPr>
          <w:rFonts w:cs="Arial"/>
          <w:szCs w:val="24"/>
        </w:rPr>
        <w:tab/>
      </w:r>
      <w:r w:rsidR="00C54DCF" w:rsidRPr="00DD779F">
        <w:rPr>
          <w:rFonts w:cs="Arial"/>
          <w:szCs w:val="24"/>
        </w:rPr>
        <w:tab/>
      </w:r>
      <w:r w:rsidRPr="00DD779F">
        <w:rPr>
          <w:rFonts w:cs="Arial"/>
          <w:szCs w:val="24"/>
        </w:rPr>
        <w:t xml:space="preserve">The </w:t>
      </w:r>
      <w:r w:rsidR="009343C5" w:rsidRPr="00DD779F">
        <w:rPr>
          <w:rFonts w:cs="Arial"/>
          <w:szCs w:val="24"/>
        </w:rPr>
        <w:t>board</w:t>
      </w:r>
      <w:r w:rsidRPr="00DD779F">
        <w:rPr>
          <w:rFonts w:cs="Arial"/>
          <w:szCs w:val="24"/>
        </w:rPr>
        <w:t xml:space="preserve"> will keep under review the skills, knowledge and </w:t>
      </w:r>
      <w:r w:rsidR="00C54DCF" w:rsidRPr="00DD779F">
        <w:rPr>
          <w:rFonts w:cs="Arial"/>
          <w:szCs w:val="24"/>
        </w:rPr>
        <w:tab/>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 xml:space="preserve">experience that it considers necessary for members of the </w:t>
      </w:r>
      <w:r w:rsidR="009343C5" w:rsidRPr="00DD779F">
        <w:rPr>
          <w:rFonts w:cs="Arial"/>
          <w:szCs w:val="24"/>
        </w:rPr>
        <w:t>board</w:t>
      </w:r>
      <w:r w:rsidRPr="00DD779F">
        <w:rPr>
          <w:rFonts w:cs="Arial"/>
          <w:szCs w:val="24"/>
        </w:rPr>
        <w:t xml:space="preserve"> to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possess (when taken</w:t>
      </w:r>
      <w:r w:rsidR="00C54DCF" w:rsidRPr="00DD779F">
        <w:rPr>
          <w:rFonts w:cs="Arial"/>
          <w:szCs w:val="24"/>
        </w:rPr>
        <w:t xml:space="preserve"> </w:t>
      </w:r>
      <w:r w:rsidRPr="00DD779F">
        <w:rPr>
          <w:rFonts w:cs="Arial"/>
          <w:szCs w:val="24"/>
        </w:rPr>
        <w:t xml:space="preserve">together) </w:t>
      </w:r>
      <w:proofErr w:type="gramStart"/>
      <w:r w:rsidRPr="00DD779F">
        <w:rPr>
          <w:rFonts w:cs="Arial"/>
          <w:szCs w:val="24"/>
        </w:rPr>
        <w:t>in order for</w:t>
      </w:r>
      <w:proofErr w:type="gramEnd"/>
      <w:r w:rsidRPr="00DD779F">
        <w:rPr>
          <w:rFonts w:cs="Arial"/>
          <w:szCs w:val="24"/>
        </w:rPr>
        <w:t xml:space="preserve"> the </w:t>
      </w:r>
      <w:r w:rsidR="009343C5" w:rsidRPr="00DD779F">
        <w:rPr>
          <w:rFonts w:cs="Arial"/>
          <w:szCs w:val="24"/>
        </w:rPr>
        <w:t>board</w:t>
      </w:r>
      <w:r w:rsidRPr="00DD779F">
        <w:rPr>
          <w:rFonts w:cs="Arial"/>
          <w:szCs w:val="24"/>
        </w:rPr>
        <w:t xml:space="preserve"> effectively to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 xml:space="preserve">carry out its functions and will take such steps as it considers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necessary to address or mitigate any shortcoming.</w:t>
      </w:r>
    </w:p>
    <w:p w14:paraId="1F4B34F3" w14:textId="47AD6457" w:rsidR="004C498C" w:rsidRPr="00DD779F" w:rsidRDefault="003A6EFF" w:rsidP="003A6EFF">
      <w:pPr>
        <w:pStyle w:val="HeadingLevel2"/>
        <w:numPr>
          <w:ilvl w:val="0"/>
          <w:numId w:val="0"/>
        </w:numPr>
        <w:rPr>
          <w:rFonts w:cs="Arial"/>
          <w:color w:val="auto"/>
          <w:szCs w:val="24"/>
          <w:vertAlign w:val="superscript"/>
        </w:rPr>
      </w:pPr>
      <w:r w:rsidRPr="00DD779F">
        <w:rPr>
          <w:rFonts w:cs="Arial"/>
          <w:color w:val="auto"/>
          <w:szCs w:val="24"/>
        </w:rPr>
        <w:t>2.</w:t>
      </w:r>
      <w:r w:rsidR="001A45D9" w:rsidRPr="00DD779F">
        <w:rPr>
          <w:rFonts w:cs="Arial"/>
          <w:color w:val="auto"/>
          <w:szCs w:val="24"/>
        </w:rPr>
        <w:t>3</w:t>
      </w:r>
      <w:r w:rsidRPr="00DD779F">
        <w:rPr>
          <w:rFonts w:cs="Arial"/>
          <w:color w:val="auto"/>
          <w:szCs w:val="24"/>
        </w:rPr>
        <w:tab/>
      </w:r>
      <w:r w:rsidRPr="00DD779F">
        <w:rPr>
          <w:rFonts w:cs="Arial"/>
          <w:color w:val="auto"/>
          <w:szCs w:val="24"/>
        </w:rPr>
        <w:tab/>
      </w:r>
      <w:r w:rsidR="004C498C" w:rsidRPr="00DD779F">
        <w:rPr>
          <w:rFonts w:cs="Arial"/>
          <w:color w:val="auto"/>
          <w:szCs w:val="24"/>
        </w:rPr>
        <w:t xml:space="preserve">Regular Participants and Observers at </w:t>
      </w:r>
      <w:r w:rsidR="009343C5" w:rsidRPr="00DD779F">
        <w:rPr>
          <w:rFonts w:cs="Arial"/>
          <w:color w:val="auto"/>
          <w:szCs w:val="24"/>
        </w:rPr>
        <w:t>Board</w:t>
      </w:r>
      <w:r w:rsidR="004C498C" w:rsidRPr="00DD779F">
        <w:rPr>
          <w:rFonts w:cs="Arial"/>
          <w:color w:val="auto"/>
          <w:szCs w:val="24"/>
        </w:rPr>
        <w:t xml:space="preserve"> </w:t>
      </w:r>
      <w:r w:rsidR="004C498C" w:rsidRPr="00DD779F">
        <w:rPr>
          <w:rFonts w:cs="Arial"/>
          <w:b w:val="0"/>
          <w:bCs w:val="0"/>
          <w:color w:val="auto"/>
          <w:szCs w:val="24"/>
        </w:rPr>
        <w:t>Meetings</w:t>
      </w:r>
      <w:bookmarkEnd w:id="13"/>
      <w:bookmarkEnd w:id="14"/>
      <w:r w:rsidR="00060539" w:rsidRPr="00DD779F">
        <w:rPr>
          <w:rFonts w:cs="Arial"/>
          <w:b w:val="0"/>
          <w:bCs w:val="0"/>
          <w:color w:val="auto"/>
          <w:szCs w:val="24"/>
          <w:vertAlign w:val="superscript"/>
        </w:rPr>
        <w:t>21</w:t>
      </w:r>
    </w:p>
    <w:p w14:paraId="233B110A" w14:textId="33961D46" w:rsidR="004C498C" w:rsidRPr="00DD779F" w:rsidRDefault="001A45D9" w:rsidP="00BA7EC3">
      <w:pPr>
        <w:pStyle w:val="HeadingLevel3"/>
        <w:numPr>
          <w:ilvl w:val="0"/>
          <w:numId w:val="0"/>
        </w:numPr>
        <w:ind w:left="1440" w:hanging="1440"/>
        <w:rPr>
          <w:rFonts w:cs="Arial"/>
          <w:szCs w:val="24"/>
        </w:rPr>
      </w:pPr>
      <w:r w:rsidRPr="00DD779F">
        <w:rPr>
          <w:rFonts w:cs="Arial"/>
          <w:szCs w:val="24"/>
        </w:rPr>
        <w:t>2.3</w:t>
      </w:r>
      <w:r w:rsidR="00BA7EC3" w:rsidRPr="00DD779F">
        <w:rPr>
          <w:rFonts w:cs="Arial"/>
          <w:szCs w:val="24"/>
        </w:rPr>
        <w:t>.1</w:t>
      </w:r>
      <w:r w:rsidR="00BA7EC3"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may invite specified individuals to be Participants or Observers at its meetings </w:t>
      </w:r>
      <w:proofErr w:type="gramStart"/>
      <w:r w:rsidR="004C498C" w:rsidRPr="00DD779F">
        <w:rPr>
          <w:rFonts w:cs="Arial"/>
          <w:szCs w:val="24"/>
        </w:rPr>
        <w:t>in order to</w:t>
      </w:r>
      <w:proofErr w:type="gramEnd"/>
      <w:r w:rsidR="004C498C" w:rsidRPr="00DD779F">
        <w:rPr>
          <w:rFonts w:cs="Arial"/>
          <w:szCs w:val="24"/>
        </w:rPr>
        <w:t xml:space="preserve"> inform its decision</w:t>
      </w:r>
      <w:r w:rsidR="002D0D33" w:rsidRPr="00DD779F">
        <w:rPr>
          <w:rFonts w:cs="Arial"/>
          <w:szCs w:val="24"/>
        </w:rPr>
        <w:t xml:space="preserve"> </w:t>
      </w:r>
      <w:r w:rsidR="004C498C" w:rsidRPr="00DD779F">
        <w:rPr>
          <w:rFonts w:cs="Arial"/>
          <w:szCs w:val="24"/>
        </w:rPr>
        <w:t>making and the discharge of its functions as it sees fit.</w:t>
      </w:r>
    </w:p>
    <w:p w14:paraId="2C098067" w14:textId="566B3F05" w:rsidR="004C498C" w:rsidRPr="00DD779F" w:rsidRDefault="00BA7EC3" w:rsidP="00BA7EC3">
      <w:pPr>
        <w:pStyle w:val="HeadingLevel3"/>
        <w:numPr>
          <w:ilvl w:val="0"/>
          <w:numId w:val="0"/>
        </w:numPr>
        <w:ind w:left="1440" w:hanging="1440"/>
        <w:rPr>
          <w:rFonts w:cs="Arial"/>
          <w:szCs w:val="24"/>
        </w:rPr>
      </w:pPr>
      <w:r w:rsidRPr="00DD779F">
        <w:rPr>
          <w:rFonts w:cs="Arial"/>
          <w:szCs w:val="24"/>
        </w:rPr>
        <w:t>2.</w:t>
      </w:r>
      <w:r w:rsidR="001A45D9" w:rsidRPr="00DD779F">
        <w:rPr>
          <w:rFonts w:cs="Arial"/>
          <w:szCs w:val="24"/>
        </w:rPr>
        <w:t>3</w:t>
      </w:r>
      <w:r w:rsidRPr="00DD779F">
        <w:rPr>
          <w:rFonts w:cs="Arial"/>
          <w:szCs w:val="24"/>
        </w:rPr>
        <w:t>.2</w:t>
      </w:r>
      <w:r w:rsidRPr="00DD779F">
        <w:rPr>
          <w:rFonts w:cs="Arial"/>
          <w:szCs w:val="24"/>
        </w:rPr>
        <w:tab/>
      </w:r>
      <w:r w:rsidR="004C498C" w:rsidRPr="00DD779F">
        <w:rPr>
          <w:rFonts w:cs="Arial"/>
          <w:szCs w:val="24"/>
        </w:rPr>
        <w:t>Participants</w:t>
      </w:r>
      <w:r w:rsidR="000A1B52" w:rsidRPr="00DD779F">
        <w:rPr>
          <w:rFonts w:cs="Arial"/>
          <w:szCs w:val="24"/>
          <w:vertAlign w:val="superscript"/>
        </w:rPr>
        <w:t>22</w:t>
      </w:r>
      <w:r w:rsidR="004C498C" w:rsidRPr="00DD779F">
        <w:rPr>
          <w:rFonts w:cs="Arial"/>
          <w:szCs w:val="24"/>
        </w:rPr>
        <w:t xml:space="preserve"> will receive advance copies of the notice, agenda and papers for </w:t>
      </w:r>
      <w:r w:rsidR="009343C5" w:rsidRPr="00DD779F">
        <w:rPr>
          <w:rFonts w:cs="Arial"/>
          <w:szCs w:val="24"/>
        </w:rPr>
        <w:t>board</w:t>
      </w:r>
      <w:r w:rsidR="004C498C" w:rsidRPr="00DD779F">
        <w:rPr>
          <w:rFonts w:cs="Arial"/>
          <w:szCs w:val="24"/>
        </w:rPr>
        <w:t xml:space="preserve"> meetings. They may be invited to attend any or </w:t>
      </w:r>
      <w:proofErr w:type="gramStart"/>
      <w:r w:rsidR="004C498C" w:rsidRPr="00DD779F">
        <w:rPr>
          <w:rFonts w:cs="Arial"/>
          <w:szCs w:val="24"/>
        </w:rPr>
        <w:t>all of</w:t>
      </w:r>
      <w:proofErr w:type="gramEnd"/>
      <w:r w:rsidR="004C498C" w:rsidRPr="00DD779F">
        <w:rPr>
          <w:rFonts w:cs="Arial"/>
          <w:szCs w:val="24"/>
        </w:rPr>
        <w:t xml:space="preserve"> the </w:t>
      </w:r>
      <w:r w:rsidR="009343C5" w:rsidRPr="00DD779F">
        <w:rPr>
          <w:rFonts w:cs="Arial"/>
          <w:szCs w:val="24"/>
        </w:rPr>
        <w:t>board</w:t>
      </w:r>
      <w:r w:rsidR="004C498C" w:rsidRPr="00DD779F">
        <w:rPr>
          <w:rFonts w:cs="Arial"/>
          <w:szCs w:val="24"/>
        </w:rPr>
        <w:t xml:space="preserve"> meetings, or part(s) of a meeting</w:t>
      </w:r>
      <w:r w:rsidR="006426DC" w:rsidRPr="00DD779F">
        <w:rPr>
          <w:rFonts w:cs="Arial"/>
          <w:szCs w:val="24"/>
        </w:rPr>
        <w:t>,</w:t>
      </w:r>
      <w:r w:rsidR="004C498C" w:rsidRPr="00DD779F">
        <w:rPr>
          <w:rFonts w:cs="Arial"/>
          <w:szCs w:val="24"/>
        </w:rPr>
        <w:t xml:space="preserve"> by the Chair. Any such person may be invited, at the discretion of the Chair</w:t>
      </w:r>
      <w:r w:rsidR="006426DC" w:rsidRPr="00DD779F">
        <w:rPr>
          <w:rFonts w:cs="Arial"/>
          <w:szCs w:val="24"/>
        </w:rPr>
        <w:t>,</w:t>
      </w:r>
      <w:r w:rsidR="004C498C" w:rsidRPr="00DD779F">
        <w:rPr>
          <w:rFonts w:cs="Arial"/>
          <w:szCs w:val="24"/>
        </w:rPr>
        <w:t xml:space="preserve"> to ask questions and address the meeting but may not vote.</w:t>
      </w:r>
    </w:p>
    <w:p w14:paraId="3E95F5BC" w14:textId="6C082090" w:rsidR="001F0D64" w:rsidRPr="00DD779F" w:rsidRDefault="001F0D64" w:rsidP="00DA1D9B">
      <w:pPr>
        <w:pStyle w:val="HeadingLevel4"/>
        <w:rPr>
          <w:rFonts w:cs="Arial"/>
          <w:szCs w:val="24"/>
        </w:rPr>
      </w:pPr>
      <w:r w:rsidRPr="00DD779F">
        <w:rPr>
          <w:rFonts w:cs="Arial"/>
          <w:szCs w:val="24"/>
        </w:rPr>
        <w:t xml:space="preserve">Chair, The Midlands Partnership </w:t>
      </w:r>
      <w:r w:rsidR="00D56F7B" w:rsidRPr="00DD779F">
        <w:rPr>
          <w:rFonts w:cs="Arial"/>
          <w:szCs w:val="24"/>
        </w:rPr>
        <w:t xml:space="preserve">University </w:t>
      </w:r>
      <w:r w:rsidRPr="00DD779F">
        <w:rPr>
          <w:rFonts w:cs="Arial"/>
          <w:szCs w:val="24"/>
        </w:rPr>
        <w:t>NHS Foundation Trus</w:t>
      </w:r>
      <w:r w:rsidR="00E27CF6" w:rsidRPr="00DD779F">
        <w:rPr>
          <w:rFonts w:cs="Arial"/>
          <w:szCs w:val="24"/>
        </w:rPr>
        <w:t>t</w:t>
      </w:r>
    </w:p>
    <w:p w14:paraId="1A01038B" w14:textId="77777777" w:rsidR="001F0D64" w:rsidRPr="00DD779F" w:rsidRDefault="001F0D64" w:rsidP="001F0D64">
      <w:pPr>
        <w:pStyle w:val="HeadingLevel4"/>
        <w:rPr>
          <w:rFonts w:cs="Arial"/>
          <w:szCs w:val="24"/>
        </w:rPr>
      </w:pPr>
      <w:r w:rsidRPr="00DD779F">
        <w:rPr>
          <w:rFonts w:cs="Arial"/>
          <w:szCs w:val="24"/>
        </w:rPr>
        <w:t xml:space="preserve">Chair, The Robert Jones and Agnes Hunt Orthopaedic Hospital NHS Foundation Trust </w:t>
      </w:r>
    </w:p>
    <w:p w14:paraId="33F1A198" w14:textId="77777777" w:rsidR="001F0D64" w:rsidRPr="00DD779F" w:rsidRDefault="001F0D64" w:rsidP="001F0D64">
      <w:pPr>
        <w:pStyle w:val="HeadingLevel4"/>
        <w:rPr>
          <w:rFonts w:cs="Arial"/>
          <w:szCs w:val="24"/>
        </w:rPr>
      </w:pPr>
      <w:r w:rsidRPr="00DD779F">
        <w:rPr>
          <w:rFonts w:cs="Arial"/>
          <w:szCs w:val="24"/>
        </w:rPr>
        <w:lastRenderedPageBreak/>
        <w:t>Chair, Shrewsbury and Telford Hospital NHS Trust</w:t>
      </w:r>
    </w:p>
    <w:p w14:paraId="57D1239A" w14:textId="77777777" w:rsidR="001F0D64" w:rsidRPr="00DD779F" w:rsidRDefault="001F0D64" w:rsidP="001F0D64">
      <w:pPr>
        <w:pStyle w:val="HeadingLevel4"/>
        <w:rPr>
          <w:rFonts w:cs="Arial"/>
          <w:szCs w:val="24"/>
        </w:rPr>
      </w:pPr>
      <w:r w:rsidRPr="00DD779F">
        <w:rPr>
          <w:rFonts w:cs="Arial"/>
          <w:szCs w:val="24"/>
        </w:rPr>
        <w:t>Chair, Shropshire Community Health NHS Trust</w:t>
      </w:r>
    </w:p>
    <w:p w14:paraId="0D4FAD8E" w14:textId="77777777" w:rsidR="00674813" w:rsidRPr="00DD779F" w:rsidRDefault="00674813" w:rsidP="001F0D64">
      <w:pPr>
        <w:pStyle w:val="HeadingLevel4"/>
        <w:rPr>
          <w:rFonts w:cs="Arial"/>
          <w:szCs w:val="24"/>
        </w:rPr>
      </w:pPr>
      <w:r w:rsidRPr="00DD779F">
        <w:rPr>
          <w:rFonts w:cs="Arial"/>
          <w:szCs w:val="24"/>
        </w:rPr>
        <w:t>Leader Shropshire Council</w:t>
      </w:r>
    </w:p>
    <w:p w14:paraId="44C1D58F" w14:textId="77777777" w:rsidR="00674813" w:rsidRPr="00DD779F" w:rsidRDefault="00674813" w:rsidP="001F0D64">
      <w:pPr>
        <w:pStyle w:val="HeadingLevel4"/>
        <w:rPr>
          <w:rFonts w:cs="Arial"/>
          <w:szCs w:val="24"/>
        </w:rPr>
      </w:pPr>
      <w:r w:rsidRPr="00DD779F">
        <w:rPr>
          <w:rFonts w:cs="Arial"/>
          <w:szCs w:val="24"/>
        </w:rPr>
        <w:t>Leader Telford and Wrekin Council</w:t>
      </w:r>
    </w:p>
    <w:p w14:paraId="5B2AB8E6" w14:textId="76801D42" w:rsidR="007F750E" w:rsidRPr="00DD779F" w:rsidRDefault="007F750E" w:rsidP="001F0D64">
      <w:pPr>
        <w:pStyle w:val="HeadingLevel4"/>
        <w:rPr>
          <w:rFonts w:cs="Arial"/>
          <w:szCs w:val="24"/>
        </w:rPr>
      </w:pPr>
      <w:r w:rsidRPr="00DD779F">
        <w:rPr>
          <w:rFonts w:cs="Arial"/>
          <w:szCs w:val="24"/>
        </w:rPr>
        <w:t xml:space="preserve">ICB </w:t>
      </w:r>
      <w:r w:rsidR="00F038C0" w:rsidRPr="00DD779F">
        <w:rPr>
          <w:rFonts w:cs="Arial"/>
          <w:szCs w:val="24"/>
        </w:rPr>
        <w:t xml:space="preserve">Executive </w:t>
      </w:r>
      <w:r w:rsidRPr="00DD779F">
        <w:rPr>
          <w:rFonts w:cs="Arial"/>
          <w:szCs w:val="24"/>
        </w:rPr>
        <w:t xml:space="preserve">Directors </w:t>
      </w:r>
      <w:r w:rsidR="00F038C0" w:rsidRPr="00DD779F">
        <w:rPr>
          <w:rFonts w:cs="Arial"/>
          <w:szCs w:val="24"/>
        </w:rPr>
        <w:t xml:space="preserve">and Directors </w:t>
      </w:r>
      <w:r w:rsidRPr="00DD779F">
        <w:rPr>
          <w:rFonts w:cs="Arial"/>
          <w:szCs w:val="24"/>
        </w:rPr>
        <w:t>other than those outlined in 2.1.6 above.</w:t>
      </w:r>
    </w:p>
    <w:p w14:paraId="470BE758" w14:textId="43E6724A" w:rsidR="00D56F7B" w:rsidRPr="00DD779F" w:rsidRDefault="00D56F7B" w:rsidP="001F0D64">
      <w:pPr>
        <w:pStyle w:val="HeadingLevel4"/>
        <w:rPr>
          <w:rFonts w:cs="Arial"/>
          <w:szCs w:val="24"/>
        </w:rPr>
      </w:pPr>
      <w:r w:rsidRPr="00DD779F">
        <w:rPr>
          <w:rFonts w:cs="Arial"/>
          <w:szCs w:val="24"/>
        </w:rPr>
        <w:t xml:space="preserve">Associate </w:t>
      </w:r>
      <w:proofErr w:type="gramStart"/>
      <w:r w:rsidRPr="00DD779F">
        <w:rPr>
          <w:rFonts w:cs="Arial"/>
          <w:szCs w:val="24"/>
        </w:rPr>
        <w:t>Non Executive</w:t>
      </w:r>
      <w:proofErr w:type="gramEnd"/>
      <w:r w:rsidRPr="00DD779F">
        <w:rPr>
          <w:rFonts w:cs="Arial"/>
          <w:szCs w:val="24"/>
        </w:rPr>
        <w:t xml:space="preserve"> Member</w:t>
      </w:r>
      <w:r w:rsidR="00BD00E3" w:rsidRPr="00DD779F">
        <w:rPr>
          <w:rFonts w:cs="Arial"/>
          <w:szCs w:val="24"/>
        </w:rPr>
        <w:t xml:space="preserve"> - Finance</w:t>
      </w:r>
      <w:r w:rsidRPr="00DD779F">
        <w:rPr>
          <w:rFonts w:cs="Arial"/>
          <w:szCs w:val="24"/>
        </w:rPr>
        <w:t xml:space="preserve"> </w:t>
      </w:r>
    </w:p>
    <w:p w14:paraId="0C7C3A09" w14:textId="7C13EFBE" w:rsidR="00D56F7B" w:rsidRPr="00DD779F" w:rsidRDefault="00D56F7B" w:rsidP="001F0D64">
      <w:pPr>
        <w:pStyle w:val="HeadingLevel4"/>
        <w:rPr>
          <w:rFonts w:cs="Arial"/>
          <w:szCs w:val="24"/>
        </w:rPr>
      </w:pPr>
      <w:r w:rsidRPr="00DD779F">
        <w:rPr>
          <w:rFonts w:cs="Arial"/>
          <w:szCs w:val="24"/>
        </w:rPr>
        <w:t>Chairs of ICB Committees who do not fall into section 2.3.2 a – d above.</w:t>
      </w:r>
      <w:r w:rsidR="000A1B52" w:rsidRPr="00DD779F">
        <w:rPr>
          <w:rFonts w:cs="Arial"/>
          <w:szCs w:val="24"/>
          <w:vertAlign w:val="superscript"/>
        </w:rPr>
        <w:t>23</w:t>
      </w:r>
    </w:p>
    <w:p w14:paraId="11042341" w14:textId="163E92EC" w:rsidR="004C498C" w:rsidRPr="00DD779F" w:rsidRDefault="00BA7EC3" w:rsidP="00BA7EC3">
      <w:pPr>
        <w:pStyle w:val="HeadingLevel3"/>
        <w:numPr>
          <w:ilvl w:val="0"/>
          <w:numId w:val="0"/>
        </w:numPr>
        <w:ind w:left="1440" w:hanging="1440"/>
        <w:rPr>
          <w:rFonts w:cs="Arial"/>
          <w:szCs w:val="24"/>
        </w:rPr>
      </w:pPr>
      <w:r w:rsidRPr="00DD779F">
        <w:rPr>
          <w:rFonts w:cs="Arial"/>
          <w:szCs w:val="24"/>
        </w:rPr>
        <w:t>2.</w:t>
      </w:r>
      <w:r w:rsidR="001A45D9" w:rsidRPr="00DD779F">
        <w:rPr>
          <w:rFonts w:cs="Arial"/>
          <w:szCs w:val="24"/>
        </w:rPr>
        <w:t>3</w:t>
      </w:r>
      <w:r w:rsidRPr="00DD779F">
        <w:rPr>
          <w:rFonts w:cs="Arial"/>
          <w:szCs w:val="24"/>
        </w:rPr>
        <w:t>.3</w:t>
      </w:r>
      <w:r w:rsidRPr="00DD779F">
        <w:rPr>
          <w:rFonts w:cs="Arial"/>
          <w:szCs w:val="24"/>
        </w:rPr>
        <w:tab/>
      </w:r>
      <w:r w:rsidR="004C498C" w:rsidRPr="00DD779F">
        <w:rPr>
          <w:rFonts w:cs="Arial"/>
          <w:szCs w:val="24"/>
        </w:rPr>
        <w:t>Observers</w:t>
      </w:r>
      <w:r w:rsidR="000A1B52" w:rsidRPr="00DD779F">
        <w:rPr>
          <w:rFonts w:cs="Arial"/>
          <w:szCs w:val="24"/>
          <w:vertAlign w:val="superscript"/>
        </w:rPr>
        <w:t>24</w:t>
      </w:r>
      <w:r w:rsidR="004C498C" w:rsidRPr="00DD779F">
        <w:rPr>
          <w:rFonts w:cs="Arial"/>
          <w:szCs w:val="24"/>
        </w:rPr>
        <w:t xml:space="preserve"> will receive advance copies of the notice, agenda and papers for </w:t>
      </w:r>
      <w:r w:rsidR="009343C5" w:rsidRPr="00DD779F">
        <w:rPr>
          <w:rFonts w:cs="Arial"/>
          <w:szCs w:val="24"/>
        </w:rPr>
        <w:t>board</w:t>
      </w:r>
      <w:r w:rsidR="004C498C" w:rsidRPr="00DD779F">
        <w:rPr>
          <w:rFonts w:cs="Arial"/>
          <w:szCs w:val="24"/>
        </w:rPr>
        <w:t xml:space="preserve"> meetings. They may be invited to attend any or </w:t>
      </w:r>
      <w:proofErr w:type="gramStart"/>
      <w:r w:rsidR="004C498C" w:rsidRPr="00DD779F">
        <w:rPr>
          <w:rFonts w:cs="Arial"/>
          <w:szCs w:val="24"/>
        </w:rPr>
        <w:t>all of</w:t>
      </w:r>
      <w:proofErr w:type="gramEnd"/>
      <w:r w:rsidR="004C498C" w:rsidRPr="00DD779F">
        <w:rPr>
          <w:rFonts w:cs="Arial"/>
          <w:szCs w:val="24"/>
        </w:rPr>
        <w:t xml:space="preserve"> the </w:t>
      </w:r>
      <w:r w:rsidR="009343C5" w:rsidRPr="00DD779F">
        <w:rPr>
          <w:rFonts w:cs="Arial"/>
          <w:szCs w:val="24"/>
        </w:rPr>
        <w:t>board</w:t>
      </w:r>
      <w:r w:rsidR="004C498C" w:rsidRPr="00DD779F">
        <w:rPr>
          <w:rFonts w:cs="Arial"/>
          <w:szCs w:val="24"/>
        </w:rPr>
        <w:t xml:space="preserve"> meetings, or part(s) of a meeting</w:t>
      </w:r>
      <w:r w:rsidR="006426DC" w:rsidRPr="00DD779F">
        <w:rPr>
          <w:rFonts w:cs="Arial"/>
          <w:szCs w:val="24"/>
        </w:rPr>
        <w:t>,</w:t>
      </w:r>
      <w:r w:rsidR="004C498C" w:rsidRPr="00DD779F">
        <w:rPr>
          <w:rFonts w:cs="Arial"/>
          <w:szCs w:val="24"/>
        </w:rPr>
        <w:t xml:space="preserve"> by the Chair. Any such person </w:t>
      </w:r>
      <w:r w:rsidR="001F4737" w:rsidRPr="00DD779F">
        <w:rPr>
          <w:rFonts w:cs="Arial"/>
          <w:szCs w:val="24"/>
        </w:rPr>
        <w:t xml:space="preserve">may not vote and </w:t>
      </w:r>
      <w:r w:rsidR="004C498C" w:rsidRPr="00DD779F">
        <w:rPr>
          <w:rFonts w:cs="Arial"/>
          <w:szCs w:val="24"/>
        </w:rPr>
        <w:t xml:space="preserve">may not address the meeting </w:t>
      </w:r>
      <w:r w:rsidR="008F557A" w:rsidRPr="00DD779F">
        <w:rPr>
          <w:rFonts w:cs="Arial"/>
          <w:szCs w:val="24"/>
        </w:rPr>
        <w:t>unless given permission from the Chair by exception</w:t>
      </w:r>
      <w:r w:rsidR="004C498C" w:rsidRPr="00DD779F">
        <w:rPr>
          <w:rFonts w:cs="Arial"/>
          <w:szCs w:val="24"/>
        </w:rPr>
        <w:t>.</w:t>
      </w:r>
    </w:p>
    <w:p w14:paraId="66C923F7" w14:textId="77777777" w:rsidR="008F557A" w:rsidRPr="00DD779F" w:rsidRDefault="004F0F15" w:rsidP="004F0F15">
      <w:pPr>
        <w:pStyle w:val="HeadingLevel4"/>
        <w:numPr>
          <w:ilvl w:val="0"/>
          <w:numId w:val="0"/>
        </w:numPr>
        <w:ind w:left="2160" w:hanging="432"/>
        <w:rPr>
          <w:rFonts w:cs="Arial"/>
          <w:szCs w:val="24"/>
        </w:rPr>
      </w:pPr>
      <w:r w:rsidRPr="00DD779F">
        <w:rPr>
          <w:rFonts w:cs="Arial"/>
          <w:bCs/>
          <w:szCs w:val="24"/>
        </w:rPr>
        <w:t>a)</w:t>
      </w:r>
      <w:r w:rsidRPr="00DD779F">
        <w:rPr>
          <w:rFonts w:cs="Arial"/>
          <w:bCs/>
          <w:szCs w:val="24"/>
        </w:rPr>
        <w:tab/>
      </w:r>
      <w:r w:rsidR="008F557A" w:rsidRPr="00DD779F">
        <w:rPr>
          <w:rFonts w:cs="Arial"/>
          <w:bCs/>
          <w:szCs w:val="24"/>
        </w:rPr>
        <w:t>Chief Officer, Shropshire</w:t>
      </w:r>
      <w:r w:rsidR="008F557A" w:rsidRPr="00DD779F">
        <w:rPr>
          <w:rFonts w:cs="Arial"/>
          <w:b/>
          <w:bCs/>
          <w:szCs w:val="24"/>
          <w:vertAlign w:val="superscript"/>
        </w:rPr>
        <w:t xml:space="preserve"> </w:t>
      </w:r>
      <w:r w:rsidR="008F557A" w:rsidRPr="00DD779F">
        <w:rPr>
          <w:rFonts w:cs="Arial"/>
          <w:szCs w:val="24"/>
        </w:rPr>
        <w:t>Healthwatch</w:t>
      </w:r>
    </w:p>
    <w:p w14:paraId="4D75B324" w14:textId="77777777" w:rsidR="008F557A" w:rsidRPr="00DD779F" w:rsidRDefault="004F0F15" w:rsidP="004F0F15">
      <w:pPr>
        <w:pStyle w:val="HeadingLevel4"/>
        <w:numPr>
          <w:ilvl w:val="0"/>
          <w:numId w:val="0"/>
        </w:numPr>
        <w:ind w:left="2160" w:hanging="432"/>
        <w:rPr>
          <w:rFonts w:cs="Arial"/>
          <w:szCs w:val="24"/>
        </w:rPr>
      </w:pPr>
      <w:r w:rsidRPr="00DD779F">
        <w:rPr>
          <w:rFonts w:cs="Arial"/>
          <w:szCs w:val="24"/>
        </w:rPr>
        <w:t>b)</w:t>
      </w:r>
      <w:r w:rsidRPr="00DD779F">
        <w:rPr>
          <w:rFonts w:cs="Arial"/>
          <w:szCs w:val="24"/>
        </w:rPr>
        <w:tab/>
      </w:r>
      <w:r w:rsidR="008F557A" w:rsidRPr="00DD779F">
        <w:rPr>
          <w:rFonts w:cs="Arial"/>
          <w:szCs w:val="24"/>
        </w:rPr>
        <w:t>Chair, Telford and Wrekin Healthwatch</w:t>
      </w:r>
    </w:p>
    <w:p w14:paraId="376641F2" w14:textId="6DF5B538" w:rsidR="008F557A" w:rsidRPr="00DD779F" w:rsidRDefault="004F0F15" w:rsidP="004F0F15">
      <w:pPr>
        <w:pStyle w:val="HeadingLevel4"/>
        <w:numPr>
          <w:ilvl w:val="0"/>
          <w:numId w:val="0"/>
        </w:numPr>
        <w:ind w:left="2160" w:hanging="432"/>
        <w:rPr>
          <w:rFonts w:cs="Arial"/>
          <w:szCs w:val="24"/>
        </w:rPr>
      </w:pPr>
      <w:r w:rsidRPr="00DD779F">
        <w:rPr>
          <w:rFonts w:cs="Arial"/>
          <w:szCs w:val="24"/>
        </w:rPr>
        <w:t>c)</w:t>
      </w:r>
      <w:r w:rsidRPr="00DD779F">
        <w:rPr>
          <w:rFonts w:cs="Arial"/>
          <w:szCs w:val="24"/>
        </w:rPr>
        <w:tab/>
      </w:r>
      <w:r w:rsidR="008F557A" w:rsidRPr="00DD779F">
        <w:rPr>
          <w:rFonts w:cs="Arial"/>
          <w:szCs w:val="24"/>
        </w:rPr>
        <w:t xml:space="preserve">Representative from local </w:t>
      </w:r>
      <w:r w:rsidR="000200FC" w:rsidRPr="00DD779F">
        <w:rPr>
          <w:rFonts w:cs="Arial"/>
          <w:szCs w:val="24"/>
        </w:rPr>
        <w:t>VCS Shropshire</w:t>
      </w:r>
    </w:p>
    <w:p w14:paraId="4381052E" w14:textId="771FD904" w:rsidR="008F557A" w:rsidRPr="00DD779F" w:rsidRDefault="004F0F15" w:rsidP="004F0F15">
      <w:pPr>
        <w:pStyle w:val="HeadingLevel4"/>
        <w:numPr>
          <w:ilvl w:val="0"/>
          <w:numId w:val="0"/>
        </w:numPr>
        <w:ind w:left="1728"/>
        <w:rPr>
          <w:rFonts w:cs="Arial"/>
          <w:szCs w:val="24"/>
        </w:rPr>
      </w:pPr>
      <w:r w:rsidRPr="00DD779F">
        <w:rPr>
          <w:rFonts w:cs="Arial"/>
          <w:szCs w:val="24"/>
        </w:rPr>
        <w:t>d)</w:t>
      </w:r>
      <w:r w:rsidRPr="00DD779F">
        <w:rPr>
          <w:rFonts w:cs="Arial"/>
          <w:szCs w:val="24"/>
        </w:rPr>
        <w:tab/>
      </w:r>
      <w:r w:rsidR="008F557A" w:rsidRPr="00DD779F">
        <w:rPr>
          <w:rFonts w:cs="Arial"/>
          <w:szCs w:val="24"/>
        </w:rPr>
        <w:t xml:space="preserve">Representative from local </w:t>
      </w:r>
      <w:r w:rsidR="000200FC" w:rsidRPr="00DD779F">
        <w:rPr>
          <w:rFonts w:cs="Arial"/>
          <w:szCs w:val="24"/>
        </w:rPr>
        <w:t>VCS Telford and Wrekin</w:t>
      </w:r>
    </w:p>
    <w:p w14:paraId="5C8859FF" w14:textId="4096A34D" w:rsidR="002D2E0A" w:rsidRPr="00DD779F" w:rsidRDefault="00BA7EC3" w:rsidP="001A54DF">
      <w:pPr>
        <w:pStyle w:val="HeadingLevel3"/>
        <w:numPr>
          <w:ilvl w:val="0"/>
          <w:numId w:val="0"/>
        </w:numPr>
        <w:ind w:left="1440" w:hanging="1440"/>
        <w:rPr>
          <w:rFonts w:cs="Arial"/>
          <w:szCs w:val="24"/>
        </w:rPr>
      </w:pPr>
      <w:r w:rsidRPr="00DD779F">
        <w:rPr>
          <w:rFonts w:cs="Arial"/>
          <w:szCs w:val="24"/>
        </w:rPr>
        <w:t>2.</w:t>
      </w:r>
      <w:r w:rsidR="001A45D9" w:rsidRPr="00DD779F">
        <w:rPr>
          <w:rFonts w:cs="Arial"/>
          <w:szCs w:val="24"/>
        </w:rPr>
        <w:t>3</w:t>
      </w:r>
      <w:r w:rsidRPr="00DD779F">
        <w:rPr>
          <w:rFonts w:cs="Arial"/>
          <w:szCs w:val="24"/>
        </w:rPr>
        <w:t>.4</w:t>
      </w:r>
      <w:r w:rsidRPr="00DD779F">
        <w:rPr>
          <w:rFonts w:cs="Arial"/>
          <w:szCs w:val="24"/>
        </w:rPr>
        <w:tab/>
        <w:t xml:space="preserve">Participants and / or observers may be asked to leave the meeting by the Chair </w:t>
      </w:r>
      <w:proofErr w:type="gramStart"/>
      <w:r w:rsidRPr="00DD779F">
        <w:rPr>
          <w:rFonts w:cs="Arial"/>
          <w:szCs w:val="24"/>
        </w:rPr>
        <w:t>in the event that</w:t>
      </w:r>
      <w:proofErr w:type="gramEnd"/>
      <w:r w:rsidRPr="00DD779F">
        <w:rPr>
          <w:rFonts w:cs="Arial"/>
          <w:szCs w:val="24"/>
        </w:rPr>
        <w:t xml:space="preserve"> the </w:t>
      </w:r>
      <w:r w:rsidR="009343C5" w:rsidRPr="00DD779F">
        <w:rPr>
          <w:rFonts w:cs="Arial"/>
          <w:szCs w:val="24"/>
        </w:rPr>
        <w:t>board</w:t>
      </w:r>
      <w:r w:rsidRPr="00DD779F">
        <w:rPr>
          <w:rFonts w:cs="Arial"/>
          <w:szCs w:val="24"/>
        </w:rPr>
        <w:t xml:space="preserve"> passes a resolution to exclude the public as per the Standing Orders</w:t>
      </w:r>
      <w:r w:rsidR="00164667" w:rsidRPr="00DD779F">
        <w:rPr>
          <w:rFonts w:cs="Arial"/>
          <w:szCs w:val="24"/>
        </w:rPr>
        <w:t>.</w:t>
      </w:r>
    </w:p>
    <w:p w14:paraId="75F16985" w14:textId="56549DA4" w:rsidR="004C498C" w:rsidRPr="00DD779F" w:rsidRDefault="004C498C" w:rsidP="00C55B4E">
      <w:pPr>
        <w:pStyle w:val="HeadingLevel1"/>
        <w:rPr>
          <w:rFonts w:cs="Arial"/>
          <w:sz w:val="24"/>
          <w:szCs w:val="24"/>
        </w:rPr>
      </w:pPr>
      <w:bookmarkStart w:id="15" w:name="_Ref83740900"/>
      <w:bookmarkStart w:id="16" w:name="_Toc85620422"/>
      <w:r w:rsidRPr="00DD779F">
        <w:rPr>
          <w:rFonts w:cs="Arial"/>
          <w:sz w:val="24"/>
          <w:szCs w:val="24"/>
        </w:rPr>
        <w:t xml:space="preserve">Appointments Process for the </w:t>
      </w:r>
      <w:r w:rsidR="009343C5" w:rsidRPr="00DD779F">
        <w:rPr>
          <w:rFonts w:cs="Arial"/>
          <w:sz w:val="24"/>
          <w:szCs w:val="24"/>
        </w:rPr>
        <w:t>Board</w:t>
      </w:r>
      <w:bookmarkEnd w:id="15"/>
      <w:bookmarkEnd w:id="16"/>
    </w:p>
    <w:p w14:paraId="496A0402" w14:textId="693318EE" w:rsidR="004C498C" w:rsidRPr="00DD779F" w:rsidRDefault="004C498C" w:rsidP="0028063C">
      <w:pPr>
        <w:pStyle w:val="HeadingLevel2"/>
        <w:rPr>
          <w:rFonts w:cs="Arial"/>
          <w:color w:val="auto"/>
          <w:szCs w:val="24"/>
        </w:rPr>
      </w:pPr>
      <w:bookmarkStart w:id="17" w:name="_Ref83741443"/>
      <w:bookmarkStart w:id="18" w:name="_Ref83741713"/>
      <w:bookmarkStart w:id="19" w:name="_Ref83741832"/>
      <w:bookmarkStart w:id="20" w:name="_Ref83741981"/>
      <w:bookmarkStart w:id="21" w:name="_Ref83742192"/>
      <w:bookmarkStart w:id="22" w:name="_Ref83742269"/>
      <w:bookmarkStart w:id="23" w:name="_Ref83742290"/>
      <w:bookmarkStart w:id="24" w:name="_Toc85620423"/>
      <w:r w:rsidRPr="00DD779F">
        <w:rPr>
          <w:rFonts w:cs="Arial"/>
          <w:color w:val="auto"/>
          <w:szCs w:val="24"/>
        </w:rPr>
        <w:t xml:space="preserve">Eligibility Criteria for </w:t>
      </w:r>
      <w:r w:rsidR="009343C5" w:rsidRPr="00DD779F">
        <w:rPr>
          <w:rFonts w:cs="Arial"/>
          <w:color w:val="auto"/>
          <w:szCs w:val="24"/>
        </w:rPr>
        <w:t>Board</w:t>
      </w:r>
      <w:r w:rsidRPr="00DD779F">
        <w:rPr>
          <w:rFonts w:cs="Arial"/>
          <w:color w:val="auto"/>
          <w:szCs w:val="24"/>
        </w:rPr>
        <w:t xml:space="preserve"> Membership:</w:t>
      </w:r>
      <w:bookmarkEnd w:id="17"/>
      <w:bookmarkEnd w:id="18"/>
      <w:bookmarkEnd w:id="19"/>
      <w:bookmarkEnd w:id="20"/>
      <w:bookmarkEnd w:id="21"/>
      <w:bookmarkEnd w:id="22"/>
      <w:bookmarkEnd w:id="23"/>
      <w:bookmarkEnd w:id="24"/>
    </w:p>
    <w:p w14:paraId="0328A1C3" w14:textId="77777777" w:rsidR="004C498C" w:rsidRPr="00DD779F" w:rsidRDefault="004C498C" w:rsidP="00C55B4E">
      <w:pPr>
        <w:pStyle w:val="HeadingLevel3"/>
        <w:rPr>
          <w:rFonts w:cs="Arial"/>
          <w:szCs w:val="24"/>
        </w:rPr>
      </w:pPr>
      <w:bookmarkStart w:id="25" w:name="_Ref83742115"/>
      <w:r w:rsidRPr="00DD779F">
        <w:rPr>
          <w:rFonts w:cs="Arial"/>
          <w:szCs w:val="24"/>
        </w:rPr>
        <w:t>Each member of the ICB must:</w:t>
      </w:r>
      <w:bookmarkEnd w:id="25"/>
    </w:p>
    <w:p w14:paraId="48D271EF" w14:textId="3049BEBF" w:rsidR="004C498C" w:rsidRPr="00DD779F" w:rsidRDefault="006426DC" w:rsidP="00DE007F">
      <w:pPr>
        <w:pStyle w:val="HeadingLevel4"/>
        <w:rPr>
          <w:rFonts w:cs="Arial"/>
          <w:szCs w:val="24"/>
        </w:rPr>
      </w:pPr>
      <w:r w:rsidRPr="00DD779F">
        <w:rPr>
          <w:rFonts w:cs="Arial"/>
          <w:szCs w:val="24"/>
        </w:rPr>
        <w:t xml:space="preserve">comply </w:t>
      </w:r>
      <w:r w:rsidR="004C498C" w:rsidRPr="00DD779F">
        <w:rPr>
          <w:rFonts w:cs="Arial"/>
          <w:szCs w:val="24"/>
        </w:rPr>
        <w:t>with the criteria of the “fit and proper person test”</w:t>
      </w:r>
      <w:r w:rsidR="000A1B52" w:rsidRPr="00DD779F">
        <w:rPr>
          <w:rFonts w:cs="Arial"/>
          <w:szCs w:val="24"/>
          <w:vertAlign w:val="superscript"/>
        </w:rPr>
        <w:t>25</w:t>
      </w:r>
    </w:p>
    <w:p w14:paraId="4C69AB3A" w14:textId="2058E473" w:rsidR="004C498C" w:rsidRPr="00DD779F" w:rsidRDefault="006426DC" w:rsidP="00DE007F">
      <w:pPr>
        <w:pStyle w:val="HeadingLevel4"/>
        <w:rPr>
          <w:rFonts w:cs="Arial"/>
          <w:szCs w:val="24"/>
        </w:rPr>
      </w:pPr>
      <w:r w:rsidRPr="00DD779F">
        <w:rPr>
          <w:rFonts w:cs="Arial"/>
          <w:szCs w:val="24"/>
        </w:rPr>
        <w:t xml:space="preserve">be </w:t>
      </w:r>
      <w:r w:rsidR="00960EA9" w:rsidRPr="00DD779F">
        <w:rPr>
          <w:rFonts w:cs="Arial"/>
          <w:szCs w:val="24"/>
        </w:rPr>
        <w:t>committed</w:t>
      </w:r>
      <w:r w:rsidR="004C498C" w:rsidRPr="00DD779F">
        <w:rPr>
          <w:rFonts w:cs="Arial"/>
          <w:szCs w:val="24"/>
        </w:rPr>
        <w:t xml:space="preserve"> to uphold</w:t>
      </w:r>
      <w:r w:rsidR="00960EA9" w:rsidRPr="00DD779F">
        <w:rPr>
          <w:rFonts w:cs="Arial"/>
          <w:szCs w:val="24"/>
        </w:rPr>
        <w:t>ing</w:t>
      </w:r>
      <w:r w:rsidR="004C498C" w:rsidRPr="00DD779F">
        <w:rPr>
          <w:rFonts w:cs="Arial"/>
          <w:szCs w:val="24"/>
        </w:rPr>
        <w:t xml:space="preserve"> the Seven Principles of Public Life (known as the Nolan Principles</w:t>
      </w:r>
      <w:proofErr w:type="gramStart"/>
      <w:r w:rsidR="004C498C" w:rsidRPr="00DD779F">
        <w:rPr>
          <w:rFonts w:cs="Arial"/>
          <w:szCs w:val="24"/>
        </w:rPr>
        <w:t>)</w:t>
      </w:r>
      <w:r w:rsidRPr="00DD779F">
        <w:rPr>
          <w:rFonts w:cs="Arial"/>
          <w:szCs w:val="24"/>
        </w:rPr>
        <w:t>;</w:t>
      </w:r>
      <w:proofErr w:type="gramEnd"/>
    </w:p>
    <w:p w14:paraId="0CDAB2E7" w14:textId="77777777" w:rsidR="004C498C" w:rsidRPr="00DD779F" w:rsidRDefault="006426DC" w:rsidP="00DE007F">
      <w:pPr>
        <w:pStyle w:val="HeadingLevel4"/>
        <w:rPr>
          <w:rFonts w:cs="Arial"/>
          <w:szCs w:val="24"/>
        </w:rPr>
      </w:pPr>
      <w:r w:rsidRPr="00DD779F">
        <w:rPr>
          <w:rFonts w:cs="Arial"/>
          <w:szCs w:val="24"/>
        </w:rPr>
        <w:t xml:space="preserve">fulfil </w:t>
      </w:r>
      <w:r w:rsidR="004C498C" w:rsidRPr="00DD779F">
        <w:rPr>
          <w:rFonts w:cs="Arial"/>
          <w:szCs w:val="24"/>
        </w:rPr>
        <w:t>the requirements relating to relevant experience, knowledge, skills and attributes set out in a role specification.</w:t>
      </w:r>
    </w:p>
    <w:p w14:paraId="3D0E11CC" w14:textId="39C7F99A" w:rsidR="004C498C" w:rsidRPr="00DD779F" w:rsidRDefault="004C498C" w:rsidP="0028063C">
      <w:pPr>
        <w:pStyle w:val="HeadingLevel2"/>
        <w:rPr>
          <w:rFonts w:cs="Arial"/>
          <w:color w:val="auto"/>
          <w:szCs w:val="24"/>
        </w:rPr>
      </w:pPr>
      <w:bookmarkStart w:id="26" w:name="_Ref83741480"/>
      <w:bookmarkStart w:id="27" w:name="_Ref83741506"/>
      <w:bookmarkStart w:id="28" w:name="_Ref83741620"/>
      <w:bookmarkStart w:id="29" w:name="_Ref83741763"/>
      <w:bookmarkStart w:id="30" w:name="_Ref83741886"/>
      <w:bookmarkStart w:id="31" w:name="_Ref83742078"/>
      <w:bookmarkStart w:id="32" w:name="_Ref83742147"/>
      <w:bookmarkStart w:id="33" w:name="_Ref83742260"/>
      <w:bookmarkStart w:id="34" w:name="_Ref83742279"/>
      <w:bookmarkStart w:id="35" w:name="_Ref83742300"/>
      <w:bookmarkStart w:id="36" w:name="_Toc85620424"/>
      <w:r w:rsidRPr="00DD779F">
        <w:rPr>
          <w:rFonts w:cs="Arial"/>
          <w:color w:val="auto"/>
          <w:szCs w:val="24"/>
        </w:rPr>
        <w:lastRenderedPageBreak/>
        <w:t xml:space="preserve">Disqualification Criteria for </w:t>
      </w:r>
      <w:r w:rsidR="009343C5" w:rsidRPr="00DD779F">
        <w:rPr>
          <w:rFonts w:cs="Arial"/>
          <w:color w:val="auto"/>
          <w:szCs w:val="24"/>
        </w:rPr>
        <w:t>Board</w:t>
      </w:r>
      <w:r w:rsidRPr="00DD779F">
        <w:rPr>
          <w:rFonts w:cs="Arial"/>
          <w:color w:val="auto"/>
          <w:szCs w:val="24"/>
        </w:rPr>
        <w:t xml:space="preserve"> Membership</w:t>
      </w:r>
      <w:bookmarkEnd w:id="26"/>
      <w:bookmarkEnd w:id="27"/>
      <w:bookmarkEnd w:id="28"/>
      <w:bookmarkEnd w:id="29"/>
      <w:bookmarkEnd w:id="30"/>
      <w:bookmarkEnd w:id="31"/>
      <w:bookmarkEnd w:id="32"/>
      <w:bookmarkEnd w:id="33"/>
      <w:bookmarkEnd w:id="34"/>
      <w:bookmarkEnd w:id="35"/>
      <w:bookmarkEnd w:id="36"/>
      <w:r w:rsidR="000A1B52" w:rsidRPr="00DD779F">
        <w:rPr>
          <w:rFonts w:cs="Arial"/>
          <w:b w:val="0"/>
          <w:bCs w:val="0"/>
          <w:color w:val="auto"/>
          <w:szCs w:val="24"/>
          <w:vertAlign w:val="superscript"/>
        </w:rPr>
        <w:t>26</w:t>
      </w:r>
    </w:p>
    <w:p w14:paraId="5FCD9CB1" w14:textId="34A4BDEA" w:rsidR="004C498C" w:rsidRPr="00DD779F" w:rsidRDefault="004C498C" w:rsidP="00C55B4E">
      <w:pPr>
        <w:pStyle w:val="HeadingLevel3"/>
        <w:rPr>
          <w:rFonts w:cs="Arial"/>
          <w:szCs w:val="24"/>
        </w:rPr>
      </w:pPr>
      <w:r w:rsidRPr="00DD779F">
        <w:rPr>
          <w:rFonts w:cs="Arial"/>
          <w:szCs w:val="24"/>
        </w:rPr>
        <w:t>A Member of Parliament.</w:t>
      </w:r>
    </w:p>
    <w:p w14:paraId="3E3AB933" w14:textId="149C666D" w:rsidR="00FA131D" w:rsidRPr="00DD779F" w:rsidRDefault="00233C16" w:rsidP="000D608E">
      <w:pPr>
        <w:pStyle w:val="HeadingLevel3"/>
        <w:rPr>
          <w:rFonts w:cs="Arial"/>
          <w:szCs w:val="24"/>
        </w:rPr>
      </w:pPr>
      <w:r w:rsidRPr="00DD779F">
        <w:rPr>
          <w:rFonts w:cs="Arial"/>
          <w:szCs w:val="24"/>
        </w:rPr>
        <w:t xml:space="preserve">A person whose appointment as a </w:t>
      </w:r>
      <w:r w:rsidR="009343C5" w:rsidRPr="00DD779F">
        <w:rPr>
          <w:rFonts w:cs="Arial"/>
          <w:szCs w:val="24"/>
        </w:rPr>
        <w:t>board</w:t>
      </w:r>
      <w:r w:rsidRPr="00DD779F">
        <w:rPr>
          <w:rFonts w:cs="Arial"/>
          <w:szCs w:val="24"/>
        </w:rPr>
        <w:t xml:space="preserve"> member (“the candidate”) is considered by the person making the appointment as one which could reasonably be regarded as undermining the independence of the health service because of the candidate’s involvement with private healthcare sector or otherwise.</w:t>
      </w:r>
      <w:r w:rsidR="000A1B52" w:rsidRPr="00DD779F">
        <w:rPr>
          <w:rFonts w:cs="Arial"/>
          <w:szCs w:val="24"/>
          <w:vertAlign w:val="superscript"/>
        </w:rPr>
        <w:t>27</w:t>
      </w:r>
    </w:p>
    <w:p w14:paraId="6DDFBA8F" w14:textId="77777777" w:rsidR="004C498C" w:rsidRPr="00DD779F" w:rsidRDefault="004C498C" w:rsidP="00C55B4E">
      <w:pPr>
        <w:pStyle w:val="HeadingLevel3"/>
        <w:rPr>
          <w:rFonts w:cs="Arial"/>
          <w:szCs w:val="24"/>
        </w:rPr>
      </w:pPr>
      <w:r w:rsidRPr="00DD779F">
        <w:rPr>
          <w:rFonts w:cs="Arial"/>
          <w:szCs w:val="24"/>
        </w:rPr>
        <w:t>A person who, within the period of five years immediately preceding the date of the proposed appointment, has been convicted—</w:t>
      </w:r>
    </w:p>
    <w:p w14:paraId="3B04E268" w14:textId="77777777" w:rsidR="004C498C" w:rsidRPr="00DD779F" w:rsidRDefault="004C498C" w:rsidP="00DE007F">
      <w:pPr>
        <w:pStyle w:val="HeadingLevel4"/>
        <w:rPr>
          <w:rFonts w:cs="Arial"/>
          <w:szCs w:val="24"/>
        </w:rPr>
      </w:pPr>
      <w:r w:rsidRPr="00DD779F">
        <w:rPr>
          <w:rFonts w:cs="Arial"/>
          <w:szCs w:val="24"/>
        </w:rPr>
        <w:t>in the United Kingdom of any offence</w:t>
      </w:r>
      <w:r w:rsidR="006426DC" w:rsidRPr="00DD779F">
        <w:rPr>
          <w:rFonts w:cs="Arial"/>
          <w:szCs w:val="24"/>
        </w:rPr>
        <w:t xml:space="preserve">; </w:t>
      </w:r>
      <w:r w:rsidRPr="00DD779F">
        <w:rPr>
          <w:rFonts w:cs="Arial"/>
          <w:szCs w:val="24"/>
        </w:rPr>
        <w:t xml:space="preserve">or </w:t>
      </w:r>
    </w:p>
    <w:p w14:paraId="456E7D55" w14:textId="77777777" w:rsidR="004C498C" w:rsidRPr="00DD779F" w:rsidRDefault="004C498C" w:rsidP="00DE007F">
      <w:pPr>
        <w:pStyle w:val="HeadingLevel4"/>
        <w:rPr>
          <w:rFonts w:cs="Arial"/>
          <w:szCs w:val="24"/>
        </w:rPr>
      </w:pPr>
      <w:r w:rsidRPr="00DD779F">
        <w:rPr>
          <w:rFonts w:cs="Arial"/>
          <w:szCs w:val="24"/>
        </w:rPr>
        <w:t xml:space="preserve">outside the United Kingdom of an offence which, if committed in any part of the United Kingdom, would constitute a criminal offence in that part and, in either case, the </w:t>
      </w:r>
      <w:proofErr w:type="gramStart"/>
      <w:r w:rsidRPr="00DD779F">
        <w:rPr>
          <w:rFonts w:cs="Arial"/>
          <w:szCs w:val="24"/>
        </w:rPr>
        <w:t>final outcome</w:t>
      </w:r>
      <w:proofErr w:type="gramEnd"/>
      <w:r w:rsidRPr="00DD779F">
        <w:rPr>
          <w:rFonts w:cs="Arial"/>
          <w:szCs w:val="24"/>
        </w:rPr>
        <w:t xml:space="preserve"> of the proceedings was a sentence of imprisonment (whether suspended or not) for a period of not less than three months without the option of a fine.</w:t>
      </w:r>
    </w:p>
    <w:p w14:paraId="3ACAFFA5" w14:textId="659B63EF" w:rsidR="004C498C" w:rsidRPr="00DD779F" w:rsidRDefault="004C498C" w:rsidP="00C55B4E">
      <w:pPr>
        <w:pStyle w:val="HeadingLevel3"/>
        <w:rPr>
          <w:rFonts w:cs="Arial"/>
          <w:szCs w:val="24"/>
        </w:rPr>
      </w:pPr>
      <w:r w:rsidRPr="00DD779F">
        <w:rPr>
          <w:rFonts w:cs="Arial"/>
          <w:szCs w:val="24"/>
        </w:rPr>
        <w:t xml:space="preserve">A person who is subject to a bankruptcy restrictions order or an interim bankruptcy restrictions order under Schedule 4A to the Insolvency Act 1986, </w:t>
      </w:r>
      <w:r w:rsidR="00F706ED" w:rsidRPr="00DD779F">
        <w:rPr>
          <w:rFonts w:cs="Arial"/>
          <w:szCs w:val="24"/>
        </w:rPr>
        <w:t xml:space="preserve">Part 13 of the Bankruptcy (Scotland) Act 2016 </w:t>
      </w:r>
      <w:r w:rsidRPr="00DD779F">
        <w:rPr>
          <w:rFonts w:cs="Arial"/>
          <w:szCs w:val="24"/>
        </w:rPr>
        <w:t>or Schedule 2A to the Insolvency (Northern Ireland) Orde</w:t>
      </w:r>
      <w:r w:rsidR="00AA549A" w:rsidRPr="00DD779F">
        <w:rPr>
          <w:rFonts w:cs="Arial"/>
          <w:szCs w:val="24"/>
        </w:rPr>
        <w:t>r</w:t>
      </w:r>
      <w:r w:rsidRPr="00DD779F">
        <w:rPr>
          <w:rFonts w:cs="Arial"/>
          <w:szCs w:val="24"/>
        </w:rPr>
        <w:t xml:space="preserve"> 1989 (which relate to bankruptcy restrictions orders and undertakings).</w:t>
      </w:r>
    </w:p>
    <w:p w14:paraId="18BE27A6" w14:textId="77777777" w:rsidR="004C498C" w:rsidRPr="00DD779F" w:rsidRDefault="004C498C" w:rsidP="00C55B4E">
      <w:pPr>
        <w:pStyle w:val="HeadingLevel3"/>
        <w:rPr>
          <w:rFonts w:cs="Arial"/>
          <w:szCs w:val="24"/>
        </w:rPr>
      </w:pPr>
      <w:r w:rsidRPr="00DD779F">
        <w:rPr>
          <w:rFonts w:cs="Arial"/>
          <w:szCs w:val="24"/>
        </w:rPr>
        <w:t>A person who, has been dismissed</w:t>
      </w:r>
      <w:r w:rsidR="00AA549A" w:rsidRPr="00DD779F">
        <w:rPr>
          <w:rFonts w:cs="Arial"/>
          <w:szCs w:val="24"/>
        </w:rPr>
        <w:t>,</w:t>
      </w:r>
      <w:r w:rsidRPr="00DD779F">
        <w:rPr>
          <w:rFonts w:cs="Arial"/>
          <w:szCs w:val="24"/>
        </w:rPr>
        <w:t xml:space="preserve"> within the period of five years immediately preceding the date of the proposed appointment, otherwise than because of redundancy, from paid employment by any Health Service Body.</w:t>
      </w:r>
    </w:p>
    <w:p w14:paraId="5203C273" w14:textId="77777777" w:rsidR="004C498C" w:rsidRPr="00DD779F" w:rsidRDefault="004C498C" w:rsidP="00C55B4E">
      <w:pPr>
        <w:pStyle w:val="HeadingLevel3"/>
        <w:rPr>
          <w:rFonts w:cs="Arial"/>
          <w:szCs w:val="24"/>
        </w:rPr>
      </w:pPr>
      <w:r w:rsidRPr="00DD779F">
        <w:rPr>
          <w:rFonts w:cs="Arial"/>
          <w:szCs w:val="24"/>
        </w:rPr>
        <w:t xml:space="preserve">A person whose term of appointment as the chair, a member, a director or a governor of a </w:t>
      </w:r>
      <w:r w:rsidR="00AA549A" w:rsidRPr="00DD779F">
        <w:rPr>
          <w:rFonts w:cs="Arial"/>
          <w:szCs w:val="24"/>
        </w:rPr>
        <w:t>Health Service Body</w:t>
      </w:r>
      <w:r w:rsidRPr="00DD779F">
        <w:rPr>
          <w:rFonts w:cs="Arial"/>
          <w:szCs w:val="24"/>
        </w:rPr>
        <w:t>, has been terminated on the grounds:</w:t>
      </w:r>
    </w:p>
    <w:p w14:paraId="7547A9FD" w14:textId="77777777" w:rsidR="004C498C" w:rsidRPr="00DD779F" w:rsidRDefault="004C498C" w:rsidP="00DE007F">
      <w:pPr>
        <w:pStyle w:val="HeadingLevel4"/>
        <w:rPr>
          <w:rFonts w:cs="Arial"/>
          <w:szCs w:val="24"/>
        </w:rPr>
      </w:pPr>
      <w:r w:rsidRPr="00DD779F">
        <w:rPr>
          <w:rFonts w:cs="Arial"/>
          <w:szCs w:val="24"/>
        </w:rPr>
        <w:t xml:space="preserve">that it was not in the interests of or conducive to the good management of the </w:t>
      </w:r>
      <w:r w:rsidR="00AA549A" w:rsidRPr="00DD779F">
        <w:rPr>
          <w:rFonts w:cs="Arial"/>
          <w:szCs w:val="24"/>
        </w:rPr>
        <w:t xml:space="preserve">Health Service Body </w:t>
      </w:r>
      <w:r w:rsidRPr="00DD779F">
        <w:rPr>
          <w:rFonts w:cs="Arial"/>
          <w:szCs w:val="24"/>
        </w:rPr>
        <w:t xml:space="preserve">or of the </w:t>
      </w:r>
      <w:r w:rsidR="00AA549A" w:rsidRPr="00DD779F">
        <w:rPr>
          <w:rFonts w:cs="Arial"/>
          <w:szCs w:val="24"/>
        </w:rPr>
        <w:t xml:space="preserve">Health Service </w:t>
      </w:r>
      <w:r w:rsidRPr="00DD779F">
        <w:rPr>
          <w:rFonts w:cs="Arial"/>
          <w:szCs w:val="24"/>
        </w:rPr>
        <w:t xml:space="preserve">that the person should continue to hold that </w:t>
      </w:r>
      <w:proofErr w:type="gramStart"/>
      <w:r w:rsidRPr="00DD779F">
        <w:rPr>
          <w:rFonts w:cs="Arial"/>
          <w:szCs w:val="24"/>
        </w:rPr>
        <w:t>office</w:t>
      </w:r>
      <w:r w:rsidR="00AA549A" w:rsidRPr="00DD779F">
        <w:rPr>
          <w:rFonts w:cs="Arial"/>
          <w:szCs w:val="24"/>
        </w:rPr>
        <w:t>;</w:t>
      </w:r>
      <w:proofErr w:type="gramEnd"/>
    </w:p>
    <w:p w14:paraId="5951448C" w14:textId="77777777" w:rsidR="004C498C" w:rsidRPr="00DD779F" w:rsidRDefault="004C498C" w:rsidP="00DE007F">
      <w:pPr>
        <w:pStyle w:val="HeadingLevel4"/>
        <w:rPr>
          <w:rFonts w:cs="Arial"/>
          <w:szCs w:val="24"/>
        </w:rPr>
      </w:pPr>
      <w:r w:rsidRPr="00DD779F">
        <w:rPr>
          <w:rFonts w:cs="Arial"/>
          <w:szCs w:val="24"/>
        </w:rPr>
        <w:t xml:space="preserve">that the person failed, without reasonable cause, to attend any meeting of that </w:t>
      </w:r>
      <w:r w:rsidR="00AA549A" w:rsidRPr="00DD779F">
        <w:rPr>
          <w:rFonts w:cs="Arial"/>
          <w:szCs w:val="24"/>
        </w:rPr>
        <w:t xml:space="preserve">Health Service Body </w:t>
      </w:r>
      <w:r w:rsidRPr="00DD779F">
        <w:rPr>
          <w:rFonts w:cs="Arial"/>
          <w:szCs w:val="24"/>
        </w:rPr>
        <w:t xml:space="preserve">for three successive </w:t>
      </w:r>
      <w:proofErr w:type="gramStart"/>
      <w:r w:rsidRPr="00DD779F">
        <w:rPr>
          <w:rFonts w:cs="Arial"/>
          <w:szCs w:val="24"/>
        </w:rPr>
        <w:t>meetings</w:t>
      </w:r>
      <w:r w:rsidR="00AA549A" w:rsidRPr="00DD779F">
        <w:rPr>
          <w:rFonts w:cs="Arial"/>
          <w:szCs w:val="24"/>
        </w:rPr>
        <w:t>;</w:t>
      </w:r>
      <w:proofErr w:type="gramEnd"/>
    </w:p>
    <w:p w14:paraId="1DBF8F98" w14:textId="77777777" w:rsidR="004C498C" w:rsidRPr="00DD779F" w:rsidRDefault="004C498C" w:rsidP="00DE007F">
      <w:pPr>
        <w:pStyle w:val="HeadingLevel4"/>
        <w:rPr>
          <w:rFonts w:cs="Arial"/>
          <w:szCs w:val="24"/>
        </w:rPr>
      </w:pPr>
      <w:r w:rsidRPr="00DD779F">
        <w:rPr>
          <w:rFonts w:cs="Arial"/>
          <w:szCs w:val="24"/>
        </w:rPr>
        <w:t>that the person failed to declare a pecuniary interest or withdraw from consideration of any matter in respect of which that person had a pecuniary interest</w:t>
      </w:r>
      <w:r w:rsidR="00AA549A" w:rsidRPr="00DD779F">
        <w:rPr>
          <w:rFonts w:cs="Arial"/>
          <w:szCs w:val="24"/>
        </w:rPr>
        <w:t xml:space="preserve">; </w:t>
      </w:r>
      <w:r w:rsidRPr="00DD779F">
        <w:rPr>
          <w:rFonts w:cs="Arial"/>
          <w:szCs w:val="24"/>
        </w:rPr>
        <w:t>or</w:t>
      </w:r>
    </w:p>
    <w:p w14:paraId="58F480CD" w14:textId="77777777" w:rsidR="004C498C" w:rsidRPr="00DD779F" w:rsidRDefault="004C498C" w:rsidP="00DE007F">
      <w:pPr>
        <w:pStyle w:val="HeadingLevel4"/>
        <w:rPr>
          <w:rFonts w:cs="Arial"/>
          <w:szCs w:val="24"/>
        </w:rPr>
      </w:pPr>
      <w:r w:rsidRPr="00DD779F">
        <w:rPr>
          <w:rFonts w:cs="Arial"/>
          <w:szCs w:val="24"/>
        </w:rPr>
        <w:lastRenderedPageBreak/>
        <w:t>of misbehaviour, misconduct or failure to carry out the person’s duties</w:t>
      </w:r>
      <w:r w:rsidR="00AA549A" w:rsidRPr="00DD779F">
        <w:rPr>
          <w:rFonts w:cs="Arial"/>
          <w:szCs w:val="24"/>
        </w:rPr>
        <w:t>.</w:t>
      </w:r>
    </w:p>
    <w:p w14:paraId="36FE165C" w14:textId="7DDA0101" w:rsidR="004C498C" w:rsidRPr="00DD779F" w:rsidRDefault="004C498C" w:rsidP="00C55B4E">
      <w:pPr>
        <w:pStyle w:val="HeadingLevel3"/>
        <w:rPr>
          <w:rFonts w:cs="Arial"/>
          <w:szCs w:val="24"/>
        </w:rPr>
      </w:pPr>
      <w:r w:rsidRPr="00DD779F">
        <w:rPr>
          <w:rFonts w:cs="Arial"/>
          <w:szCs w:val="24"/>
        </w:rPr>
        <w:t xml:space="preserve">A </w:t>
      </w:r>
      <w:r w:rsidR="00F706ED" w:rsidRPr="00DD779F">
        <w:rPr>
          <w:rFonts w:cs="Arial"/>
          <w:szCs w:val="24"/>
        </w:rPr>
        <w:t>H</w:t>
      </w:r>
      <w:r w:rsidRPr="00DD779F">
        <w:rPr>
          <w:rFonts w:cs="Arial"/>
          <w:szCs w:val="24"/>
        </w:rPr>
        <w:t xml:space="preserve">ealthcare </w:t>
      </w:r>
      <w:r w:rsidR="00F706ED" w:rsidRPr="00DD779F">
        <w:rPr>
          <w:rFonts w:cs="Arial"/>
          <w:szCs w:val="24"/>
        </w:rPr>
        <w:t>P</w:t>
      </w:r>
      <w:r w:rsidRPr="00DD779F">
        <w:rPr>
          <w:rFonts w:cs="Arial"/>
          <w:szCs w:val="24"/>
        </w:rPr>
        <w:t>rofessional</w:t>
      </w:r>
      <w:r w:rsidR="00236189" w:rsidRPr="00DD779F">
        <w:rPr>
          <w:rFonts w:cs="Arial"/>
          <w:szCs w:val="24"/>
        </w:rPr>
        <w:t>, meaning an individual who is a member of a profession regulated</w:t>
      </w:r>
      <w:r w:rsidR="004018ED" w:rsidRPr="00DD779F">
        <w:rPr>
          <w:rFonts w:cs="Arial"/>
          <w:szCs w:val="24"/>
        </w:rPr>
        <w:t xml:space="preserve"> </w:t>
      </w:r>
      <w:r w:rsidR="00236189" w:rsidRPr="00DD779F">
        <w:rPr>
          <w:rFonts w:cs="Arial"/>
          <w:szCs w:val="24"/>
        </w:rPr>
        <w:t xml:space="preserve">by a body mentioned in section 25(3) of the National Health Service Reform and Health Care Professions Act 2022, </w:t>
      </w:r>
      <w:r w:rsidRPr="00DD779F">
        <w:rPr>
          <w:rFonts w:cs="Arial"/>
          <w:szCs w:val="24"/>
        </w:rPr>
        <w:t xml:space="preserve"> or other professional person who has at any time been subject to an investigation or proceedings, by anybody which regulates or licenses the profession concerned (“the regulatory body”), in connection with the person’s fitness to practise or any alleged fraud, the final outcome of which was— </w:t>
      </w:r>
    </w:p>
    <w:p w14:paraId="4CAC91C0" w14:textId="77777777" w:rsidR="004C498C" w:rsidRPr="00DD779F" w:rsidRDefault="004C498C" w:rsidP="00DE007F">
      <w:pPr>
        <w:pStyle w:val="HeadingLevel4"/>
        <w:rPr>
          <w:rFonts w:cs="Arial"/>
          <w:szCs w:val="24"/>
        </w:rPr>
      </w:pPr>
      <w:r w:rsidRPr="00DD779F">
        <w:rPr>
          <w:rFonts w:cs="Arial"/>
          <w:szCs w:val="24"/>
        </w:rPr>
        <w:t xml:space="preserve">the person’s suspension from a register held by the regulatory body, where that suspension has not been </w:t>
      </w:r>
      <w:proofErr w:type="gramStart"/>
      <w:r w:rsidRPr="00DD779F">
        <w:rPr>
          <w:rFonts w:cs="Arial"/>
          <w:szCs w:val="24"/>
        </w:rPr>
        <w:t>terminated</w:t>
      </w:r>
      <w:r w:rsidR="00AA549A" w:rsidRPr="00DD779F">
        <w:rPr>
          <w:rFonts w:cs="Arial"/>
          <w:szCs w:val="24"/>
        </w:rPr>
        <w:t>;</w:t>
      </w:r>
      <w:proofErr w:type="gramEnd"/>
    </w:p>
    <w:p w14:paraId="136053C9" w14:textId="77777777" w:rsidR="004C498C" w:rsidRPr="00DD779F" w:rsidRDefault="004C498C" w:rsidP="00DE007F">
      <w:pPr>
        <w:pStyle w:val="HeadingLevel4"/>
        <w:rPr>
          <w:rFonts w:cs="Arial"/>
          <w:szCs w:val="24"/>
        </w:rPr>
      </w:pPr>
      <w:r w:rsidRPr="00DD779F">
        <w:rPr>
          <w:rFonts w:cs="Arial"/>
          <w:szCs w:val="24"/>
        </w:rPr>
        <w:t xml:space="preserve">the person’s erasure from such a register, where the person has not been restored to the </w:t>
      </w:r>
      <w:proofErr w:type="gramStart"/>
      <w:r w:rsidRPr="00DD779F">
        <w:rPr>
          <w:rFonts w:cs="Arial"/>
          <w:szCs w:val="24"/>
        </w:rPr>
        <w:t>register</w:t>
      </w:r>
      <w:r w:rsidR="00AA549A" w:rsidRPr="00DD779F">
        <w:rPr>
          <w:rFonts w:cs="Arial"/>
          <w:szCs w:val="24"/>
        </w:rPr>
        <w:t>;</w:t>
      </w:r>
      <w:proofErr w:type="gramEnd"/>
    </w:p>
    <w:p w14:paraId="717B021C" w14:textId="77777777" w:rsidR="004C498C" w:rsidRPr="00DD779F" w:rsidRDefault="004C498C" w:rsidP="00DE007F">
      <w:pPr>
        <w:pStyle w:val="HeadingLevel4"/>
        <w:rPr>
          <w:rFonts w:cs="Arial"/>
          <w:szCs w:val="24"/>
        </w:rPr>
      </w:pPr>
      <w:r w:rsidRPr="00DD779F">
        <w:rPr>
          <w:rFonts w:cs="Arial"/>
          <w:szCs w:val="24"/>
        </w:rPr>
        <w:t>a decision by the regulatory body which had the effect of preventing the person from practising the profession in question, where that decision has not been superseded</w:t>
      </w:r>
      <w:r w:rsidR="00AA549A" w:rsidRPr="00DD779F">
        <w:rPr>
          <w:rFonts w:cs="Arial"/>
          <w:szCs w:val="24"/>
        </w:rPr>
        <w:t xml:space="preserve">; </w:t>
      </w:r>
      <w:r w:rsidRPr="00DD779F">
        <w:rPr>
          <w:rFonts w:cs="Arial"/>
          <w:szCs w:val="24"/>
        </w:rPr>
        <w:t>or</w:t>
      </w:r>
    </w:p>
    <w:p w14:paraId="170CDFF0" w14:textId="77777777" w:rsidR="004C498C" w:rsidRPr="00DD779F" w:rsidRDefault="004C498C" w:rsidP="00DE007F">
      <w:pPr>
        <w:pStyle w:val="HeadingLevel4"/>
        <w:rPr>
          <w:rFonts w:cs="Arial"/>
          <w:szCs w:val="24"/>
        </w:rPr>
      </w:pPr>
      <w:r w:rsidRPr="00DD779F">
        <w:rPr>
          <w:rFonts w:cs="Arial"/>
          <w:szCs w:val="24"/>
        </w:rPr>
        <w:t>a decision by the regulatory body which had the effect of imposing conditions on the person’s practice of the profession in question, where those conditions have not been lifted.</w:t>
      </w:r>
    </w:p>
    <w:p w14:paraId="63F7C617" w14:textId="77777777" w:rsidR="004C498C" w:rsidRPr="00DD779F" w:rsidRDefault="004C498C" w:rsidP="00C55B4E">
      <w:pPr>
        <w:pStyle w:val="HeadingLevel3"/>
        <w:rPr>
          <w:rFonts w:cs="Arial"/>
          <w:szCs w:val="24"/>
        </w:rPr>
      </w:pPr>
      <w:r w:rsidRPr="00DD779F">
        <w:rPr>
          <w:rFonts w:cs="Arial"/>
          <w:szCs w:val="24"/>
        </w:rPr>
        <w:t>A person who is subject to</w:t>
      </w:r>
      <w:r w:rsidR="002D0D33" w:rsidRPr="00DD779F">
        <w:rPr>
          <w:rFonts w:cs="Arial"/>
          <w:szCs w:val="24"/>
        </w:rPr>
        <w:t>:</w:t>
      </w:r>
    </w:p>
    <w:p w14:paraId="33773A45" w14:textId="77777777" w:rsidR="004C498C" w:rsidRPr="00DD779F" w:rsidRDefault="004C498C" w:rsidP="00DE007F">
      <w:pPr>
        <w:pStyle w:val="HeadingLevel4"/>
        <w:rPr>
          <w:rFonts w:cs="Arial"/>
          <w:szCs w:val="24"/>
        </w:rPr>
      </w:pPr>
      <w:r w:rsidRPr="00DD779F">
        <w:rPr>
          <w:rFonts w:cs="Arial"/>
          <w:szCs w:val="24"/>
        </w:rPr>
        <w:t>a disqualification order or disqualification undertaking under the Company Directors Disqualification Act 1986 or the Company Directors Disqualification (Northern Ireland) Order 2002</w:t>
      </w:r>
      <w:r w:rsidR="00AA549A" w:rsidRPr="00DD779F">
        <w:rPr>
          <w:rFonts w:cs="Arial"/>
          <w:szCs w:val="24"/>
        </w:rPr>
        <w:t xml:space="preserve">; </w:t>
      </w:r>
      <w:r w:rsidRPr="00DD779F">
        <w:rPr>
          <w:rFonts w:cs="Arial"/>
          <w:szCs w:val="24"/>
        </w:rPr>
        <w:t>or</w:t>
      </w:r>
    </w:p>
    <w:p w14:paraId="000341B6" w14:textId="77777777" w:rsidR="004C498C" w:rsidRPr="00DD779F" w:rsidRDefault="004C498C" w:rsidP="00DE007F">
      <w:pPr>
        <w:pStyle w:val="HeadingLevel4"/>
        <w:rPr>
          <w:rFonts w:cs="Arial"/>
          <w:szCs w:val="24"/>
        </w:rPr>
      </w:pPr>
      <w:r w:rsidRPr="00DD779F">
        <w:rPr>
          <w:rFonts w:cs="Arial"/>
          <w:szCs w:val="24"/>
        </w:rPr>
        <w:t>an order made under section 429(2) of the Insolvency Act 1986 (disabilities on revocation of administration order against an individual).</w:t>
      </w:r>
    </w:p>
    <w:p w14:paraId="17FC9206" w14:textId="77777777" w:rsidR="004C498C" w:rsidRPr="00DD779F" w:rsidRDefault="004C498C" w:rsidP="00C55B4E">
      <w:pPr>
        <w:pStyle w:val="HeadingLevel3"/>
        <w:rPr>
          <w:rFonts w:cs="Arial"/>
          <w:szCs w:val="24"/>
        </w:rPr>
      </w:pPr>
      <w:r w:rsidRPr="00DD779F">
        <w:rPr>
          <w:rFonts w:cs="Arial"/>
          <w:szCs w:val="24"/>
        </w:rPr>
        <w:t>A person who has</w:t>
      </w:r>
      <w:r w:rsidR="00AA549A" w:rsidRPr="00DD779F">
        <w:rPr>
          <w:rFonts w:cs="Arial"/>
          <w:szCs w:val="24"/>
        </w:rPr>
        <w:t>,</w:t>
      </w:r>
      <w:r w:rsidRPr="00DD779F">
        <w:rPr>
          <w:rFonts w:cs="Arial"/>
          <w:szCs w:val="24"/>
        </w:rPr>
        <w:t xml:space="preserve"> at any time</w:t>
      </w:r>
      <w:r w:rsidR="00AA549A" w:rsidRPr="00DD779F">
        <w:rPr>
          <w:rFonts w:cs="Arial"/>
          <w:szCs w:val="24"/>
        </w:rPr>
        <w:t>,</w:t>
      </w:r>
      <w:r w:rsidRPr="00DD779F">
        <w:rPr>
          <w:rFonts w:cs="Arial"/>
          <w:szCs w:val="24"/>
        </w:rPr>
        <w:t xml:space="preserve"> been removed from the office of charity trustee or trustee for a charity by an order made by the Charity Commissioners for England and Wales, the Charity Commission, the Charity Commission for Northern Ireland or the High Court, on the grounds of misconduct or mismanagement in the administration of the charity for which the person was responsible, to which the person was privy, or which the person by their conduct contributed to or facilitated.</w:t>
      </w:r>
    </w:p>
    <w:p w14:paraId="4F7ABEC8" w14:textId="235B5748" w:rsidR="004C498C" w:rsidRPr="00DD779F" w:rsidRDefault="004C498C" w:rsidP="00C55B4E">
      <w:pPr>
        <w:pStyle w:val="HeadingLevel3"/>
        <w:rPr>
          <w:rFonts w:cs="Arial"/>
          <w:szCs w:val="24"/>
        </w:rPr>
      </w:pPr>
      <w:r w:rsidRPr="00DD779F">
        <w:rPr>
          <w:rFonts w:cs="Arial"/>
          <w:szCs w:val="24"/>
        </w:rPr>
        <w:t>A person who has</w:t>
      </w:r>
      <w:r w:rsidR="00AA549A" w:rsidRPr="00DD779F">
        <w:rPr>
          <w:rFonts w:cs="Arial"/>
          <w:szCs w:val="24"/>
        </w:rPr>
        <w:t>,</w:t>
      </w:r>
      <w:r w:rsidRPr="00DD779F">
        <w:rPr>
          <w:rFonts w:cs="Arial"/>
          <w:szCs w:val="24"/>
        </w:rPr>
        <w:t xml:space="preserve"> at any time</w:t>
      </w:r>
      <w:r w:rsidR="00AA549A" w:rsidRPr="00DD779F">
        <w:rPr>
          <w:rFonts w:cs="Arial"/>
          <w:szCs w:val="24"/>
        </w:rPr>
        <w:t>,</w:t>
      </w:r>
      <w:r w:rsidRPr="00DD779F">
        <w:rPr>
          <w:rFonts w:cs="Arial"/>
          <w:szCs w:val="24"/>
        </w:rPr>
        <w:t xml:space="preserve"> been removed or is suspended from t</w:t>
      </w:r>
      <w:r w:rsidR="004712FB" w:rsidRPr="00DD779F">
        <w:rPr>
          <w:rFonts w:cs="Arial"/>
          <w:szCs w:val="24"/>
        </w:rPr>
        <w:t>he management or control of any</w:t>
      </w:r>
      <w:r w:rsidRPr="00DD779F">
        <w:rPr>
          <w:rFonts w:cs="Arial"/>
          <w:szCs w:val="24"/>
        </w:rPr>
        <w:t>body under—</w:t>
      </w:r>
    </w:p>
    <w:p w14:paraId="32F5D4B6" w14:textId="77777777" w:rsidR="004C498C" w:rsidRPr="00DD779F" w:rsidRDefault="004C498C" w:rsidP="00DE007F">
      <w:pPr>
        <w:pStyle w:val="HeadingLevel4"/>
        <w:rPr>
          <w:rFonts w:cs="Arial"/>
          <w:szCs w:val="24"/>
        </w:rPr>
      </w:pPr>
      <w:r w:rsidRPr="00DD779F">
        <w:rPr>
          <w:rFonts w:cs="Arial"/>
          <w:szCs w:val="24"/>
        </w:rPr>
        <w:lastRenderedPageBreak/>
        <w:t>section 7 of the Law Reform (Miscellaneous Provisions) (Scotland) Act 1990(f) (powers of the Court of Session to deal with the management of charities)</w:t>
      </w:r>
      <w:r w:rsidR="00176712" w:rsidRPr="00DD779F">
        <w:rPr>
          <w:rFonts w:cs="Arial"/>
          <w:szCs w:val="24"/>
        </w:rPr>
        <w:t>;</w:t>
      </w:r>
      <w:r w:rsidRPr="00DD779F">
        <w:rPr>
          <w:rFonts w:cs="Arial"/>
          <w:szCs w:val="24"/>
        </w:rPr>
        <w:t xml:space="preserve"> or</w:t>
      </w:r>
    </w:p>
    <w:p w14:paraId="1BEE2861" w14:textId="77777777" w:rsidR="004C498C" w:rsidRPr="00DD779F" w:rsidRDefault="004C498C" w:rsidP="00DE007F">
      <w:pPr>
        <w:pStyle w:val="HeadingLevel4"/>
        <w:rPr>
          <w:rFonts w:cs="Arial"/>
          <w:szCs w:val="24"/>
        </w:rPr>
      </w:pPr>
      <w:r w:rsidRPr="00DD779F">
        <w:rPr>
          <w:rFonts w:cs="Arial"/>
          <w:szCs w:val="24"/>
        </w:rPr>
        <w:t>section 34(5) or of the Charities and Trustee Investment (Scotland) Act 2005 (powers of the Court of Session to deal with the management of charities).</w:t>
      </w:r>
    </w:p>
    <w:p w14:paraId="1A8FD80C" w14:textId="06988839" w:rsidR="004C498C" w:rsidRPr="00DD779F" w:rsidRDefault="004C498C" w:rsidP="0028063C">
      <w:pPr>
        <w:pStyle w:val="HeadingLevel2"/>
        <w:rPr>
          <w:rFonts w:cs="Arial"/>
          <w:color w:val="auto"/>
          <w:szCs w:val="24"/>
        </w:rPr>
      </w:pPr>
      <w:bookmarkStart w:id="37" w:name="_Toc85620425"/>
      <w:r w:rsidRPr="00DD779F">
        <w:rPr>
          <w:rFonts w:cs="Arial"/>
          <w:color w:val="auto"/>
          <w:szCs w:val="24"/>
        </w:rPr>
        <w:t>Chair</w:t>
      </w:r>
      <w:bookmarkEnd w:id="37"/>
      <w:r w:rsidR="000A1B52" w:rsidRPr="00DD779F">
        <w:rPr>
          <w:rFonts w:cs="Arial"/>
          <w:b w:val="0"/>
          <w:bCs w:val="0"/>
          <w:color w:val="auto"/>
          <w:szCs w:val="24"/>
          <w:vertAlign w:val="superscript"/>
        </w:rPr>
        <w:t>28</w:t>
      </w:r>
    </w:p>
    <w:p w14:paraId="1B6010CA" w14:textId="173388D3" w:rsidR="004C498C" w:rsidRPr="00DD779F" w:rsidRDefault="004C498C" w:rsidP="00C55B4E">
      <w:pPr>
        <w:pStyle w:val="HeadingLevel3"/>
        <w:rPr>
          <w:rFonts w:cs="Arial"/>
          <w:szCs w:val="24"/>
        </w:rPr>
      </w:pPr>
      <w:r w:rsidRPr="00DD779F">
        <w:rPr>
          <w:rFonts w:cs="Arial"/>
          <w:szCs w:val="24"/>
        </w:rPr>
        <w:t>The ICB Chair is to be appointed by NHS England with the approval of the Secretary of State.</w:t>
      </w:r>
    </w:p>
    <w:p w14:paraId="4F70D359" w14:textId="10517C1C" w:rsidR="004C498C" w:rsidRPr="00DD779F" w:rsidRDefault="004C498C" w:rsidP="00C55B4E">
      <w:pPr>
        <w:pStyle w:val="HeadingLevel3"/>
        <w:rPr>
          <w:rFonts w:cs="Arial"/>
          <w:szCs w:val="24"/>
        </w:rPr>
      </w:pPr>
      <w:r w:rsidRPr="00DD779F">
        <w:rPr>
          <w:rFonts w:cs="Arial"/>
          <w:szCs w:val="24"/>
        </w:rPr>
        <w:t xml:space="preserve">In addition to criteria specified at </w:t>
      </w:r>
      <w:r w:rsidR="00AA549A" w:rsidRPr="00DD779F">
        <w:rPr>
          <w:rFonts w:cs="Arial"/>
          <w:szCs w:val="24"/>
        </w:rPr>
        <w:fldChar w:fldCharType="begin"/>
      </w:r>
      <w:r w:rsidR="00AA549A" w:rsidRPr="00DD779F">
        <w:rPr>
          <w:rFonts w:cs="Arial"/>
          <w:szCs w:val="24"/>
        </w:rPr>
        <w:instrText xml:space="preserve"> REF _Ref83741443 \r \h </w:instrText>
      </w:r>
      <w:r w:rsidR="00DD779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Pr="00DD779F">
        <w:rPr>
          <w:rFonts w:cs="Arial"/>
          <w:szCs w:val="24"/>
        </w:rPr>
        <w:t>, this member must fulfil the following additional eligibility criteria</w:t>
      </w:r>
      <w:r w:rsidR="00AA549A" w:rsidRPr="00DD779F">
        <w:rPr>
          <w:rFonts w:cs="Arial"/>
          <w:szCs w:val="24"/>
        </w:rPr>
        <w:t>:</w:t>
      </w:r>
    </w:p>
    <w:p w14:paraId="3668DF7D" w14:textId="26A4E447" w:rsidR="004C498C" w:rsidRPr="00DD779F" w:rsidRDefault="00AA549A" w:rsidP="00DE007F">
      <w:pPr>
        <w:pStyle w:val="HeadingLevel4"/>
        <w:rPr>
          <w:rFonts w:cs="Arial"/>
          <w:szCs w:val="24"/>
        </w:rPr>
      </w:pPr>
      <w:r w:rsidRPr="00DD779F">
        <w:rPr>
          <w:rFonts w:cs="Arial"/>
          <w:szCs w:val="24"/>
        </w:rPr>
        <w:t>t</w:t>
      </w:r>
      <w:r w:rsidR="004C498C" w:rsidRPr="00DD779F">
        <w:rPr>
          <w:rFonts w:cs="Arial"/>
          <w:szCs w:val="24"/>
        </w:rPr>
        <w:t>he Chair will be independent</w:t>
      </w:r>
      <w:r w:rsidR="00F55E8F" w:rsidRPr="00DD779F">
        <w:rPr>
          <w:rFonts w:cs="Arial"/>
          <w:szCs w:val="24"/>
        </w:rPr>
        <w:t>.</w:t>
      </w:r>
    </w:p>
    <w:p w14:paraId="2B5CE449" w14:textId="77777777" w:rsidR="004C498C" w:rsidRPr="00DD779F" w:rsidRDefault="00383DA7" w:rsidP="00C55B4E">
      <w:pPr>
        <w:pStyle w:val="HeadingLevel3"/>
        <w:rPr>
          <w:rFonts w:cs="Arial"/>
          <w:szCs w:val="24"/>
        </w:rPr>
      </w:pPr>
      <w:r w:rsidRPr="00DD779F">
        <w:rPr>
          <w:rFonts w:cs="Arial"/>
          <w:szCs w:val="24"/>
        </w:rPr>
        <w:t>I</w:t>
      </w:r>
      <w:r w:rsidR="004C498C" w:rsidRPr="00DD779F">
        <w:rPr>
          <w:rFonts w:cs="Arial"/>
          <w:szCs w:val="24"/>
        </w:rPr>
        <w:t>ndividuals will not be eligible if:</w:t>
      </w:r>
    </w:p>
    <w:p w14:paraId="25AE95F8" w14:textId="77777777" w:rsidR="004C498C" w:rsidRPr="00DD779F" w:rsidRDefault="00AA549A" w:rsidP="00DE007F">
      <w:pPr>
        <w:pStyle w:val="HeadingLevel4"/>
        <w:rPr>
          <w:rFonts w:cs="Arial"/>
          <w:szCs w:val="24"/>
        </w:rPr>
      </w:pPr>
      <w:r w:rsidRPr="00DD779F">
        <w:rPr>
          <w:rFonts w:cs="Arial"/>
          <w:szCs w:val="24"/>
        </w:rPr>
        <w:t xml:space="preserve">they </w:t>
      </w:r>
      <w:r w:rsidR="004C498C" w:rsidRPr="00DD779F">
        <w:rPr>
          <w:rFonts w:cs="Arial"/>
          <w:szCs w:val="24"/>
        </w:rPr>
        <w:t xml:space="preserve">hold a role in another health and care organisation within the ICB </w:t>
      </w:r>
      <w:proofErr w:type="gramStart"/>
      <w:r w:rsidR="004C498C" w:rsidRPr="00DD779F">
        <w:rPr>
          <w:rFonts w:cs="Arial"/>
          <w:szCs w:val="24"/>
        </w:rPr>
        <w:t>area</w:t>
      </w:r>
      <w:r w:rsidRPr="00DD779F">
        <w:rPr>
          <w:rFonts w:cs="Arial"/>
          <w:szCs w:val="24"/>
        </w:rPr>
        <w:t>;</w:t>
      </w:r>
      <w:proofErr w:type="gramEnd"/>
      <w:r w:rsidRPr="00DD779F">
        <w:rPr>
          <w:rFonts w:cs="Arial"/>
          <w:szCs w:val="24"/>
        </w:rPr>
        <w:t xml:space="preserve"> </w:t>
      </w:r>
    </w:p>
    <w:p w14:paraId="35BC0F94" w14:textId="2112F0C0" w:rsidR="004C498C" w:rsidRPr="00DD779F" w:rsidRDefault="00AA549A" w:rsidP="00DE007F">
      <w:pPr>
        <w:pStyle w:val="HeadingLevel4"/>
        <w:rPr>
          <w:rFonts w:cs="Arial"/>
          <w:szCs w:val="24"/>
        </w:rPr>
      </w:pPr>
      <w:r w:rsidRPr="00DD779F">
        <w:rPr>
          <w:rFonts w:cs="Arial"/>
          <w:szCs w:val="24"/>
        </w:rPr>
        <w:t xml:space="preserve">any </w:t>
      </w:r>
      <w:r w:rsidR="004C498C" w:rsidRPr="00DD779F">
        <w:rPr>
          <w:rFonts w:cs="Arial"/>
          <w:szCs w:val="24"/>
        </w:rPr>
        <w:t xml:space="preserve">of the disqualification criteria set out in </w:t>
      </w:r>
      <w:r w:rsidRPr="00DD779F">
        <w:rPr>
          <w:rFonts w:cs="Arial"/>
          <w:szCs w:val="24"/>
        </w:rPr>
        <w:fldChar w:fldCharType="begin"/>
      </w:r>
      <w:r w:rsidRPr="00DD779F">
        <w:rPr>
          <w:rFonts w:cs="Arial"/>
          <w:szCs w:val="24"/>
        </w:rPr>
        <w:instrText xml:space="preserve"> REF _Ref83741506 \r \h </w:instrText>
      </w:r>
      <w:r w:rsidR="00DD779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3.2</w:t>
      </w:r>
      <w:r w:rsidRPr="00DD779F">
        <w:rPr>
          <w:rFonts w:cs="Arial"/>
          <w:szCs w:val="24"/>
        </w:rPr>
        <w:fldChar w:fldCharType="end"/>
      </w:r>
      <w:r w:rsidRPr="00DD779F">
        <w:rPr>
          <w:rFonts w:cs="Arial"/>
          <w:szCs w:val="24"/>
        </w:rPr>
        <w:t>;</w:t>
      </w:r>
      <w:r w:rsidR="004C498C" w:rsidRPr="00DD779F">
        <w:rPr>
          <w:rFonts w:cs="Arial"/>
          <w:szCs w:val="24"/>
        </w:rPr>
        <w:t xml:space="preserve"> apply</w:t>
      </w:r>
      <w:r w:rsidR="00F55E8F" w:rsidRPr="00DD779F">
        <w:rPr>
          <w:rFonts w:cs="Arial"/>
          <w:szCs w:val="24"/>
        </w:rPr>
        <w:t>.</w:t>
      </w:r>
    </w:p>
    <w:p w14:paraId="62BF1CAF" w14:textId="01727BBD" w:rsidR="004C498C" w:rsidRPr="00DD779F" w:rsidRDefault="004C498C" w:rsidP="00C55B4E">
      <w:pPr>
        <w:pStyle w:val="HeadingLevel3"/>
        <w:rPr>
          <w:rFonts w:cs="Arial"/>
          <w:szCs w:val="24"/>
        </w:rPr>
      </w:pPr>
      <w:r w:rsidRPr="00DD779F">
        <w:rPr>
          <w:rFonts w:cs="Arial"/>
          <w:szCs w:val="24"/>
        </w:rPr>
        <w:t>The term of office for the Chair</w:t>
      </w:r>
      <w:r w:rsidR="00D73248" w:rsidRPr="00DD779F">
        <w:rPr>
          <w:rFonts w:cs="Arial"/>
          <w:szCs w:val="24"/>
        </w:rPr>
        <w:t xml:space="preserve"> </w:t>
      </w:r>
      <w:r w:rsidRPr="00DD779F">
        <w:rPr>
          <w:rFonts w:cs="Arial"/>
          <w:szCs w:val="24"/>
        </w:rPr>
        <w:t xml:space="preserve">will be </w:t>
      </w:r>
      <w:r w:rsidR="00E40898" w:rsidRPr="00DD779F">
        <w:rPr>
          <w:rFonts w:cs="Arial"/>
          <w:szCs w:val="24"/>
        </w:rPr>
        <w:t>a maximum of</w:t>
      </w:r>
      <w:r w:rsidR="00093E23" w:rsidRPr="00DD779F">
        <w:rPr>
          <w:rFonts w:cs="Arial"/>
          <w:szCs w:val="24"/>
        </w:rPr>
        <w:t xml:space="preserve"> three yea</w:t>
      </w:r>
      <w:r w:rsidR="00CE1310" w:rsidRPr="00DD779F">
        <w:rPr>
          <w:rFonts w:cs="Arial"/>
          <w:szCs w:val="24"/>
        </w:rPr>
        <w:t xml:space="preserve">rs </w:t>
      </w:r>
      <w:r w:rsidRPr="00DD779F">
        <w:rPr>
          <w:rFonts w:cs="Arial"/>
          <w:szCs w:val="24"/>
        </w:rPr>
        <w:t xml:space="preserve">and the total number of terms a Chair may serve is </w:t>
      </w:r>
      <w:r w:rsidR="007A0636" w:rsidRPr="00DD779F">
        <w:rPr>
          <w:rFonts w:cs="Arial"/>
          <w:szCs w:val="24"/>
        </w:rPr>
        <w:t>three</w:t>
      </w:r>
      <w:r w:rsidR="000A1B52" w:rsidRPr="00DD779F">
        <w:rPr>
          <w:rFonts w:cs="Arial"/>
          <w:szCs w:val="24"/>
          <w:vertAlign w:val="superscript"/>
        </w:rPr>
        <w:t>29</w:t>
      </w:r>
      <w:r w:rsidRPr="00DD779F">
        <w:rPr>
          <w:rFonts w:cs="Arial"/>
          <w:szCs w:val="24"/>
        </w:rPr>
        <w:t xml:space="preserve"> terms. </w:t>
      </w:r>
    </w:p>
    <w:p w14:paraId="7436C8D7" w14:textId="2E510FE4" w:rsidR="00E40898" w:rsidRPr="00DD779F" w:rsidRDefault="00E40898" w:rsidP="0028063C">
      <w:pPr>
        <w:pStyle w:val="HeadingLevel2"/>
        <w:rPr>
          <w:rFonts w:cs="Arial"/>
          <w:color w:val="auto"/>
          <w:szCs w:val="24"/>
        </w:rPr>
      </w:pPr>
      <w:bookmarkStart w:id="38" w:name="_Toc85620426"/>
      <w:r w:rsidRPr="00DD779F">
        <w:rPr>
          <w:rFonts w:cs="Arial"/>
          <w:color w:val="auto"/>
          <w:szCs w:val="24"/>
        </w:rPr>
        <w:t xml:space="preserve">Deputy Chair and Senior </w:t>
      </w:r>
      <w:proofErr w:type="gramStart"/>
      <w:r w:rsidRPr="00DD779F">
        <w:rPr>
          <w:rFonts w:cs="Arial"/>
          <w:color w:val="auto"/>
          <w:szCs w:val="24"/>
        </w:rPr>
        <w:t>Non Executive</w:t>
      </w:r>
      <w:proofErr w:type="gramEnd"/>
      <w:r w:rsidRPr="00DD779F">
        <w:rPr>
          <w:rFonts w:cs="Arial"/>
          <w:color w:val="auto"/>
          <w:szCs w:val="24"/>
        </w:rPr>
        <w:t xml:space="preserve"> Member</w:t>
      </w:r>
    </w:p>
    <w:p w14:paraId="36E9F080" w14:textId="2DC093DE" w:rsidR="00AA3CDE" w:rsidRPr="00DD779F" w:rsidRDefault="00AA3CDE" w:rsidP="00AA3CDE">
      <w:pPr>
        <w:pStyle w:val="HeadingLevel3"/>
        <w:rPr>
          <w:rFonts w:cs="Arial"/>
          <w:szCs w:val="24"/>
        </w:rPr>
      </w:pPr>
      <w:r w:rsidRPr="00DD779F">
        <w:rPr>
          <w:rFonts w:cs="Arial"/>
          <w:szCs w:val="24"/>
        </w:rPr>
        <w:t xml:space="preserve">The Deputy Chair is to be appointed from amongst the </w:t>
      </w:r>
      <w:proofErr w:type="spellStart"/>
      <w:proofErr w:type="gramStart"/>
      <w:r w:rsidRPr="00DD779F">
        <w:rPr>
          <w:rFonts w:cs="Arial"/>
          <w:szCs w:val="24"/>
        </w:rPr>
        <w:t>non executive</w:t>
      </w:r>
      <w:proofErr w:type="spellEnd"/>
      <w:proofErr w:type="gramEnd"/>
      <w:r w:rsidRPr="00DD779F">
        <w:rPr>
          <w:rFonts w:cs="Arial"/>
          <w:szCs w:val="24"/>
        </w:rPr>
        <w:t xml:space="preserve"> members by the Board, subject to the approval of the Chair.</w:t>
      </w:r>
    </w:p>
    <w:p w14:paraId="181D68F3" w14:textId="5EEDEEB4" w:rsidR="00AA3CDE" w:rsidRPr="00DD779F" w:rsidRDefault="00AA3CDE" w:rsidP="00AA3CDE">
      <w:pPr>
        <w:pStyle w:val="HeadingLevel3"/>
        <w:rPr>
          <w:rFonts w:cs="Arial"/>
          <w:szCs w:val="24"/>
        </w:rPr>
      </w:pPr>
      <w:r w:rsidRPr="00DD779F">
        <w:rPr>
          <w:rFonts w:cs="Arial"/>
          <w:szCs w:val="24"/>
        </w:rPr>
        <w:t>No individual shall hold the position of Chair of the Audit Committee and Deputy Chair at the same time.</w:t>
      </w:r>
    </w:p>
    <w:p w14:paraId="29C35BCD" w14:textId="0EA4995C" w:rsidR="00AA3CDE" w:rsidRPr="00DD779F" w:rsidRDefault="00AA3CDE" w:rsidP="00AA3CDE">
      <w:pPr>
        <w:pStyle w:val="HeadingLevel3"/>
        <w:rPr>
          <w:rFonts w:cs="Arial"/>
          <w:szCs w:val="24"/>
        </w:rPr>
      </w:pPr>
      <w:r w:rsidRPr="00DD779F">
        <w:rPr>
          <w:rFonts w:cs="Arial"/>
          <w:szCs w:val="24"/>
        </w:rPr>
        <w:t xml:space="preserve">The Senior </w:t>
      </w:r>
      <w:proofErr w:type="gramStart"/>
      <w:r w:rsidRPr="00DD779F">
        <w:rPr>
          <w:rFonts w:cs="Arial"/>
          <w:szCs w:val="24"/>
        </w:rPr>
        <w:t>Non Executive</w:t>
      </w:r>
      <w:proofErr w:type="gramEnd"/>
      <w:r w:rsidRPr="00DD779F">
        <w:rPr>
          <w:rFonts w:cs="Arial"/>
          <w:szCs w:val="24"/>
        </w:rPr>
        <w:t xml:space="preserve"> Member</w:t>
      </w:r>
      <w:r w:rsidR="000A1B52" w:rsidRPr="00DD779F">
        <w:rPr>
          <w:rFonts w:cs="Arial"/>
          <w:szCs w:val="24"/>
          <w:vertAlign w:val="superscript"/>
        </w:rPr>
        <w:t>30</w:t>
      </w:r>
      <w:r w:rsidRPr="00DD779F">
        <w:rPr>
          <w:rFonts w:cs="Arial"/>
          <w:szCs w:val="24"/>
        </w:rPr>
        <w:t xml:space="preserve"> is to be appointed from amongst the </w:t>
      </w:r>
      <w:proofErr w:type="spellStart"/>
      <w:proofErr w:type="gramStart"/>
      <w:r w:rsidRPr="00DD779F">
        <w:rPr>
          <w:rFonts w:cs="Arial"/>
          <w:szCs w:val="24"/>
        </w:rPr>
        <w:t>non executive</w:t>
      </w:r>
      <w:proofErr w:type="spellEnd"/>
      <w:proofErr w:type="gramEnd"/>
      <w:r w:rsidRPr="00DD779F">
        <w:rPr>
          <w:rFonts w:cs="Arial"/>
          <w:szCs w:val="24"/>
        </w:rPr>
        <w:t xml:space="preserve"> members by the board subject to the approval of the Chair.</w:t>
      </w:r>
    </w:p>
    <w:p w14:paraId="58BC627A" w14:textId="4AFA024B" w:rsidR="004C498C" w:rsidRPr="00DD779F" w:rsidRDefault="004C498C" w:rsidP="0028063C">
      <w:pPr>
        <w:pStyle w:val="HeadingLevel2"/>
        <w:rPr>
          <w:rFonts w:cs="Arial"/>
          <w:color w:val="auto"/>
          <w:szCs w:val="24"/>
        </w:rPr>
      </w:pPr>
      <w:r w:rsidRPr="00DD779F">
        <w:rPr>
          <w:rFonts w:cs="Arial"/>
          <w:color w:val="auto"/>
          <w:szCs w:val="24"/>
        </w:rPr>
        <w:t>Chief Executive</w:t>
      </w:r>
      <w:bookmarkEnd w:id="38"/>
      <w:r w:rsidR="003D24DE" w:rsidRPr="00DD779F">
        <w:rPr>
          <w:rFonts w:cs="Arial"/>
          <w:color w:val="auto"/>
          <w:szCs w:val="24"/>
        </w:rPr>
        <w:t xml:space="preserve"> Officer</w:t>
      </w:r>
    </w:p>
    <w:p w14:paraId="4E1ADAA8" w14:textId="0EF14483" w:rsidR="004C498C" w:rsidRPr="00DD779F" w:rsidRDefault="004C498C" w:rsidP="00C55B4E">
      <w:pPr>
        <w:pStyle w:val="HeadingLevel3"/>
        <w:rPr>
          <w:rFonts w:cs="Arial"/>
          <w:szCs w:val="24"/>
        </w:rPr>
      </w:pPr>
      <w:r w:rsidRPr="00DD779F">
        <w:rPr>
          <w:rFonts w:cs="Arial"/>
          <w:szCs w:val="24"/>
        </w:rPr>
        <w:t xml:space="preserve">The Chief Executive </w:t>
      </w:r>
      <w:r w:rsidR="009D1921" w:rsidRPr="00DD779F">
        <w:rPr>
          <w:rFonts w:cs="Arial"/>
          <w:szCs w:val="24"/>
        </w:rPr>
        <w:t xml:space="preserve">Officer </w:t>
      </w:r>
      <w:r w:rsidRPr="00DD779F">
        <w:rPr>
          <w:rFonts w:cs="Arial"/>
          <w:szCs w:val="24"/>
        </w:rPr>
        <w:t>will be appointed by the Chair of the ICB in accordance with any guidance issued by NHS England.</w:t>
      </w:r>
      <w:r w:rsidR="000A1B52" w:rsidRPr="00DD779F">
        <w:rPr>
          <w:rFonts w:cs="Arial"/>
          <w:szCs w:val="24"/>
          <w:vertAlign w:val="superscript"/>
        </w:rPr>
        <w:t>31</w:t>
      </w:r>
    </w:p>
    <w:p w14:paraId="77432DED" w14:textId="5A9E30DF" w:rsidR="004C498C" w:rsidRPr="00DD779F" w:rsidRDefault="004C498C" w:rsidP="00C55B4E">
      <w:pPr>
        <w:pStyle w:val="HeadingLevel3"/>
        <w:rPr>
          <w:rFonts w:cs="Arial"/>
          <w:szCs w:val="24"/>
        </w:rPr>
      </w:pPr>
      <w:r w:rsidRPr="00DD779F">
        <w:rPr>
          <w:rFonts w:cs="Arial"/>
          <w:szCs w:val="24"/>
        </w:rPr>
        <w:t>The appointment will be subject to approval of NHS England in accordance with any procedure published by NHS England</w:t>
      </w:r>
      <w:r w:rsidR="00C82309" w:rsidRPr="00DD779F">
        <w:rPr>
          <w:rFonts w:cs="Arial"/>
          <w:szCs w:val="24"/>
        </w:rPr>
        <w:t>.</w:t>
      </w:r>
      <w:r w:rsidR="000A1B52" w:rsidRPr="00DD779F">
        <w:rPr>
          <w:rFonts w:cs="Arial"/>
          <w:szCs w:val="24"/>
          <w:vertAlign w:val="superscript"/>
        </w:rPr>
        <w:t>32</w:t>
      </w:r>
    </w:p>
    <w:p w14:paraId="6745E790" w14:textId="021C5B10" w:rsidR="004C498C" w:rsidRPr="00DD779F" w:rsidRDefault="004C498C" w:rsidP="00C55B4E">
      <w:pPr>
        <w:pStyle w:val="HeadingLevel3"/>
        <w:rPr>
          <w:rFonts w:cs="Arial"/>
          <w:szCs w:val="24"/>
        </w:rPr>
      </w:pPr>
      <w:r w:rsidRPr="00DD779F">
        <w:rPr>
          <w:rFonts w:cs="Arial"/>
          <w:szCs w:val="24"/>
        </w:rPr>
        <w:lastRenderedPageBreak/>
        <w:t xml:space="preserve">The Chief </w:t>
      </w:r>
      <w:r w:rsidR="00AA549A" w:rsidRPr="00DD779F">
        <w:rPr>
          <w:rFonts w:cs="Arial"/>
          <w:szCs w:val="24"/>
        </w:rPr>
        <w:t xml:space="preserve">Executive </w:t>
      </w:r>
      <w:r w:rsidR="009D1921" w:rsidRPr="00DD779F">
        <w:rPr>
          <w:rFonts w:cs="Arial"/>
          <w:szCs w:val="24"/>
        </w:rPr>
        <w:t xml:space="preserve">Officer </w:t>
      </w:r>
      <w:r w:rsidRPr="00DD779F">
        <w:rPr>
          <w:rFonts w:cs="Arial"/>
          <w:szCs w:val="24"/>
        </w:rPr>
        <w:t>must fulfil the following additional eligibility criteria</w:t>
      </w:r>
      <w:r w:rsidR="00AA549A" w:rsidRPr="00DD779F">
        <w:rPr>
          <w:rFonts w:cs="Arial"/>
          <w:szCs w:val="24"/>
        </w:rPr>
        <w:t>:</w:t>
      </w:r>
      <w:r w:rsidRPr="00DD779F">
        <w:rPr>
          <w:rFonts w:cs="Arial"/>
          <w:szCs w:val="24"/>
        </w:rPr>
        <w:t xml:space="preserve"> </w:t>
      </w:r>
    </w:p>
    <w:p w14:paraId="2132D25B" w14:textId="190B3D1F" w:rsidR="004C498C" w:rsidRPr="00DD779F" w:rsidRDefault="00AA549A" w:rsidP="00E40C73">
      <w:pPr>
        <w:pStyle w:val="HeadingLevel4"/>
        <w:rPr>
          <w:rFonts w:cs="Arial"/>
          <w:szCs w:val="24"/>
        </w:rPr>
      </w:pPr>
      <w:bookmarkStart w:id="39" w:name="_Ref83741649"/>
      <w:r w:rsidRPr="00DD779F">
        <w:rPr>
          <w:rFonts w:cs="Arial"/>
          <w:szCs w:val="24"/>
        </w:rPr>
        <w:t xml:space="preserve">be </w:t>
      </w:r>
      <w:r w:rsidR="004C498C" w:rsidRPr="00DD779F">
        <w:rPr>
          <w:rFonts w:cs="Arial"/>
          <w:szCs w:val="24"/>
        </w:rPr>
        <w:t>an employee of the ICB or a person seconded to the ICB who is employed in the civil service of the State or by a body referred to in paragraph 1</w:t>
      </w:r>
      <w:r w:rsidR="002E6725" w:rsidRPr="00DD779F">
        <w:rPr>
          <w:rFonts w:cs="Arial"/>
          <w:szCs w:val="24"/>
        </w:rPr>
        <w:t>9</w:t>
      </w:r>
      <w:r w:rsidR="004C498C" w:rsidRPr="00DD779F">
        <w:rPr>
          <w:rFonts w:cs="Arial"/>
          <w:szCs w:val="24"/>
        </w:rPr>
        <w:t xml:space="preserve">(4)(b) of Schedule 1B to the 2006 </w:t>
      </w:r>
      <w:proofErr w:type="gramStart"/>
      <w:r w:rsidR="004C498C" w:rsidRPr="00DD779F">
        <w:rPr>
          <w:rFonts w:cs="Arial"/>
          <w:szCs w:val="24"/>
        </w:rPr>
        <w:t>Act</w:t>
      </w:r>
      <w:r w:rsidRPr="00DD779F">
        <w:rPr>
          <w:rFonts w:cs="Arial"/>
          <w:szCs w:val="24"/>
        </w:rPr>
        <w:t>;</w:t>
      </w:r>
      <w:bookmarkEnd w:id="39"/>
      <w:proofErr w:type="gramEnd"/>
      <w:r w:rsidR="000A1B52" w:rsidRPr="00DD779F">
        <w:rPr>
          <w:rFonts w:cs="Arial"/>
          <w:szCs w:val="24"/>
          <w:vertAlign w:val="superscript"/>
        </w:rPr>
        <w:t>33</w:t>
      </w:r>
    </w:p>
    <w:p w14:paraId="35BCA209" w14:textId="77777777" w:rsidR="004C498C" w:rsidRPr="00DD779F" w:rsidRDefault="004C498C" w:rsidP="00C55B4E">
      <w:pPr>
        <w:pStyle w:val="HeadingLevel3"/>
        <w:rPr>
          <w:rFonts w:cs="Arial"/>
          <w:szCs w:val="24"/>
        </w:rPr>
      </w:pPr>
      <w:r w:rsidRPr="00DD779F">
        <w:rPr>
          <w:rFonts w:cs="Arial"/>
          <w:szCs w:val="24"/>
        </w:rPr>
        <w:t>Individuals will not be eligible if</w:t>
      </w:r>
      <w:r w:rsidR="00AA549A" w:rsidRPr="00DD779F">
        <w:rPr>
          <w:rFonts w:cs="Arial"/>
          <w:szCs w:val="24"/>
        </w:rPr>
        <w:t>:</w:t>
      </w:r>
    </w:p>
    <w:p w14:paraId="20A0F6DB" w14:textId="19E8B494" w:rsidR="004C498C" w:rsidRPr="00BC6514" w:rsidRDefault="00AA549A" w:rsidP="7E8E7860">
      <w:pPr>
        <w:pStyle w:val="HeadingLevel4"/>
        <w:rPr>
          <w:rFonts w:cs="Arial"/>
        </w:rPr>
      </w:pPr>
      <w:r w:rsidRPr="00BC6514">
        <w:rPr>
          <w:rFonts w:cs="Arial"/>
        </w:rPr>
        <w:t xml:space="preserve">any </w:t>
      </w:r>
      <w:r w:rsidR="004C498C" w:rsidRPr="00BC6514">
        <w:rPr>
          <w:rFonts w:cs="Arial"/>
        </w:rPr>
        <w:t xml:space="preserve">of the disqualification criteria set out in </w:t>
      </w:r>
      <w:r w:rsidRPr="00BC6514">
        <w:rPr>
          <w:rFonts w:cs="Arial"/>
        </w:rPr>
        <w:fldChar w:fldCharType="begin"/>
      </w:r>
      <w:r w:rsidRPr="00BC6514">
        <w:rPr>
          <w:rFonts w:cs="Arial"/>
        </w:rPr>
        <w:instrText xml:space="preserve"> REF _Ref83741620 \r \h </w:instrText>
      </w:r>
      <w:r w:rsidR="00FE7A4F" w:rsidRPr="00BC6514">
        <w:rPr>
          <w:rFonts w:cs="Arial"/>
        </w:rPr>
        <w:instrText xml:space="preserve"> \* MERGEFORMAT </w:instrText>
      </w:r>
      <w:r w:rsidRPr="00BC6514">
        <w:rPr>
          <w:rFonts w:cs="Arial"/>
        </w:rPr>
      </w:r>
      <w:r w:rsidRPr="00BC6514">
        <w:rPr>
          <w:rFonts w:cs="Arial"/>
        </w:rPr>
        <w:fldChar w:fldCharType="separate"/>
      </w:r>
      <w:r w:rsidR="00570B99" w:rsidRPr="00BC6514">
        <w:rPr>
          <w:rFonts w:cs="Arial"/>
        </w:rPr>
        <w:t>3.2</w:t>
      </w:r>
      <w:r w:rsidRPr="00BC6514">
        <w:rPr>
          <w:rFonts w:cs="Arial"/>
        </w:rPr>
        <w:fldChar w:fldCharType="end"/>
      </w:r>
      <w:r w:rsidR="004C498C" w:rsidRPr="00BC6514">
        <w:rPr>
          <w:rFonts w:cs="Arial"/>
        </w:rPr>
        <w:t xml:space="preserve"> apply</w:t>
      </w:r>
      <w:r w:rsidR="7CD60750" w:rsidRPr="00BC6514">
        <w:rPr>
          <w:rFonts w:cs="Arial"/>
        </w:rPr>
        <w:t>.</w:t>
      </w:r>
    </w:p>
    <w:p w14:paraId="3F28AA55" w14:textId="2BF458AE" w:rsidR="004C498C" w:rsidRPr="00BC6514" w:rsidRDefault="00AA549A" w:rsidP="7E8E7860">
      <w:pPr>
        <w:pStyle w:val="HeadingLevel4"/>
        <w:rPr>
          <w:rFonts w:cs="Arial"/>
          <w:color w:val="FF0000"/>
        </w:rPr>
      </w:pPr>
      <w:r w:rsidRPr="00BC6514">
        <w:rPr>
          <w:rFonts w:cs="Arial"/>
        </w:rPr>
        <w:t xml:space="preserve">subject to clause </w:t>
      </w:r>
      <w:r w:rsidRPr="00BC6514">
        <w:fldChar w:fldCharType="begin"/>
      </w:r>
      <w:r w:rsidRPr="00BC6514">
        <w:rPr>
          <w:rFonts w:cs="Arial"/>
        </w:rPr>
        <w:instrText xml:space="preserve"> REF _Ref83741649 \r \h </w:instrText>
      </w:r>
      <w:r w:rsidR="00FE7A4F" w:rsidRPr="00BC6514">
        <w:rPr>
          <w:rFonts w:cs="Arial"/>
        </w:rPr>
        <w:instrText xml:space="preserve"> \* MERGEFORMAT </w:instrText>
      </w:r>
      <w:r w:rsidRPr="00BC6514">
        <w:fldChar w:fldCharType="separate"/>
      </w:r>
      <w:r w:rsidRPr="00BC6514">
        <w:rPr>
          <w:rFonts w:cs="Arial"/>
        </w:rPr>
        <w:t>3.5.3a)</w:t>
      </w:r>
      <w:r w:rsidRPr="00BC6514">
        <w:fldChar w:fldCharType="end"/>
      </w:r>
      <w:r w:rsidRPr="00BC6514">
        <w:rPr>
          <w:rFonts w:cs="Arial"/>
        </w:rPr>
        <w:t xml:space="preserve">, they hold any other employment or executive role; </w:t>
      </w:r>
      <w:r w:rsidR="00CB453F" w:rsidRPr="00BC6514">
        <w:rPr>
          <w:rFonts w:cs="Arial"/>
        </w:rPr>
        <w:t>other than chief executive of another Integrated Care Board</w:t>
      </w:r>
      <w:r w:rsidR="00D43208">
        <w:rPr>
          <w:rFonts w:cs="Arial"/>
        </w:rPr>
        <w:t>.</w:t>
      </w:r>
    </w:p>
    <w:p w14:paraId="2B6A1550" w14:textId="4918F25F" w:rsidR="002E6725" w:rsidRPr="00DD779F" w:rsidRDefault="004C498C" w:rsidP="002E6725">
      <w:pPr>
        <w:pStyle w:val="HeadingLevel2"/>
        <w:rPr>
          <w:rStyle w:val="normaltextrun"/>
          <w:rFonts w:cs="Arial"/>
          <w:color w:val="auto"/>
          <w:szCs w:val="24"/>
        </w:rPr>
      </w:pPr>
      <w:bookmarkStart w:id="40" w:name="_Toc85620427"/>
      <w:r w:rsidRPr="00DD779F">
        <w:rPr>
          <w:rFonts w:cs="Arial"/>
          <w:color w:val="auto"/>
          <w:szCs w:val="24"/>
        </w:rPr>
        <w:t xml:space="preserve">Partner Member(s) </w:t>
      </w:r>
      <w:r w:rsidR="00AA549A" w:rsidRPr="00DD779F">
        <w:rPr>
          <w:rFonts w:cs="Arial"/>
          <w:color w:val="auto"/>
          <w:szCs w:val="24"/>
        </w:rPr>
        <w:t>—</w:t>
      </w:r>
      <w:r w:rsidRPr="00DD779F">
        <w:rPr>
          <w:rFonts w:cs="Arial"/>
          <w:color w:val="auto"/>
          <w:szCs w:val="24"/>
        </w:rPr>
        <w:t xml:space="preserve"> NHS Trusts and Foundation Trusts</w:t>
      </w:r>
      <w:bookmarkEnd w:id="40"/>
    </w:p>
    <w:p w14:paraId="30FC69F7" w14:textId="3EAF5F1E" w:rsidR="00521A33" w:rsidRPr="00DD779F" w:rsidRDefault="00521A33" w:rsidP="000D608E">
      <w:pPr>
        <w:pStyle w:val="HeadingLevel3"/>
        <w:spacing w:before="240" w:line="259" w:lineRule="auto"/>
        <w:rPr>
          <w:rStyle w:val="normaltextrun"/>
          <w:rFonts w:cs="Arial"/>
          <w:szCs w:val="24"/>
        </w:rPr>
      </w:pPr>
      <w:r w:rsidRPr="00DD779F">
        <w:rPr>
          <w:rStyle w:val="normaltextrun"/>
          <w:rFonts w:cs="Arial"/>
          <w:szCs w:val="24"/>
        </w:rPr>
        <w:t xml:space="preserve">These Partner Members are </w:t>
      </w:r>
      <w:r w:rsidR="00176FBD" w:rsidRPr="00DD779F">
        <w:rPr>
          <w:rStyle w:val="normaltextrun"/>
          <w:rFonts w:cs="Arial"/>
          <w:szCs w:val="24"/>
        </w:rPr>
        <w:t>jointly</w:t>
      </w:r>
      <w:r w:rsidR="000A1B52" w:rsidRPr="00DD779F">
        <w:rPr>
          <w:rStyle w:val="normaltextrun"/>
          <w:rFonts w:cs="Arial"/>
          <w:szCs w:val="24"/>
          <w:vertAlign w:val="superscript"/>
        </w:rPr>
        <w:t>34</w:t>
      </w:r>
      <w:r w:rsidR="00176FBD" w:rsidRPr="00DD779F">
        <w:rPr>
          <w:rStyle w:val="normaltextrun"/>
          <w:rFonts w:cs="Arial"/>
          <w:szCs w:val="24"/>
        </w:rPr>
        <w:t xml:space="preserve"> </w:t>
      </w:r>
      <w:r w:rsidRPr="00DD779F">
        <w:rPr>
          <w:rStyle w:val="normaltextrun"/>
          <w:rFonts w:cs="Arial"/>
          <w:szCs w:val="24"/>
        </w:rPr>
        <w:t xml:space="preserve">nominated by the </w:t>
      </w:r>
      <w:r w:rsidR="002E6725" w:rsidRPr="00DD779F">
        <w:rPr>
          <w:rStyle w:val="normaltextrun"/>
          <w:rFonts w:cs="Arial"/>
          <w:szCs w:val="24"/>
        </w:rPr>
        <w:t xml:space="preserve">NHS trusts and/or FTs which provide services for the purposes of the health service within the ICB’s area and meet the </w:t>
      </w:r>
      <w:r w:rsidR="00505B71" w:rsidRPr="00DD779F">
        <w:rPr>
          <w:rStyle w:val="normaltextrun"/>
          <w:rFonts w:cs="Arial"/>
          <w:szCs w:val="24"/>
        </w:rPr>
        <w:t>F</w:t>
      </w:r>
      <w:r w:rsidR="002E6725" w:rsidRPr="00DD779F">
        <w:rPr>
          <w:rStyle w:val="normaltextrun"/>
          <w:rFonts w:cs="Arial"/>
          <w:szCs w:val="24"/>
        </w:rPr>
        <w:t xml:space="preserve">orward </w:t>
      </w:r>
      <w:r w:rsidR="00505B71" w:rsidRPr="00DD779F">
        <w:rPr>
          <w:rStyle w:val="normaltextrun"/>
          <w:rFonts w:cs="Arial"/>
          <w:szCs w:val="24"/>
        </w:rPr>
        <w:t>P</w:t>
      </w:r>
      <w:r w:rsidR="002E6725" w:rsidRPr="00DD779F">
        <w:rPr>
          <w:rStyle w:val="normaltextrun"/>
          <w:rFonts w:cs="Arial"/>
          <w:szCs w:val="24"/>
        </w:rPr>
        <w:t xml:space="preserve">lan </w:t>
      </w:r>
      <w:r w:rsidR="00505B71" w:rsidRPr="00DD779F">
        <w:rPr>
          <w:rStyle w:val="normaltextrun"/>
          <w:rFonts w:cs="Arial"/>
          <w:szCs w:val="24"/>
        </w:rPr>
        <w:t>C</w:t>
      </w:r>
      <w:r w:rsidR="002E6725" w:rsidRPr="00DD779F">
        <w:rPr>
          <w:rStyle w:val="normaltextrun"/>
          <w:rFonts w:cs="Arial"/>
          <w:szCs w:val="24"/>
        </w:rPr>
        <w:t xml:space="preserve">ondition or (if the </w:t>
      </w:r>
      <w:r w:rsidR="00505B71" w:rsidRPr="00DD779F">
        <w:rPr>
          <w:rStyle w:val="normaltextrun"/>
          <w:rFonts w:cs="Arial"/>
          <w:szCs w:val="24"/>
        </w:rPr>
        <w:t>F</w:t>
      </w:r>
      <w:r w:rsidR="002E6725" w:rsidRPr="00DD779F">
        <w:rPr>
          <w:rStyle w:val="normaltextrun"/>
          <w:rFonts w:cs="Arial"/>
          <w:szCs w:val="24"/>
        </w:rPr>
        <w:t xml:space="preserve">orward </w:t>
      </w:r>
      <w:r w:rsidR="00505B71" w:rsidRPr="00DD779F">
        <w:rPr>
          <w:rStyle w:val="normaltextrun"/>
          <w:rFonts w:cs="Arial"/>
          <w:szCs w:val="24"/>
        </w:rPr>
        <w:t>P</w:t>
      </w:r>
      <w:r w:rsidR="002E6725" w:rsidRPr="00DD779F">
        <w:rPr>
          <w:rStyle w:val="normaltextrun"/>
          <w:rFonts w:cs="Arial"/>
          <w:szCs w:val="24"/>
        </w:rPr>
        <w:t xml:space="preserve">lan </w:t>
      </w:r>
      <w:r w:rsidR="00505B71" w:rsidRPr="00DD779F">
        <w:rPr>
          <w:rStyle w:val="normaltextrun"/>
          <w:rFonts w:cs="Arial"/>
          <w:szCs w:val="24"/>
        </w:rPr>
        <w:t>C</w:t>
      </w:r>
      <w:r w:rsidR="002E6725" w:rsidRPr="00DD779F">
        <w:rPr>
          <w:rStyle w:val="normaltextrun"/>
          <w:rFonts w:cs="Arial"/>
          <w:szCs w:val="24"/>
        </w:rPr>
        <w:t xml:space="preserve">ondition is not met) the </w:t>
      </w:r>
      <w:r w:rsidR="00505B71" w:rsidRPr="00DD779F">
        <w:rPr>
          <w:rStyle w:val="normaltextrun"/>
          <w:rFonts w:cs="Arial"/>
          <w:szCs w:val="24"/>
        </w:rPr>
        <w:t>L</w:t>
      </w:r>
      <w:r w:rsidR="002E6725" w:rsidRPr="00DD779F">
        <w:rPr>
          <w:rStyle w:val="normaltextrun"/>
          <w:rFonts w:cs="Arial"/>
          <w:szCs w:val="24"/>
        </w:rPr>
        <w:t xml:space="preserve">evel of </w:t>
      </w:r>
      <w:r w:rsidR="00505B71" w:rsidRPr="00DD779F">
        <w:rPr>
          <w:rStyle w:val="normaltextrun"/>
          <w:rFonts w:cs="Arial"/>
          <w:szCs w:val="24"/>
        </w:rPr>
        <w:t>S</w:t>
      </w:r>
      <w:r w:rsidR="002E6725" w:rsidRPr="00DD779F">
        <w:rPr>
          <w:rStyle w:val="normaltextrun"/>
          <w:rFonts w:cs="Arial"/>
          <w:szCs w:val="24"/>
        </w:rPr>
        <w:t xml:space="preserve">ervices </w:t>
      </w:r>
      <w:r w:rsidR="00505B71" w:rsidRPr="00DD779F">
        <w:rPr>
          <w:rStyle w:val="normaltextrun"/>
          <w:rFonts w:cs="Arial"/>
          <w:szCs w:val="24"/>
        </w:rPr>
        <w:t>P</w:t>
      </w:r>
      <w:r w:rsidR="002E6725" w:rsidRPr="00DD779F">
        <w:rPr>
          <w:rStyle w:val="normaltextrun"/>
          <w:rFonts w:cs="Arial"/>
          <w:szCs w:val="24"/>
        </w:rPr>
        <w:t xml:space="preserve">rovided </w:t>
      </w:r>
      <w:r w:rsidR="00892F3A" w:rsidRPr="00DD779F">
        <w:rPr>
          <w:rStyle w:val="normaltextrun"/>
          <w:rFonts w:cs="Arial"/>
          <w:szCs w:val="24"/>
        </w:rPr>
        <w:t>C</w:t>
      </w:r>
      <w:r w:rsidR="002E6725" w:rsidRPr="00DD779F">
        <w:rPr>
          <w:rStyle w:val="normaltextrun"/>
          <w:rFonts w:cs="Arial"/>
          <w:strike/>
          <w:szCs w:val="24"/>
        </w:rPr>
        <w:t>c</w:t>
      </w:r>
      <w:r w:rsidR="002E6725" w:rsidRPr="00DD779F">
        <w:rPr>
          <w:rStyle w:val="normaltextrun"/>
          <w:rFonts w:cs="Arial"/>
          <w:szCs w:val="24"/>
        </w:rPr>
        <w:t>ondition</w:t>
      </w:r>
      <w:r w:rsidR="000A1B52" w:rsidRPr="00DD779F">
        <w:rPr>
          <w:rStyle w:val="normaltextrun"/>
          <w:rFonts w:cs="Arial"/>
          <w:szCs w:val="24"/>
          <w:vertAlign w:val="superscript"/>
        </w:rPr>
        <w:t>35</w:t>
      </w:r>
      <w:r w:rsidRPr="00DD779F">
        <w:rPr>
          <w:rStyle w:val="normaltextrun"/>
          <w:rFonts w:cs="Arial"/>
          <w:szCs w:val="24"/>
        </w:rPr>
        <w:t xml:space="preserve"> which</w:t>
      </w:r>
      <w:r w:rsidR="002E6725" w:rsidRPr="00DD779F">
        <w:rPr>
          <w:rStyle w:val="normaltextrun"/>
          <w:rFonts w:cs="Arial"/>
          <w:szCs w:val="24"/>
        </w:rPr>
        <w:t xml:space="preserve"> are</w:t>
      </w:r>
      <w:r w:rsidR="000A1B52" w:rsidRPr="00DD779F">
        <w:rPr>
          <w:rStyle w:val="normaltextrun"/>
          <w:rFonts w:cs="Arial"/>
          <w:szCs w:val="24"/>
          <w:vertAlign w:val="superscript"/>
        </w:rPr>
        <w:t>36</w:t>
      </w:r>
      <w:r w:rsidR="002E6725" w:rsidRPr="00DD779F">
        <w:rPr>
          <w:rStyle w:val="normaltextrun"/>
          <w:rFonts w:cs="Arial"/>
          <w:szCs w:val="24"/>
        </w:rPr>
        <w:t>:</w:t>
      </w:r>
      <w:r w:rsidRPr="00DD779F">
        <w:rPr>
          <w:rStyle w:val="normaltextrun"/>
          <w:rFonts w:cs="Arial"/>
          <w:szCs w:val="24"/>
        </w:rPr>
        <w:t xml:space="preserve"> </w:t>
      </w:r>
    </w:p>
    <w:p w14:paraId="5E7A08B6" w14:textId="77777777" w:rsidR="000A5CB6" w:rsidRPr="00DD779F" w:rsidRDefault="003F6873" w:rsidP="003F6873">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0A5CB6" w:rsidRPr="00DD779F">
        <w:rPr>
          <w:rFonts w:cs="Arial"/>
          <w:szCs w:val="24"/>
        </w:rPr>
        <w:t xml:space="preserve">Shrewsbury and Telford Hospital NHS Trust </w:t>
      </w:r>
    </w:p>
    <w:p w14:paraId="0AAD221C" w14:textId="77777777" w:rsidR="000A5CB6" w:rsidRPr="00DD779F" w:rsidRDefault="000A5CB6" w:rsidP="003F6873">
      <w:pPr>
        <w:pStyle w:val="HeadingLevel4"/>
        <w:numPr>
          <w:ilvl w:val="0"/>
          <w:numId w:val="0"/>
        </w:numPr>
        <w:ind w:left="2160" w:hanging="432"/>
        <w:rPr>
          <w:rFonts w:cs="Arial"/>
          <w:szCs w:val="24"/>
        </w:rPr>
      </w:pPr>
      <w:r w:rsidRPr="00DD779F">
        <w:rPr>
          <w:rFonts w:cs="Arial"/>
          <w:szCs w:val="24"/>
        </w:rPr>
        <w:t>b)</w:t>
      </w:r>
      <w:r w:rsidRPr="00DD779F">
        <w:rPr>
          <w:rFonts w:cs="Arial"/>
          <w:szCs w:val="24"/>
        </w:rPr>
        <w:tab/>
        <w:t>Shropshire Community Health NHS Trust</w:t>
      </w:r>
    </w:p>
    <w:p w14:paraId="2F02468B" w14:textId="3E56CAD4" w:rsidR="00CF49F3" w:rsidRPr="00DD779F" w:rsidRDefault="000A5CB6" w:rsidP="003F6873">
      <w:pPr>
        <w:pStyle w:val="HeadingLevel4"/>
        <w:numPr>
          <w:ilvl w:val="0"/>
          <w:numId w:val="0"/>
        </w:numPr>
        <w:ind w:left="2160" w:hanging="432"/>
        <w:rPr>
          <w:rFonts w:cs="Arial"/>
          <w:szCs w:val="24"/>
        </w:rPr>
      </w:pPr>
      <w:r w:rsidRPr="00DD779F">
        <w:rPr>
          <w:rFonts w:cs="Arial"/>
          <w:szCs w:val="24"/>
        </w:rPr>
        <w:t>c)</w:t>
      </w:r>
      <w:r w:rsidRPr="00DD779F">
        <w:rPr>
          <w:rFonts w:cs="Arial"/>
          <w:szCs w:val="24"/>
        </w:rPr>
        <w:tab/>
      </w:r>
      <w:r w:rsidR="00D672D9" w:rsidRPr="00DD779F">
        <w:rPr>
          <w:rFonts w:cs="Arial"/>
          <w:szCs w:val="24"/>
        </w:rPr>
        <w:t xml:space="preserve">The </w:t>
      </w:r>
      <w:r w:rsidR="00CF49F3" w:rsidRPr="00DD779F">
        <w:rPr>
          <w:rFonts w:cs="Arial"/>
          <w:szCs w:val="24"/>
        </w:rPr>
        <w:t xml:space="preserve">Midlands Partnership </w:t>
      </w:r>
      <w:r w:rsidR="004E1DA4" w:rsidRPr="00DD779F">
        <w:rPr>
          <w:rFonts w:cs="Arial"/>
          <w:szCs w:val="24"/>
        </w:rPr>
        <w:t xml:space="preserve">University </w:t>
      </w:r>
      <w:r w:rsidR="00CF49F3" w:rsidRPr="00DD779F">
        <w:rPr>
          <w:rFonts w:cs="Arial"/>
          <w:szCs w:val="24"/>
        </w:rPr>
        <w:t>NHS Foundation Trust</w:t>
      </w:r>
    </w:p>
    <w:p w14:paraId="05590915" w14:textId="4A8203F3" w:rsidR="00CF49F3" w:rsidRPr="00DD779F" w:rsidRDefault="00B50A56" w:rsidP="000A5CB6">
      <w:pPr>
        <w:pStyle w:val="HeadingLevel4"/>
        <w:numPr>
          <w:ilvl w:val="0"/>
          <w:numId w:val="0"/>
        </w:numPr>
        <w:ind w:left="2160" w:hanging="432"/>
        <w:rPr>
          <w:rFonts w:cs="Arial"/>
          <w:szCs w:val="24"/>
        </w:rPr>
      </w:pPr>
      <w:r w:rsidRPr="00DD779F">
        <w:rPr>
          <w:rFonts w:cs="Arial"/>
          <w:szCs w:val="24"/>
        </w:rPr>
        <w:t>d</w:t>
      </w:r>
      <w:r w:rsidR="00CF49F3" w:rsidRPr="00DD779F">
        <w:rPr>
          <w:rFonts w:cs="Arial"/>
          <w:szCs w:val="24"/>
        </w:rPr>
        <w:t xml:space="preserve">) </w:t>
      </w:r>
      <w:r w:rsidR="00CF49F3" w:rsidRPr="00DD779F">
        <w:rPr>
          <w:rFonts w:cs="Arial"/>
          <w:szCs w:val="24"/>
        </w:rPr>
        <w:tab/>
      </w:r>
      <w:r w:rsidR="00D672D9" w:rsidRPr="00DD779F">
        <w:rPr>
          <w:rFonts w:cs="Arial"/>
          <w:szCs w:val="24"/>
        </w:rPr>
        <w:t xml:space="preserve">The </w:t>
      </w:r>
      <w:r w:rsidR="00CF49F3" w:rsidRPr="00DD779F">
        <w:rPr>
          <w:rFonts w:cs="Arial"/>
          <w:szCs w:val="24"/>
        </w:rPr>
        <w:t xml:space="preserve">Robert Jones and Agnes Hunt Orthopaedic </w:t>
      </w:r>
      <w:r w:rsidR="00D672D9" w:rsidRPr="00DD779F">
        <w:rPr>
          <w:rFonts w:cs="Arial"/>
          <w:szCs w:val="24"/>
        </w:rPr>
        <w:t xml:space="preserve">Hospital </w:t>
      </w:r>
      <w:r w:rsidR="00CF49F3" w:rsidRPr="00DD779F">
        <w:rPr>
          <w:rFonts w:cs="Arial"/>
          <w:szCs w:val="24"/>
        </w:rPr>
        <w:t xml:space="preserve">NHS Foundation Trust </w:t>
      </w:r>
    </w:p>
    <w:p w14:paraId="78DE6321" w14:textId="1CDCF437" w:rsidR="006C0949" w:rsidRPr="00DD779F" w:rsidRDefault="006C0949" w:rsidP="000A5CB6">
      <w:pPr>
        <w:pStyle w:val="HeadingLevel4"/>
        <w:numPr>
          <w:ilvl w:val="0"/>
          <w:numId w:val="0"/>
        </w:numPr>
        <w:ind w:left="2160" w:hanging="432"/>
        <w:rPr>
          <w:rFonts w:cs="Arial"/>
          <w:szCs w:val="24"/>
        </w:rPr>
      </w:pPr>
      <w:r w:rsidRPr="00DD779F">
        <w:rPr>
          <w:rFonts w:cs="Arial"/>
          <w:szCs w:val="24"/>
        </w:rPr>
        <w:t xml:space="preserve">e)   The West Midlands Ambulance Service </w:t>
      </w:r>
      <w:r w:rsidR="00E40C73" w:rsidRPr="00DD779F">
        <w:rPr>
          <w:rFonts w:cs="Arial"/>
          <w:szCs w:val="24"/>
        </w:rPr>
        <w:t xml:space="preserve">University NHS </w:t>
      </w:r>
      <w:r w:rsidRPr="00DD779F">
        <w:rPr>
          <w:rFonts w:cs="Arial"/>
          <w:szCs w:val="24"/>
        </w:rPr>
        <w:t>Foundation Trust</w:t>
      </w:r>
    </w:p>
    <w:p w14:paraId="43BE2227" w14:textId="2D58B2BE" w:rsidR="004C498C" w:rsidRPr="00DD779F" w:rsidRDefault="007B0D46" w:rsidP="00C55B4E">
      <w:pPr>
        <w:pStyle w:val="HeadingLevel3"/>
        <w:rPr>
          <w:rFonts w:cs="Arial"/>
          <w:szCs w:val="24"/>
        </w:rPr>
      </w:pPr>
      <w:r w:rsidRPr="00DD779F">
        <w:rPr>
          <w:rFonts w:cs="Arial"/>
          <w:szCs w:val="24"/>
        </w:rPr>
        <w:t>The</w:t>
      </w:r>
      <w:r w:rsidR="004C498C" w:rsidRPr="00DD779F">
        <w:rPr>
          <w:rFonts w:cs="Arial"/>
          <w:szCs w:val="24"/>
        </w:rPr>
        <w:t>s</w:t>
      </w:r>
      <w:r w:rsidRPr="00DD779F">
        <w:rPr>
          <w:rFonts w:cs="Arial"/>
          <w:szCs w:val="24"/>
        </w:rPr>
        <w:t>e</w:t>
      </w:r>
      <w:r w:rsidR="004C498C" w:rsidRPr="00DD779F">
        <w:rPr>
          <w:rFonts w:cs="Arial"/>
          <w:szCs w:val="24"/>
        </w:rPr>
        <w:t xml:space="preserve"> </w:t>
      </w:r>
      <w:r w:rsidR="00AC5E50" w:rsidRPr="00DD779F">
        <w:rPr>
          <w:rFonts w:cs="Arial"/>
          <w:szCs w:val="24"/>
        </w:rPr>
        <w:t xml:space="preserve">partner </w:t>
      </w:r>
      <w:r w:rsidR="004C498C" w:rsidRPr="00DD779F">
        <w:rPr>
          <w:rFonts w:cs="Arial"/>
          <w:szCs w:val="24"/>
        </w:rPr>
        <w:t>member</w:t>
      </w:r>
      <w:r w:rsidRPr="00DD779F">
        <w:rPr>
          <w:rFonts w:cs="Arial"/>
          <w:szCs w:val="24"/>
        </w:rPr>
        <w:t>s</w:t>
      </w:r>
      <w:r w:rsidR="004C498C" w:rsidRPr="00DD779F">
        <w:rPr>
          <w:rFonts w:cs="Arial"/>
          <w:szCs w:val="24"/>
        </w:rPr>
        <w:t xml:space="preserve"> must fulfil the eligibility criteria set out at </w:t>
      </w:r>
      <w:r w:rsidR="00AA549A" w:rsidRPr="00DD779F">
        <w:rPr>
          <w:rFonts w:cs="Arial"/>
          <w:szCs w:val="24"/>
        </w:rPr>
        <w:fldChar w:fldCharType="begin"/>
      </w:r>
      <w:r w:rsidR="00AA549A" w:rsidRPr="00DD779F">
        <w:rPr>
          <w:rFonts w:cs="Arial"/>
          <w:szCs w:val="24"/>
        </w:rPr>
        <w:instrText xml:space="preserve"> REF _Ref83741713 \r \h </w:instrText>
      </w:r>
      <w:r w:rsidR="00FE7A4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following additional eligibility criteria</w:t>
      </w:r>
      <w:r w:rsidR="00C82309" w:rsidRPr="00DD779F">
        <w:rPr>
          <w:rFonts w:cs="Arial"/>
          <w:szCs w:val="24"/>
        </w:rPr>
        <w:t>:</w:t>
      </w:r>
      <w:r w:rsidR="004C498C" w:rsidRPr="00DD779F">
        <w:rPr>
          <w:rFonts w:cs="Arial"/>
          <w:szCs w:val="24"/>
        </w:rPr>
        <w:t xml:space="preserve"> </w:t>
      </w:r>
    </w:p>
    <w:p w14:paraId="7030FC7F" w14:textId="69AF87BA" w:rsidR="004C498C" w:rsidRPr="00DD779F" w:rsidRDefault="00892F3A" w:rsidP="00DE007F">
      <w:pPr>
        <w:pStyle w:val="HeadingLevel4"/>
        <w:rPr>
          <w:rFonts w:cs="Arial"/>
          <w:szCs w:val="24"/>
        </w:rPr>
      </w:pPr>
      <w:r w:rsidRPr="00DD779F">
        <w:rPr>
          <w:rFonts w:cs="Arial"/>
          <w:szCs w:val="24"/>
        </w:rPr>
        <w:t>b</w:t>
      </w:r>
      <w:r w:rsidR="00AA549A" w:rsidRPr="00DD779F">
        <w:rPr>
          <w:rFonts w:cs="Arial"/>
          <w:szCs w:val="24"/>
        </w:rPr>
        <w:t xml:space="preserve">e </w:t>
      </w:r>
      <w:r w:rsidR="004C498C" w:rsidRPr="00DD779F">
        <w:rPr>
          <w:rFonts w:cs="Arial"/>
          <w:szCs w:val="24"/>
        </w:rPr>
        <w:t xml:space="preserve">an Executive Director of one of the NHS Trusts or FTs within the ICB’s </w:t>
      </w:r>
      <w:proofErr w:type="gramStart"/>
      <w:r w:rsidR="004C498C" w:rsidRPr="00DD779F">
        <w:rPr>
          <w:rFonts w:cs="Arial"/>
          <w:szCs w:val="24"/>
        </w:rPr>
        <w:t>area</w:t>
      </w:r>
      <w:r w:rsidR="000A1B52" w:rsidRPr="00DD779F">
        <w:rPr>
          <w:rFonts w:cs="Arial"/>
          <w:szCs w:val="24"/>
          <w:vertAlign w:val="superscript"/>
        </w:rPr>
        <w:t>37</w:t>
      </w:r>
      <w:r w:rsidR="00C82309" w:rsidRPr="00DD779F">
        <w:rPr>
          <w:rFonts w:cs="Arial"/>
          <w:szCs w:val="24"/>
        </w:rPr>
        <w:t>;</w:t>
      </w:r>
      <w:proofErr w:type="gramEnd"/>
    </w:p>
    <w:p w14:paraId="020D4C4A" w14:textId="77777777" w:rsidR="002E2801" w:rsidRPr="00DD779F" w:rsidRDefault="002E2801" w:rsidP="002E2801">
      <w:pPr>
        <w:pStyle w:val="HeadingLevel4"/>
        <w:rPr>
          <w:rFonts w:cs="Arial"/>
          <w:szCs w:val="24"/>
        </w:rPr>
      </w:pPr>
      <w:r w:rsidRPr="00DD779F">
        <w:rPr>
          <w:rFonts w:cs="Arial"/>
          <w:szCs w:val="24"/>
        </w:rPr>
        <w:t>They must bring the perspective of one of the following sectors:</w:t>
      </w:r>
    </w:p>
    <w:p w14:paraId="78F8808D" w14:textId="1BB22FD3" w:rsidR="002E2801" w:rsidRPr="00DD779F" w:rsidRDefault="002E2801" w:rsidP="002E2801">
      <w:pPr>
        <w:pStyle w:val="HeadingLevel4"/>
        <w:numPr>
          <w:ilvl w:val="0"/>
          <w:numId w:val="0"/>
        </w:numPr>
        <w:ind w:left="2160"/>
        <w:rPr>
          <w:rFonts w:cs="Arial"/>
          <w:szCs w:val="24"/>
        </w:rPr>
      </w:pPr>
      <w:r w:rsidRPr="00DD779F">
        <w:rPr>
          <w:rFonts w:cs="Arial"/>
          <w:szCs w:val="24"/>
        </w:rPr>
        <w:t>(</w:t>
      </w:r>
      <w:proofErr w:type="spellStart"/>
      <w:r w:rsidRPr="00DD779F">
        <w:rPr>
          <w:rFonts w:cs="Arial"/>
          <w:szCs w:val="24"/>
        </w:rPr>
        <w:t>i</w:t>
      </w:r>
      <w:proofErr w:type="spellEnd"/>
      <w:r w:rsidRPr="00DD779F">
        <w:rPr>
          <w:rFonts w:cs="Arial"/>
          <w:szCs w:val="24"/>
        </w:rPr>
        <w:t>) One bringing the perspective of an NHS Acute Trust</w:t>
      </w:r>
    </w:p>
    <w:p w14:paraId="7068962F" w14:textId="1DE16BCD" w:rsidR="002E2801" w:rsidRPr="00DD779F" w:rsidRDefault="002E2801" w:rsidP="002E2801">
      <w:pPr>
        <w:pStyle w:val="HeadingLevel4"/>
        <w:numPr>
          <w:ilvl w:val="0"/>
          <w:numId w:val="0"/>
        </w:numPr>
        <w:ind w:left="2160"/>
        <w:rPr>
          <w:rFonts w:cs="Arial"/>
          <w:szCs w:val="24"/>
        </w:rPr>
      </w:pPr>
      <w:r w:rsidRPr="00DD779F">
        <w:rPr>
          <w:rFonts w:cs="Arial"/>
          <w:szCs w:val="24"/>
        </w:rPr>
        <w:t>(ii) One bringing the perspective of an NHS specialist Trust</w:t>
      </w:r>
    </w:p>
    <w:p w14:paraId="775677BE" w14:textId="765E65E1" w:rsidR="002E2801" w:rsidRPr="00DD779F" w:rsidRDefault="002E2801" w:rsidP="002E2801">
      <w:pPr>
        <w:pStyle w:val="HeadingLevel4"/>
        <w:numPr>
          <w:ilvl w:val="0"/>
          <w:numId w:val="0"/>
        </w:numPr>
        <w:ind w:left="2160"/>
        <w:rPr>
          <w:rFonts w:cs="Arial"/>
          <w:szCs w:val="24"/>
        </w:rPr>
      </w:pPr>
      <w:r w:rsidRPr="00DD779F">
        <w:rPr>
          <w:rFonts w:cs="Arial"/>
          <w:szCs w:val="24"/>
        </w:rPr>
        <w:t>(iii) One bringing the perspective of an NHS Community Trust</w:t>
      </w:r>
    </w:p>
    <w:p w14:paraId="4B3C98CD" w14:textId="61571BF9" w:rsidR="002E2801" w:rsidRPr="00DD779F" w:rsidRDefault="002E2801" w:rsidP="002E2801">
      <w:pPr>
        <w:pStyle w:val="HeadingLevel4"/>
        <w:numPr>
          <w:ilvl w:val="0"/>
          <w:numId w:val="0"/>
        </w:numPr>
        <w:ind w:left="2160"/>
        <w:rPr>
          <w:rFonts w:cs="Arial"/>
          <w:szCs w:val="24"/>
        </w:rPr>
      </w:pPr>
      <w:r w:rsidRPr="00DD779F">
        <w:rPr>
          <w:rFonts w:cs="Arial"/>
          <w:szCs w:val="24"/>
        </w:rPr>
        <w:lastRenderedPageBreak/>
        <w:t>(iv) One bringing the perspective</w:t>
      </w:r>
      <w:r w:rsidR="006C0949" w:rsidRPr="00DD779F">
        <w:rPr>
          <w:rFonts w:cs="Arial"/>
          <w:szCs w:val="24"/>
        </w:rPr>
        <w:t>, knowledge and experience in connection with services relating to the prevention, diagnosis and treatment of mental illness.</w:t>
      </w:r>
    </w:p>
    <w:p w14:paraId="2B780D8A" w14:textId="77777777" w:rsidR="004C498C" w:rsidRPr="00DD779F" w:rsidRDefault="004C498C" w:rsidP="00C55B4E">
      <w:pPr>
        <w:pStyle w:val="HeadingLevel3"/>
        <w:rPr>
          <w:rFonts w:cs="Arial"/>
          <w:szCs w:val="24"/>
        </w:rPr>
      </w:pPr>
      <w:r w:rsidRPr="00DD779F">
        <w:rPr>
          <w:rFonts w:cs="Arial"/>
          <w:szCs w:val="24"/>
        </w:rPr>
        <w:t>Individuals will not be eligible if</w:t>
      </w:r>
      <w:r w:rsidR="00C82309" w:rsidRPr="00DD779F">
        <w:rPr>
          <w:rFonts w:cs="Arial"/>
          <w:szCs w:val="24"/>
        </w:rPr>
        <w:t>:</w:t>
      </w:r>
    </w:p>
    <w:p w14:paraId="37AC2EFD" w14:textId="6EAAC087" w:rsidR="004C498C" w:rsidRPr="00DD779F" w:rsidRDefault="00AA549A" w:rsidP="00DE007F">
      <w:pPr>
        <w:pStyle w:val="HeadingLevel4"/>
        <w:rPr>
          <w:rFonts w:cs="Arial"/>
          <w:szCs w:val="24"/>
        </w:rPr>
      </w:pPr>
      <w:r w:rsidRPr="00DD779F">
        <w:rPr>
          <w:rFonts w:cs="Arial"/>
          <w:szCs w:val="24"/>
        </w:rPr>
        <w:t xml:space="preserve">any </w:t>
      </w:r>
      <w:r w:rsidR="004C498C" w:rsidRPr="00DD779F">
        <w:rPr>
          <w:rFonts w:cs="Arial"/>
          <w:szCs w:val="24"/>
        </w:rPr>
        <w:t xml:space="preserve">of the disqualification criteria set out in </w:t>
      </w:r>
      <w:r w:rsidRPr="00DD779F">
        <w:rPr>
          <w:rFonts w:cs="Arial"/>
          <w:szCs w:val="24"/>
        </w:rPr>
        <w:fldChar w:fldCharType="begin"/>
      </w:r>
      <w:r w:rsidRPr="00DD779F">
        <w:rPr>
          <w:rFonts w:cs="Arial"/>
          <w:szCs w:val="24"/>
        </w:rPr>
        <w:instrText xml:space="preserve"> REF _Ref83741763 \r \h </w:instrText>
      </w:r>
      <w:r w:rsidR="00DD779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3.2</w:t>
      </w:r>
      <w:r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C82309" w:rsidRPr="00DD779F">
        <w:rPr>
          <w:rFonts w:cs="Arial"/>
          <w:szCs w:val="24"/>
        </w:rPr>
        <w:t>;</w:t>
      </w:r>
      <w:proofErr w:type="gramEnd"/>
    </w:p>
    <w:p w14:paraId="2CCF1F9F" w14:textId="5A9C6069" w:rsidR="004C498C" w:rsidRPr="00DD779F" w:rsidRDefault="00D875A8" w:rsidP="00DE007F">
      <w:pPr>
        <w:pStyle w:val="HeadingLevel4"/>
        <w:rPr>
          <w:rFonts w:cs="Arial"/>
          <w:szCs w:val="24"/>
        </w:rPr>
      </w:pPr>
      <w:r w:rsidRPr="00DD779F">
        <w:rPr>
          <w:rFonts w:cs="Arial"/>
          <w:szCs w:val="24"/>
        </w:rPr>
        <w:t>A conflict of interest is evident, as determin</w:t>
      </w:r>
      <w:r w:rsidR="00E518CA" w:rsidRPr="00DD779F">
        <w:rPr>
          <w:rFonts w:cs="Arial"/>
          <w:szCs w:val="24"/>
        </w:rPr>
        <w:t>ed by the Chair or the selection</w:t>
      </w:r>
      <w:r w:rsidRPr="00DD779F">
        <w:rPr>
          <w:rFonts w:cs="Arial"/>
          <w:szCs w:val="24"/>
        </w:rPr>
        <w:t xml:space="preserve"> panel, which results in the individual being unable to fulfil the role.</w:t>
      </w:r>
    </w:p>
    <w:p w14:paraId="20FCD7CD" w14:textId="17A2286D" w:rsidR="005149CA" w:rsidRPr="00DD779F" w:rsidRDefault="007B0D46" w:rsidP="000D608E">
      <w:pPr>
        <w:pStyle w:val="HeadingLevel3"/>
        <w:rPr>
          <w:rFonts w:cs="Arial"/>
          <w:szCs w:val="24"/>
        </w:rPr>
      </w:pPr>
      <w:r w:rsidRPr="00DD779F">
        <w:rPr>
          <w:rFonts w:cs="Arial"/>
          <w:szCs w:val="24"/>
        </w:rPr>
        <w:t>These</w:t>
      </w:r>
      <w:r w:rsidR="004C498C" w:rsidRPr="00DD779F">
        <w:rPr>
          <w:rFonts w:cs="Arial"/>
          <w:szCs w:val="24"/>
        </w:rPr>
        <w:t xml:space="preserve"> member</w:t>
      </w:r>
      <w:r w:rsidRPr="00DD779F">
        <w:rPr>
          <w:rFonts w:cs="Arial"/>
          <w:szCs w:val="24"/>
        </w:rPr>
        <w:t>s</w:t>
      </w:r>
      <w:r w:rsidR="004C498C" w:rsidRPr="00DD779F">
        <w:rPr>
          <w:rFonts w:cs="Arial"/>
          <w:szCs w:val="24"/>
        </w:rPr>
        <w:t xml:space="preserve"> will be appointed by </w:t>
      </w:r>
      <w:r w:rsidR="00EA2709" w:rsidRPr="00DD779F">
        <w:rPr>
          <w:rFonts w:cs="Arial"/>
          <w:szCs w:val="24"/>
        </w:rPr>
        <w:t xml:space="preserve">a </w:t>
      </w:r>
      <w:r w:rsidR="00370F78" w:rsidRPr="00DD779F">
        <w:rPr>
          <w:rFonts w:cs="Arial"/>
          <w:szCs w:val="24"/>
        </w:rPr>
        <w:t xml:space="preserve">panel composed of </w:t>
      </w:r>
      <w:r w:rsidR="005149CA" w:rsidRPr="00DD779F">
        <w:rPr>
          <w:rFonts w:cs="Arial"/>
          <w:szCs w:val="24"/>
        </w:rPr>
        <w:t xml:space="preserve">and determined by </w:t>
      </w:r>
      <w:r w:rsidR="00370F78" w:rsidRPr="00DD779F">
        <w:rPr>
          <w:rFonts w:cs="Arial"/>
          <w:szCs w:val="24"/>
        </w:rPr>
        <w:t>the</w:t>
      </w:r>
      <w:r w:rsidRPr="00DD779F">
        <w:rPr>
          <w:rFonts w:cs="Arial"/>
          <w:szCs w:val="24"/>
        </w:rPr>
        <w:t xml:space="preserve"> </w:t>
      </w:r>
      <w:r w:rsidR="00370F78" w:rsidRPr="00DD779F">
        <w:rPr>
          <w:rFonts w:cs="Arial"/>
          <w:szCs w:val="24"/>
        </w:rPr>
        <w:t>Ch</w:t>
      </w:r>
      <w:r w:rsidR="005D6DCC" w:rsidRPr="00DD779F">
        <w:rPr>
          <w:rFonts w:cs="Arial"/>
          <w:szCs w:val="24"/>
        </w:rPr>
        <w:t>air of the ICB with at least one other ICB member</w:t>
      </w:r>
      <w:r w:rsidR="00856853" w:rsidRPr="00DD779F">
        <w:rPr>
          <w:rFonts w:cs="Arial"/>
          <w:szCs w:val="24"/>
        </w:rPr>
        <w:t xml:space="preserve">, supported by a suitably qualified and experienced </w:t>
      </w:r>
      <w:r w:rsidR="00AE1D2B" w:rsidRPr="00DD779F">
        <w:rPr>
          <w:rFonts w:cs="Arial"/>
          <w:szCs w:val="24"/>
        </w:rPr>
        <w:t>HR and/</w:t>
      </w:r>
      <w:proofErr w:type="gramStart"/>
      <w:r w:rsidR="00AE1D2B" w:rsidRPr="00DD779F">
        <w:rPr>
          <w:rFonts w:cs="Arial"/>
          <w:szCs w:val="24"/>
        </w:rPr>
        <w:t xml:space="preserve">or  </w:t>
      </w:r>
      <w:r w:rsidR="00172D4C" w:rsidRPr="00DD779F">
        <w:rPr>
          <w:rFonts w:cs="Arial"/>
          <w:szCs w:val="24"/>
        </w:rPr>
        <w:t>other</w:t>
      </w:r>
      <w:proofErr w:type="gramEnd"/>
      <w:r w:rsidR="00172D4C" w:rsidRPr="00DD779F">
        <w:rPr>
          <w:rFonts w:cs="Arial"/>
          <w:szCs w:val="24"/>
        </w:rPr>
        <w:t xml:space="preserve"> </w:t>
      </w:r>
      <w:r w:rsidR="00856853" w:rsidRPr="00DD779F">
        <w:rPr>
          <w:rFonts w:cs="Arial"/>
          <w:szCs w:val="24"/>
        </w:rPr>
        <w:t>adviser</w:t>
      </w:r>
      <w:r w:rsidR="00AE1D2B" w:rsidRPr="00DD779F">
        <w:rPr>
          <w:rFonts w:cs="Arial"/>
          <w:szCs w:val="24"/>
        </w:rPr>
        <w:t>(s)</w:t>
      </w:r>
      <w:r w:rsidR="00856853" w:rsidRPr="00DD779F">
        <w:rPr>
          <w:rFonts w:cs="Arial"/>
          <w:szCs w:val="24"/>
        </w:rPr>
        <w:t xml:space="preserve"> </w:t>
      </w:r>
      <w:r w:rsidR="003D2501" w:rsidRPr="00DD779F">
        <w:rPr>
          <w:rFonts w:cs="Arial"/>
          <w:szCs w:val="24"/>
          <w:vertAlign w:val="superscript"/>
        </w:rPr>
        <w:t>38</w:t>
      </w:r>
      <w:r w:rsidR="00370F78" w:rsidRPr="00DD779F">
        <w:rPr>
          <w:rFonts w:cs="Arial"/>
          <w:szCs w:val="24"/>
        </w:rPr>
        <w:t>and the appointment wi</w:t>
      </w:r>
      <w:r w:rsidR="00EE08D9" w:rsidRPr="00DD779F">
        <w:rPr>
          <w:rFonts w:cs="Arial"/>
          <w:szCs w:val="24"/>
        </w:rPr>
        <w:t>ll be</w:t>
      </w:r>
      <w:r w:rsidR="004C498C" w:rsidRPr="00DD779F">
        <w:rPr>
          <w:rFonts w:cs="Arial"/>
          <w:szCs w:val="24"/>
        </w:rPr>
        <w:t xml:space="preserve"> subject to the approval of the Chair</w:t>
      </w:r>
      <w:r w:rsidR="00AA549A" w:rsidRPr="00DD779F">
        <w:rPr>
          <w:rFonts w:cs="Arial"/>
          <w:szCs w:val="24"/>
        </w:rPr>
        <w:t>.</w:t>
      </w:r>
    </w:p>
    <w:p w14:paraId="6E294FB5" w14:textId="62D3CBAD" w:rsidR="00B24499" w:rsidRPr="00DD779F" w:rsidRDefault="004C498C" w:rsidP="00B24499">
      <w:pPr>
        <w:pStyle w:val="HeadingLevel3"/>
        <w:rPr>
          <w:rFonts w:cs="Arial"/>
          <w:szCs w:val="24"/>
        </w:rPr>
      </w:pPr>
      <w:bookmarkStart w:id="41" w:name="_Hlk103621254"/>
      <w:r w:rsidRPr="00DD779F">
        <w:rPr>
          <w:rFonts w:cs="Arial"/>
          <w:szCs w:val="24"/>
        </w:rPr>
        <w:t>The appointment process will be as follows</w:t>
      </w:r>
      <w:r w:rsidR="003D2501" w:rsidRPr="00DD779F">
        <w:rPr>
          <w:rFonts w:cs="Arial"/>
          <w:szCs w:val="24"/>
          <w:vertAlign w:val="superscript"/>
        </w:rPr>
        <w:t>39</w:t>
      </w:r>
      <w:r w:rsidRPr="00DD779F">
        <w:rPr>
          <w:rFonts w:cs="Arial"/>
          <w:szCs w:val="24"/>
        </w:rPr>
        <w:t>:</w:t>
      </w:r>
    </w:p>
    <w:p w14:paraId="377C7092" w14:textId="7110D4DB" w:rsidR="000F0B57" w:rsidRPr="00DD779F" w:rsidRDefault="00B24499" w:rsidP="00B24499">
      <w:pPr>
        <w:pStyle w:val="HeadingLevel3"/>
        <w:numPr>
          <w:ilvl w:val="0"/>
          <w:numId w:val="0"/>
        </w:numPr>
        <w:ind w:left="1440"/>
        <w:rPr>
          <w:rFonts w:cs="Arial"/>
          <w:szCs w:val="24"/>
        </w:rPr>
      </w:pPr>
      <w:r w:rsidRPr="00DD779F">
        <w:rPr>
          <w:rFonts w:cs="Arial"/>
          <w:szCs w:val="24"/>
        </w:rPr>
        <w:t xml:space="preserve">a) </w:t>
      </w:r>
      <w:r w:rsidR="000F0B57" w:rsidRPr="00DD779F">
        <w:rPr>
          <w:rFonts w:cs="Arial"/>
          <w:szCs w:val="24"/>
        </w:rPr>
        <w:t>Joint Nomination:</w:t>
      </w:r>
    </w:p>
    <w:p w14:paraId="148929C8" w14:textId="4D969CA5" w:rsidR="000F0B57" w:rsidRPr="00DD779F" w:rsidRDefault="000F0B57" w:rsidP="0063614C">
      <w:pPr>
        <w:pStyle w:val="HeadingLevel3"/>
        <w:numPr>
          <w:ilvl w:val="2"/>
          <w:numId w:val="20"/>
        </w:numPr>
        <w:rPr>
          <w:rFonts w:cs="Arial"/>
          <w:szCs w:val="24"/>
        </w:rPr>
      </w:pPr>
      <w:r w:rsidRPr="00DD779F">
        <w:rPr>
          <w:rFonts w:cs="Arial"/>
          <w:szCs w:val="24"/>
        </w:rPr>
        <w:t>when a vacancy arises, each eligible organisation listed at 3.</w:t>
      </w:r>
      <w:r w:rsidR="00892F3A" w:rsidRPr="00DD779F">
        <w:rPr>
          <w:rFonts w:cs="Arial"/>
          <w:szCs w:val="24"/>
        </w:rPr>
        <w:t>6</w:t>
      </w:r>
      <w:r w:rsidRPr="00DD779F">
        <w:rPr>
          <w:rFonts w:cs="Arial"/>
          <w:szCs w:val="24"/>
        </w:rPr>
        <w:t xml:space="preserve">.1 will be invited to make </w:t>
      </w:r>
      <w:r w:rsidR="008E725A" w:rsidRPr="00DD779F">
        <w:rPr>
          <w:rFonts w:cs="Arial"/>
          <w:szCs w:val="24"/>
        </w:rPr>
        <w:t>one</w:t>
      </w:r>
      <w:r w:rsidR="006C0949" w:rsidRPr="00DD779F">
        <w:rPr>
          <w:rFonts w:cs="Arial"/>
          <w:szCs w:val="24"/>
        </w:rPr>
        <w:t xml:space="preserve"> </w:t>
      </w:r>
      <w:r w:rsidRPr="00DD779F">
        <w:rPr>
          <w:rFonts w:cs="Arial"/>
          <w:szCs w:val="24"/>
        </w:rPr>
        <w:t>nomination</w:t>
      </w:r>
      <w:r w:rsidR="008E725A" w:rsidRPr="00DD779F">
        <w:rPr>
          <w:rFonts w:eastAsia="Calibri" w:cs="Arial"/>
          <w:szCs w:val="24"/>
        </w:rPr>
        <w:t xml:space="preserve"> per vacant role.</w:t>
      </w:r>
    </w:p>
    <w:p w14:paraId="352B00D8" w14:textId="0F167CF8" w:rsidR="000F0B57" w:rsidRPr="00DD779F" w:rsidRDefault="000F0B57" w:rsidP="0063614C">
      <w:pPr>
        <w:pStyle w:val="HeadingLevel3"/>
        <w:numPr>
          <w:ilvl w:val="2"/>
          <w:numId w:val="20"/>
        </w:numPr>
        <w:rPr>
          <w:rFonts w:cs="Arial"/>
          <w:szCs w:val="24"/>
        </w:rPr>
      </w:pPr>
      <w:r w:rsidRPr="00DD779F">
        <w:rPr>
          <w:rFonts w:cs="Arial"/>
          <w:szCs w:val="24"/>
        </w:rPr>
        <w:t>Eligible organisations may nominate individuals from their own organisation or another organisation</w:t>
      </w:r>
    </w:p>
    <w:p w14:paraId="0649CD5F" w14:textId="63CB44A7" w:rsidR="009A09D7" w:rsidRPr="00DD779F" w:rsidRDefault="000F0B57" w:rsidP="0063614C">
      <w:pPr>
        <w:pStyle w:val="HeadingLevel3"/>
        <w:numPr>
          <w:ilvl w:val="2"/>
          <w:numId w:val="20"/>
        </w:numPr>
        <w:rPr>
          <w:rFonts w:cs="Arial"/>
          <w:szCs w:val="24"/>
        </w:rPr>
      </w:pPr>
      <w:r w:rsidRPr="00DD779F">
        <w:rPr>
          <w:rFonts w:cs="Arial"/>
          <w:szCs w:val="24"/>
        </w:rPr>
        <w:t>All eligible organisations will be requested to confirm whether they jointly agree to nominate the whole list of nominated individuals, with a failure to confirm with</w:t>
      </w:r>
      <w:r w:rsidR="009565C9" w:rsidRPr="00DD779F">
        <w:rPr>
          <w:rFonts w:cs="Arial"/>
          <w:szCs w:val="24"/>
        </w:rPr>
        <w:t>in</w:t>
      </w:r>
      <w:r w:rsidRPr="00DD779F">
        <w:rPr>
          <w:rFonts w:cs="Arial"/>
          <w:szCs w:val="24"/>
        </w:rPr>
        <w:t xml:space="preserve"> 5 working days being deemed to constitute agreement. If they do agree, the list will be put forward </w:t>
      </w:r>
      <w:bookmarkEnd w:id="41"/>
      <w:r w:rsidRPr="00DD779F">
        <w:rPr>
          <w:rFonts w:cs="Arial"/>
          <w:szCs w:val="24"/>
        </w:rPr>
        <w:t xml:space="preserve">to step (b) below. If they do not the nomination process will be re-run </w:t>
      </w:r>
      <w:r w:rsidR="00CC59F7" w:rsidRPr="00DD779F">
        <w:rPr>
          <w:rStyle w:val="normaltextrun"/>
          <w:rFonts w:eastAsia="Calibri" w:cs="Arial"/>
          <w:szCs w:val="24"/>
        </w:rPr>
        <w:t>until majority acceptance is reached on the nominations put forward.</w:t>
      </w:r>
    </w:p>
    <w:p w14:paraId="24023137" w14:textId="303D9B4A" w:rsidR="00B24499" w:rsidRPr="00DD779F" w:rsidRDefault="00B24499" w:rsidP="009A09D7">
      <w:pPr>
        <w:pStyle w:val="HeadingLevel3"/>
        <w:numPr>
          <w:ilvl w:val="0"/>
          <w:numId w:val="0"/>
        </w:numPr>
        <w:ind w:left="1440"/>
        <w:rPr>
          <w:rFonts w:cs="Arial"/>
          <w:szCs w:val="24"/>
        </w:rPr>
      </w:pPr>
      <w:r w:rsidRPr="00DD779F">
        <w:rPr>
          <w:rFonts w:cs="Arial"/>
          <w:szCs w:val="24"/>
        </w:rPr>
        <w:t xml:space="preserve">b) Assessment, selection and appointment (subject to the </w:t>
      </w:r>
      <w:r w:rsidR="00B545F6" w:rsidRPr="00DD779F">
        <w:rPr>
          <w:rFonts w:cs="Arial"/>
          <w:szCs w:val="24"/>
        </w:rPr>
        <w:t>a</w:t>
      </w:r>
      <w:r w:rsidRPr="00DD779F">
        <w:rPr>
          <w:rFonts w:cs="Arial"/>
          <w:szCs w:val="24"/>
        </w:rPr>
        <w:t>pproval of the Chair)</w:t>
      </w:r>
    </w:p>
    <w:p w14:paraId="49CF9BC7" w14:textId="3C97EF5E" w:rsidR="00B24499" w:rsidRPr="00DD779F" w:rsidRDefault="00B24499" w:rsidP="0063614C">
      <w:pPr>
        <w:pStyle w:val="HeadingLevel4"/>
        <w:numPr>
          <w:ilvl w:val="2"/>
          <w:numId w:val="20"/>
        </w:numPr>
        <w:rPr>
          <w:rFonts w:cs="Arial"/>
          <w:szCs w:val="24"/>
        </w:rPr>
      </w:pPr>
      <w:r w:rsidRPr="00DD779F">
        <w:rPr>
          <w:rFonts w:cs="Arial"/>
          <w:szCs w:val="24"/>
        </w:rPr>
        <w:t>The full list of nominees will be considered by a panel convened by the Chair</w:t>
      </w:r>
    </w:p>
    <w:p w14:paraId="3ACA2C4E" w14:textId="0097B419" w:rsidR="00B24499" w:rsidRPr="00DD779F" w:rsidRDefault="00B24499" w:rsidP="0063614C">
      <w:pPr>
        <w:pStyle w:val="HeadingLevel4"/>
        <w:numPr>
          <w:ilvl w:val="2"/>
          <w:numId w:val="20"/>
        </w:numPr>
        <w:rPr>
          <w:rFonts w:cs="Arial"/>
          <w:szCs w:val="24"/>
        </w:rPr>
      </w:pPr>
      <w:r w:rsidRPr="00DD779F">
        <w:rPr>
          <w:rFonts w:cs="Arial"/>
          <w:szCs w:val="24"/>
        </w:rPr>
        <w:t xml:space="preserve">The panel will assess the suitability of the nominees against the requirements of the role (published before the </w:t>
      </w:r>
      <w:r w:rsidR="009565C9" w:rsidRPr="00DD779F">
        <w:rPr>
          <w:rFonts w:cs="Arial"/>
          <w:szCs w:val="24"/>
        </w:rPr>
        <w:t>nomination process is initiated</w:t>
      </w:r>
      <w:r w:rsidRPr="00DD779F">
        <w:rPr>
          <w:rFonts w:cs="Arial"/>
          <w:szCs w:val="24"/>
        </w:rPr>
        <w:t>) and will confirm that nominees meet the requirements set out in clause 3.</w:t>
      </w:r>
      <w:r w:rsidR="00892F3A" w:rsidRPr="00DD779F">
        <w:rPr>
          <w:rFonts w:cs="Arial"/>
          <w:szCs w:val="24"/>
        </w:rPr>
        <w:t>6</w:t>
      </w:r>
      <w:r w:rsidRPr="00DD779F">
        <w:rPr>
          <w:rFonts w:cs="Arial"/>
          <w:szCs w:val="24"/>
        </w:rPr>
        <w:t>.2 and 3.</w:t>
      </w:r>
      <w:r w:rsidR="00892F3A" w:rsidRPr="00DD779F">
        <w:rPr>
          <w:rFonts w:cs="Arial"/>
          <w:szCs w:val="24"/>
        </w:rPr>
        <w:t>6</w:t>
      </w:r>
      <w:r w:rsidRPr="00DD779F">
        <w:rPr>
          <w:rFonts w:cs="Arial"/>
          <w:szCs w:val="24"/>
        </w:rPr>
        <w:t>.3.</w:t>
      </w:r>
    </w:p>
    <w:p w14:paraId="3D500BB5" w14:textId="28C47095" w:rsidR="00B24499" w:rsidRPr="00DD779F" w:rsidRDefault="00B24499" w:rsidP="0063614C">
      <w:pPr>
        <w:pStyle w:val="HeadingLevel4"/>
        <w:numPr>
          <w:ilvl w:val="0"/>
          <w:numId w:val="21"/>
        </w:numPr>
        <w:rPr>
          <w:rFonts w:cs="Arial"/>
          <w:szCs w:val="24"/>
        </w:rPr>
      </w:pPr>
      <w:proofErr w:type="gramStart"/>
      <w:r w:rsidRPr="00DD779F">
        <w:rPr>
          <w:rFonts w:cs="Arial"/>
          <w:szCs w:val="24"/>
        </w:rPr>
        <w:lastRenderedPageBreak/>
        <w:t>In the event that</w:t>
      </w:r>
      <w:proofErr w:type="gramEnd"/>
      <w:r w:rsidRPr="00DD779F">
        <w:rPr>
          <w:rFonts w:cs="Arial"/>
          <w:szCs w:val="24"/>
        </w:rPr>
        <w:t xml:space="preserve"> there is more </w:t>
      </w:r>
      <w:r w:rsidR="00283193" w:rsidRPr="00DD779F">
        <w:rPr>
          <w:rFonts w:cs="Arial"/>
          <w:szCs w:val="24"/>
        </w:rPr>
        <w:t>than one suitable nominee the pa</w:t>
      </w:r>
      <w:r w:rsidRPr="00DD779F">
        <w:rPr>
          <w:rFonts w:cs="Arial"/>
          <w:szCs w:val="24"/>
        </w:rPr>
        <w:t>nel will select the most suitable for appointment.</w:t>
      </w:r>
    </w:p>
    <w:p w14:paraId="36373F8E" w14:textId="0CB75229" w:rsidR="00B24499" w:rsidRPr="00DD779F" w:rsidRDefault="00B24499" w:rsidP="00283193">
      <w:pPr>
        <w:pStyle w:val="HeadingLevel4"/>
        <w:numPr>
          <w:ilvl w:val="0"/>
          <w:numId w:val="0"/>
        </w:numPr>
        <w:ind w:left="1872" w:hanging="432"/>
        <w:rPr>
          <w:rFonts w:cs="Arial"/>
          <w:szCs w:val="24"/>
        </w:rPr>
      </w:pPr>
      <w:r w:rsidRPr="00DD779F">
        <w:rPr>
          <w:rFonts w:cs="Arial"/>
          <w:szCs w:val="24"/>
        </w:rPr>
        <w:t xml:space="preserve">c) </w:t>
      </w:r>
      <w:r w:rsidR="00283193" w:rsidRPr="00DD779F">
        <w:rPr>
          <w:rFonts w:cs="Arial"/>
          <w:szCs w:val="24"/>
        </w:rPr>
        <w:t xml:space="preserve"> Chair’s Approval</w:t>
      </w:r>
    </w:p>
    <w:p w14:paraId="6FF45D97" w14:textId="62E3155C" w:rsidR="00283193" w:rsidRPr="00DD779F" w:rsidRDefault="00283193" w:rsidP="0063614C">
      <w:pPr>
        <w:pStyle w:val="HeadingLevel4"/>
        <w:numPr>
          <w:ilvl w:val="0"/>
          <w:numId w:val="21"/>
        </w:numPr>
        <w:rPr>
          <w:rFonts w:cs="Arial"/>
          <w:szCs w:val="24"/>
        </w:rPr>
      </w:pPr>
      <w:r w:rsidRPr="00DD779F">
        <w:rPr>
          <w:rFonts w:cs="Arial"/>
          <w:szCs w:val="24"/>
        </w:rPr>
        <w:t>The Chair will determine whether to approve the appointment of the most suitable nominee as identified under (b) above.</w:t>
      </w:r>
    </w:p>
    <w:p w14:paraId="2F6ABE62" w14:textId="045CE099" w:rsidR="00A843C3" w:rsidRPr="00DD779F" w:rsidRDefault="00A313E9" w:rsidP="003F6873">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6</w:t>
      </w:r>
      <w:r w:rsidRPr="00DD779F">
        <w:rPr>
          <w:rFonts w:cs="Arial"/>
          <w:szCs w:val="24"/>
        </w:rPr>
        <w:t>.6</w:t>
      </w:r>
      <w:r w:rsidRPr="00DD779F">
        <w:rPr>
          <w:rFonts w:cs="Arial"/>
          <w:szCs w:val="24"/>
        </w:rPr>
        <w:tab/>
      </w:r>
      <w:r w:rsidR="00A843C3" w:rsidRPr="00DD779F">
        <w:rPr>
          <w:rFonts w:cs="Arial"/>
          <w:szCs w:val="24"/>
        </w:rPr>
        <w:t>The term of office</w:t>
      </w:r>
      <w:r w:rsidR="00D0588D" w:rsidRPr="00DD779F">
        <w:rPr>
          <w:rFonts w:cs="Arial"/>
          <w:szCs w:val="24"/>
          <w:vertAlign w:val="superscript"/>
        </w:rPr>
        <w:t>40</w:t>
      </w:r>
      <w:r w:rsidR="00A843C3" w:rsidRPr="00DD779F">
        <w:rPr>
          <w:rFonts w:cs="Arial"/>
          <w:szCs w:val="24"/>
        </w:rPr>
        <w:t xml:space="preserve"> f</w:t>
      </w:r>
      <w:r w:rsidR="005F775A" w:rsidRPr="00DD779F">
        <w:rPr>
          <w:rFonts w:cs="Arial"/>
          <w:szCs w:val="24"/>
        </w:rPr>
        <w:t>or the</w:t>
      </w:r>
      <w:r w:rsidR="00A843C3" w:rsidRPr="00DD779F">
        <w:rPr>
          <w:rFonts w:cs="Arial"/>
          <w:szCs w:val="24"/>
        </w:rPr>
        <w:t>s</w:t>
      </w:r>
      <w:r w:rsidR="005F775A" w:rsidRPr="00DD779F">
        <w:rPr>
          <w:rFonts w:cs="Arial"/>
          <w:szCs w:val="24"/>
        </w:rPr>
        <w:t>e</w:t>
      </w:r>
      <w:r w:rsidR="00A843C3" w:rsidRPr="00DD779F">
        <w:rPr>
          <w:rFonts w:cs="Arial"/>
          <w:szCs w:val="24"/>
        </w:rPr>
        <w:t xml:space="preserve"> Partner Member</w:t>
      </w:r>
      <w:r w:rsidR="005F775A" w:rsidRPr="00DD779F">
        <w:rPr>
          <w:rFonts w:cs="Arial"/>
          <w:szCs w:val="24"/>
        </w:rPr>
        <w:t xml:space="preserve">s will be </w:t>
      </w:r>
      <w:r w:rsidR="00E624DB" w:rsidRPr="00DD779F">
        <w:rPr>
          <w:rFonts w:cs="Arial"/>
          <w:szCs w:val="24"/>
        </w:rPr>
        <w:t xml:space="preserve">for </w:t>
      </w:r>
      <w:r w:rsidR="00586537" w:rsidRPr="00DD779F">
        <w:rPr>
          <w:rFonts w:cs="Arial"/>
          <w:szCs w:val="24"/>
        </w:rPr>
        <w:t xml:space="preserve">three </w:t>
      </w:r>
      <w:r w:rsidR="009C14C1" w:rsidRPr="00DD779F">
        <w:rPr>
          <w:rFonts w:cs="Arial"/>
          <w:szCs w:val="24"/>
        </w:rPr>
        <w:t>years.</w:t>
      </w:r>
    </w:p>
    <w:p w14:paraId="56C61AB5" w14:textId="31449850" w:rsidR="000479F6" w:rsidRPr="00DD779F" w:rsidRDefault="00D75625" w:rsidP="000479F6">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6</w:t>
      </w:r>
      <w:r w:rsidRPr="00DD779F">
        <w:rPr>
          <w:rFonts w:cs="Arial"/>
          <w:szCs w:val="24"/>
        </w:rPr>
        <w:t>.7</w:t>
      </w:r>
      <w:r w:rsidR="00C6568A" w:rsidRPr="00DD779F">
        <w:rPr>
          <w:rFonts w:cs="Arial"/>
          <w:szCs w:val="24"/>
        </w:rPr>
        <w:tab/>
        <w:t>There is no rest</w:t>
      </w:r>
      <w:r w:rsidR="00E32188" w:rsidRPr="00DD779F">
        <w:rPr>
          <w:rFonts w:cs="Arial"/>
          <w:szCs w:val="24"/>
        </w:rPr>
        <w:t>riction as to the number of terms</w:t>
      </w:r>
      <w:r w:rsidR="00C6568A" w:rsidRPr="00DD779F">
        <w:rPr>
          <w:rFonts w:cs="Arial"/>
          <w:szCs w:val="24"/>
        </w:rPr>
        <w:t xml:space="preserve"> in total the same individual can be appointed, however after the completion of each term the ind</w:t>
      </w:r>
      <w:r w:rsidR="00961A08" w:rsidRPr="00DD779F">
        <w:rPr>
          <w:rFonts w:cs="Arial"/>
          <w:szCs w:val="24"/>
        </w:rPr>
        <w:t xml:space="preserve">ividual will be subject to the </w:t>
      </w:r>
      <w:r w:rsidR="00C6568A" w:rsidRPr="00DD779F">
        <w:rPr>
          <w:rFonts w:cs="Arial"/>
          <w:szCs w:val="24"/>
        </w:rPr>
        <w:t>process outlined in 3.</w:t>
      </w:r>
      <w:r w:rsidR="00586537" w:rsidRPr="00DD779F">
        <w:rPr>
          <w:rFonts w:cs="Arial"/>
          <w:szCs w:val="24"/>
        </w:rPr>
        <w:t>6</w:t>
      </w:r>
      <w:r w:rsidR="00C6568A" w:rsidRPr="00DD779F">
        <w:rPr>
          <w:rFonts w:cs="Arial"/>
          <w:szCs w:val="24"/>
        </w:rPr>
        <w:t>.5 above.</w:t>
      </w:r>
      <w:bookmarkStart w:id="42" w:name="_Toc85620428"/>
    </w:p>
    <w:p w14:paraId="17B9FA1E" w14:textId="5C437A27" w:rsidR="001D26B3" w:rsidRPr="00DD779F" w:rsidRDefault="000479F6" w:rsidP="001D26B3">
      <w:pPr>
        <w:pStyle w:val="HeadingLevel3"/>
        <w:numPr>
          <w:ilvl w:val="0"/>
          <w:numId w:val="0"/>
        </w:numPr>
        <w:ind w:left="1440" w:hanging="1440"/>
        <w:rPr>
          <w:rFonts w:cs="Arial"/>
          <w:b/>
          <w:szCs w:val="24"/>
        </w:rPr>
      </w:pPr>
      <w:r w:rsidRPr="00DD779F">
        <w:rPr>
          <w:rFonts w:cs="Arial"/>
          <w:b/>
          <w:szCs w:val="24"/>
        </w:rPr>
        <w:t>3.</w:t>
      </w:r>
      <w:r w:rsidR="00586537" w:rsidRPr="00DD779F">
        <w:rPr>
          <w:rFonts w:cs="Arial"/>
          <w:b/>
          <w:szCs w:val="24"/>
        </w:rPr>
        <w:t>7</w:t>
      </w:r>
      <w:r w:rsidRPr="00DD779F">
        <w:rPr>
          <w:rFonts w:cs="Arial"/>
          <w:b/>
          <w:szCs w:val="24"/>
        </w:rPr>
        <w:tab/>
      </w:r>
      <w:r w:rsidR="004C498C" w:rsidRPr="00DD779F">
        <w:rPr>
          <w:rFonts w:cs="Arial"/>
          <w:b/>
          <w:szCs w:val="24"/>
        </w:rPr>
        <w:t>Partner Member - Providers of Primary Medical Services</w:t>
      </w:r>
      <w:bookmarkEnd w:id="42"/>
      <w:r w:rsidR="004C498C" w:rsidRPr="00DD779F">
        <w:rPr>
          <w:rFonts w:cs="Arial"/>
          <w:b/>
          <w:szCs w:val="24"/>
        </w:rPr>
        <w:t xml:space="preserve"> </w:t>
      </w:r>
    </w:p>
    <w:p w14:paraId="3D4213BD" w14:textId="317E88A9" w:rsidR="001D26B3" w:rsidRPr="00DD779F" w:rsidRDefault="001D26B3" w:rsidP="001D26B3">
      <w:pPr>
        <w:pStyle w:val="HeadingLevel3"/>
        <w:numPr>
          <w:ilvl w:val="0"/>
          <w:numId w:val="0"/>
        </w:numPr>
        <w:ind w:left="1440" w:hanging="1440"/>
        <w:rPr>
          <w:rFonts w:cs="Arial"/>
          <w:b/>
          <w:szCs w:val="24"/>
        </w:rPr>
      </w:pPr>
      <w:r w:rsidRPr="00DD779F">
        <w:rPr>
          <w:rFonts w:cs="Arial"/>
          <w:szCs w:val="24"/>
        </w:rPr>
        <w:t>3.</w:t>
      </w:r>
      <w:r w:rsidR="00586537" w:rsidRPr="00DD779F">
        <w:rPr>
          <w:rFonts w:cs="Arial"/>
          <w:szCs w:val="24"/>
        </w:rPr>
        <w:t>7</w:t>
      </w:r>
      <w:r w:rsidRPr="00DD779F">
        <w:rPr>
          <w:rFonts w:cs="Arial"/>
          <w:szCs w:val="24"/>
        </w:rPr>
        <w:t>.1</w:t>
      </w:r>
      <w:r w:rsidRPr="00DD779F">
        <w:rPr>
          <w:rFonts w:cs="Arial"/>
          <w:b/>
          <w:szCs w:val="24"/>
        </w:rPr>
        <w:tab/>
      </w:r>
      <w:r w:rsidR="004B0995" w:rsidRPr="00DD779F">
        <w:rPr>
          <w:rFonts w:cs="Arial"/>
          <w:szCs w:val="24"/>
        </w:rPr>
        <w:t>These</w:t>
      </w:r>
      <w:r w:rsidR="004C498C" w:rsidRPr="00DD779F">
        <w:rPr>
          <w:rFonts w:cs="Arial"/>
          <w:szCs w:val="24"/>
        </w:rPr>
        <w:t xml:space="preserve"> Partner Member</w:t>
      </w:r>
      <w:r w:rsidR="004B0995" w:rsidRPr="00DD779F">
        <w:rPr>
          <w:rFonts w:cs="Arial"/>
          <w:szCs w:val="24"/>
        </w:rPr>
        <w:t>s are</w:t>
      </w:r>
      <w:r w:rsidR="005739AF" w:rsidRPr="00DD779F">
        <w:rPr>
          <w:rStyle w:val="normaltextrun"/>
          <w:rFonts w:cs="Arial"/>
          <w:szCs w:val="24"/>
        </w:rPr>
        <w:t xml:space="preserve"> </w:t>
      </w:r>
      <w:r w:rsidR="00176FBD" w:rsidRPr="00DD779F">
        <w:rPr>
          <w:rStyle w:val="normaltextrun"/>
          <w:rFonts w:cs="Arial"/>
          <w:szCs w:val="24"/>
        </w:rPr>
        <w:t>jointly</w:t>
      </w:r>
      <w:r w:rsidR="00D0588D" w:rsidRPr="00DD779F">
        <w:rPr>
          <w:rStyle w:val="normaltextrun"/>
          <w:rFonts w:cs="Arial"/>
          <w:szCs w:val="24"/>
          <w:vertAlign w:val="superscript"/>
        </w:rPr>
        <w:t>34</w:t>
      </w:r>
      <w:r w:rsidR="00176FBD" w:rsidRPr="00DD779F">
        <w:rPr>
          <w:rStyle w:val="normaltextrun"/>
          <w:rFonts w:cs="Arial"/>
          <w:szCs w:val="24"/>
        </w:rPr>
        <w:t xml:space="preserve"> </w:t>
      </w:r>
      <w:r w:rsidR="005739AF" w:rsidRPr="00DD779F">
        <w:rPr>
          <w:rStyle w:val="normaltextrun"/>
          <w:rFonts w:cs="Arial"/>
          <w:szCs w:val="24"/>
        </w:rPr>
        <w:t>nominated by provid</w:t>
      </w:r>
      <w:r w:rsidR="00104339" w:rsidRPr="00DD779F">
        <w:rPr>
          <w:rStyle w:val="normaltextrun"/>
          <w:rFonts w:cs="Arial"/>
          <w:szCs w:val="24"/>
        </w:rPr>
        <w:t>ers of primary medical services</w:t>
      </w:r>
      <w:r w:rsidR="00BF4F92" w:rsidRPr="00DD779F">
        <w:rPr>
          <w:rStyle w:val="normaltextrun"/>
          <w:rFonts w:cs="Arial"/>
          <w:szCs w:val="24"/>
        </w:rPr>
        <w:t xml:space="preserve"> which hold</w:t>
      </w:r>
      <w:r w:rsidR="00104339" w:rsidRPr="00DD779F">
        <w:rPr>
          <w:rStyle w:val="normaltextrun"/>
          <w:rFonts w:cs="Arial"/>
          <w:szCs w:val="24"/>
        </w:rPr>
        <w:t xml:space="preserve"> a list of registered patients </w:t>
      </w:r>
      <w:r w:rsidR="005739AF" w:rsidRPr="00DD779F">
        <w:rPr>
          <w:rStyle w:val="normaltextrun"/>
          <w:rFonts w:cs="Arial"/>
          <w:szCs w:val="24"/>
        </w:rPr>
        <w:t xml:space="preserve">for the purposes of the health service within the </w:t>
      </w:r>
      <w:r w:rsidR="001F3C30" w:rsidRPr="00DD779F">
        <w:rPr>
          <w:rStyle w:val="normaltextrun"/>
          <w:rFonts w:cs="Arial"/>
          <w:szCs w:val="24"/>
        </w:rPr>
        <w:t>ICB</w:t>
      </w:r>
      <w:r w:rsidR="005739AF" w:rsidRPr="00DD779F">
        <w:rPr>
          <w:rStyle w:val="normaltextrun"/>
          <w:rFonts w:cs="Arial"/>
          <w:szCs w:val="24"/>
        </w:rPr>
        <w:t xml:space="preserve">’s area, </w:t>
      </w:r>
      <w:r w:rsidR="001F3C30" w:rsidRPr="00DD779F">
        <w:rPr>
          <w:rStyle w:val="normaltextrun"/>
          <w:rFonts w:cs="Arial"/>
          <w:szCs w:val="24"/>
        </w:rPr>
        <w:t>that are primary medical services contract holders responsible for the provision of essential services, within core hours to a list of registered persons for whom the ICB has core responsibility</w:t>
      </w:r>
      <w:r w:rsidR="004C498C" w:rsidRPr="00DD779F">
        <w:rPr>
          <w:rFonts w:cs="Arial"/>
          <w:szCs w:val="24"/>
        </w:rPr>
        <w:t>.</w:t>
      </w:r>
      <w:r w:rsidR="00D0588D" w:rsidRPr="00DD779F">
        <w:rPr>
          <w:rFonts w:cs="Arial"/>
          <w:szCs w:val="24"/>
          <w:vertAlign w:val="superscript"/>
        </w:rPr>
        <w:t>41</w:t>
      </w:r>
      <w:r w:rsidR="004C498C" w:rsidRPr="00DD779F">
        <w:rPr>
          <w:rFonts w:cs="Arial"/>
          <w:szCs w:val="24"/>
        </w:rPr>
        <w:t xml:space="preserve"> </w:t>
      </w:r>
    </w:p>
    <w:p w14:paraId="2B9FC97C" w14:textId="050C3F0C" w:rsidR="001D26B3" w:rsidRPr="00DD779F" w:rsidRDefault="001D26B3" w:rsidP="001D26B3">
      <w:pPr>
        <w:pStyle w:val="HeadingLevel3"/>
        <w:numPr>
          <w:ilvl w:val="0"/>
          <w:numId w:val="0"/>
        </w:numPr>
        <w:ind w:left="1440" w:hanging="1440"/>
        <w:rPr>
          <w:rFonts w:cs="Arial"/>
          <w:szCs w:val="24"/>
          <w:vertAlign w:val="superscript"/>
        </w:rPr>
      </w:pPr>
      <w:r w:rsidRPr="00DD779F">
        <w:rPr>
          <w:rFonts w:cs="Arial"/>
          <w:szCs w:val="24"/>
        </w:rPr>
        <w:t>3.</w:t>
      </w:r>
      <w:r w:rsidR="00586537" w:rsidRPr="00DD779F">
        <w:rPr>
          <w:rFonts w:cs="Arial"/>
          <w:szCs w:val="24"/>
        </w:rPr>
        <w:t>7</w:t>
      </w:r>
      <w:r w:rsidRPr="00DD779F">
        <w:rPr>
          <w:rFonts w:cs="Arial"/>
          <w:szCs w:val="24"/>
        </w:rPr>
        <w:t>.2</w:t>
      </w:r>
      <w:r w:rsidRPr="00DD779F">
        <w:rPr>
          <w:rFonts w:cs="Arial"/>
          <w:szCs w:val="24"/>
        </w:rPr>
        <w:tab/>
        <w:t xml:space="preserve">The list of relevant providers of primary medical services for this purpose is published as part of the Governance Handbook. The list will be kept up to date but does not form part of this </w:t>
      </w:r>
      <w:r w:rsidR="009343C5" w:rsidRPr="00DD779F">
        <w:rPr>
          <w:rFonts w:cs="Arial"/>
          <w:szCs w:val="24"/>
        </w:rPr>
        <w:t>Constitution</w:t>
      </w:r>
      <w:r w:rsidRPr="00DD779F">
        <w:rPr>
          <w:rFonts w:cs="Arial"/>
          <w:szCs w:val="24"/>
        </w:rPr>
        <w:t>.</w:t>
      </w:r>
      <w:r w:rsidR="008154C5" w:rsidRPr="00DD779F">
        <w:rPr>
          <w:rFonts w:cs="Arial"/>
          <w:szCs w:val="24"/>
          <w:vertAlign w:val="superscript"/>
        </w:rPr>
        <w:t>42</w:t>
      </w:r>
    </w:p>
    <w:p w14:paraId="56453D71" w14:textId="70FDFFAD" w:rsidR="004C498C" w:rsidRPr="00DD779F" w:rsidRDefault="001D26B3" w:rsidP="001D26B3">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7</w:t>
      </w:r>
      <w:r w:rsidRPr="00DD779F">
        <w:rPr>
          <w:rFonts w:cs="Arial"/>
          <w:szCs w:val="24"/>
        </w:rPr>
        <w:t>.3</w:t>
      </w:r>
      <w:r w:rsidRPr="00DD779F">
        <w:rPr>
          <w:rFonts w:cs="Arial"/>
          <w:szCs w:val="24"/>
        </w:rPr>
        <w:tab/>
      </w:r>
      <w:r w:rsidR="004B0995" w:rsidRPr="00DD779F">
        <w:rPr>
          <w:rFonts w:cs="Arial"/>
          <w:szCs w:val="24"/>
        </w:rPr>
        <w:t>The</w:t>
      </w:r>
      <w:r w:rsidR="004C498C" w:rsidRPr="00DD779F">
        <w:rPr>
          <w:rFonts w:cs="Arial"/>
          <w:szCs w:val="24"/>
        </w:rPr>
        <w:t>s</w:t>
      </w:r>
      <w:r w:rsidR="004B0995" w:rsidRPr="00DD779F">
        <w:rPr>
          <w:rFonts w:cs="Arial"/>
          <w:szCs w:val="24"/>
        </w:rPr>
        <w:t>e</w:t>
      </w:r>
      <w:r w:rsidR="004C498C" w:rsidRPr="00DD779F">
        <w:rPr>
          <w:rFonts w:cs="Arial"/>
          <w:szCs w:val="24"/>
        </w:rPr>
        <w:t xml:space="preserve"> member</w:t>
      </w:r>
      <w:r w:rsidR="004B0995" w:rsidRPr="00DD779F">
        <w:rPr>
          <w:rFonts w:cs="Arial"/>
          <w:szCs w:val="24"/>
        </w:rPr>
        <w:t>s</w:t>
      </w:r>
      <w:r w:rsidR="004C498C" w:rsidRPr="00DD779F">
        <w:rPr>
          <w:rFonts w:cs="Arial"/>
          <w:szCs w:val="24"/>
        </w:rPr>
        <w:t xml:space="preserve"> must fulfil the eligibility criteria set out at </w:t>
      </w:r>
      <w:r w:rsidR="00AA549A" w:rsidRPr="00DD779F">
        <w:rPr>
          <w:rFonts w:cs="Arial"/>
          <w:szCs w:val="24"/>
        </w:rPr>
        <w:fldChar w:fldCharType="begin"/>
      </w:r>
      <w:r w:rsidR="00AA549A" w:rsidRPr="00DD779F">
        <w:rPr>
          <w:rFonts w:cs="Arial"/>
          <w:szCs w:val="24"/>
        </w:rPr>
        <w:instrText xml:space="preserve"> REF _Ref83741832 \r \h </w:instrText>
      </w:r>
      <w:r w:rsidR="00FE7A4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following additional eligibility criteria</w:t>
      </w:r>
      <w:r w:rsidR="00AA549A" w:rsidRPr="00DD779F">
        <w:rPr>
          <w:rFonts w:cs="Arial"/>
          <w:szCs w:val="24"/>
        </w:rPr>
        <w:t>:</w:t>
      </w:r>
      <w:r w:rsidR="004C498C" w:rsidRPr="00DD779F">
        <w:rPr>
          <w:rFonts w:cs="Arial"/>
          <w:szCs w:val="24"/>
        </w:rPr>
        <w:t xml:space="preserve"> </w:t>
      </w:r>
    </w:p>
    <w:p w14:paraId="3952EBD2" w14:textId="5706BC1F" w:rsidR="006C2AED" w:rsidRPr="00DD779F" w:rsidRDefault="00E00321" w:rsidP="00DF44D4">
      <w:pPr>
        <w:pStyle w:val="HeadingLevel4"/>
        <w:numPr>
          <w:ilvl w:val="0"/>
          <w:numId w:val="0"/>
        </w:numPr>
        <w:ind w:left="2158" w:hanging="430"/>
        <w:rPr>
          <w:rFonts w:cs="Arial"/>
          <w:szCs w:val="24"/>
        </w:rPr>
      </w:pPr>
      <w:r w:rsidRPr="00DD779F">
        <w:rPr>
          <w:rFonts w:cs="Arial"/>
          <w:bCs/>
          <w:szCs w:val="24"/>
        </w:rPr>
        <w:t>a</w:t>
      </w:r>
      <w:r w:rsidR="00DF44D4" w:rsidRPr="00DD779F">
        <w:rPr>
          <w:rFonts w:cs="Arial"/>
          <w:bCs/>
          <w:szCs w:val="24"/>
        </w:rPr>
        <w:t>)</w:t>
      </w:r>
      <w:r w:rsidR="00DF44D4" w:rsidRPr="00DD779F">
        <w:rPr>
          <w:rFonts w:cs="Arial"/>
          <w:b/>
          <w:bCs/>
          <w:szCs w:val="24"/>
          <w:vertAlign w:val="superscript"/>
        </w:rPr>
        <w:tab/>
      </w:r>
      <w:r w:rsidR="006C2AED" w:rsidRPr="00DD779F">
        <w:rPr>
          <w:rFonts w:cs="Arial"/>
          <w:szCs w:val="24"/>
        </w:rPr>
        <w:t>An individual wishing to be considered in one of these roles must be an individual who is a registered General Practitioner</w:t>
      </w:r>
      <w:r w:rsidR="00D875A8" w:rsidRPr="00DD779F">
        <w:rPr>
          <w:rFonts w:cs="Arial"/>
          <w:szCs w:val="24"/>
        </w:rPr>
        <w:t xml:space="preserve"> </w:t>
      </w:r>
      <w:r w:rsidR="00E07B42" w:rsidRPr="00DD779F">
        <w:rPr>
          <w:rFonts w:cs="Arial"/>
          <w:szCs w:val="24"/>
        </w:rPr>
        <w:t>registered with the regulatory body (GMC)</w:t>
      </w:r>
      <w:r w:rsidR="004574CD" w:rsidRPr="00DD779F">
        <w:rPr>
          <w:rFonts w:cs="Arial"/>
          <w:szCs w:val="24"/>
        </w:rPr>
        <w:t>.</w:t>
      </w:r>
    </w:p>
    <w:p w14:paraId="3D2DB3FA" w14:textId="1876FCE6" w:rsidR="006C2AED" w:rsidRPr="00DD779F" w:rsidRDefault="00E00321" w:rsidP="006C2AED">
      <w:pPr>
        <w:pStyle w:val="HeadingLevel4"/>
        <w:numPr>
          <w:ilvl w:val="0"/>
          <w:numId w:val="0"/>
        </w:numPr>
        <w:ind w:left="2160" w:hanging="432"/>
        <w:rPr>
          <w:rFonts w:cs="Arial"/>
          <w:szCs w:val="24"/>
          <w:vertAlign w:val="superscript"/>
        </w:rPr>
      </w:pPr>
      <w:r w:rsidRPr="00DD779F">
        <w:rPr>
          <w:rFonts w:cs="Arial"/>
          <w:szCs w:val="24"/>
        </w:rPr>
        <w:t>b</w:t>
      </w:r>
      <w:r w:rsidR="001132C9" w:rsidRPr="00DD779F">
        <w:rPr>
          <w:rFonts w:cs="Arial"/>
          <w:szCs w:val="24"/>
        </w:rPr>
        <w:t>)</w:t>
      </w:r>
      <w:r w:rsidR="001132C9" w:rsidRPr="00DD779F">
        <w:rPr>
          <w:rFonts w:cs="Arial"/>
          <w:szCs w:val="24"/>
        </w:rPr>
        <w:tab/>
        <w:t>Each</w:t>
      </w:r>
      <w:r w:rsidR="006C2AED" w:rsidRPr="00DD779F">
        <w:rPr>
          <w:rFonts w:cs="Arial"/>
          <w:szCs w:val="24"/>
        </w:rPr>
        <w:t xml:space="preserve"> must be </w:t>
      </w:r>
      <w:r w:rsidR="00AF3E3A" w:rsidRPr="00DD779F">
        <w:rPr>
          <w:rFonts w:cs="Arial"/>
          <w:szCs w:val="24"/>
        </w:rPr>
        <w:t xml:space="preserve">a current provider of general medical services working as </w:t>
      </w:r>
      <w:r w:rsidR="00E648BB" w:rsidRPr="00DD779F">
        <w:rPr>
          <w:rFonts w:cs="Arial"/>
          <w:szCs w:val="24"/>
        </w:rPr>
        <w:t xml:space="preserve">either </w:t>
      </w:r>
      <w:r w:rsidR="006C2AED" w:rsidRPr="00DD779F">
        <w:rPr>
          <w:rFonts w:cs="Arial"/>
          <w:szCs w:val="24"/>
        </w:rPr>
        <w:t>a</w:t>
      </w:r>
      <w:r w:rsidR="00092F79" w:rsidRPr="00DD779F">
        <w:rPr>
          <w:rFonts w:cs="Arial"/>
          <w:szCs w:val="24"/>
        </w:rPr>
        <w:t>;</w:t>
      </w:r>
      <w:r w:rsidR="006C2AED" w:rsidRPr="00DD779F">
        <w:rPr>
          <w:rFonts w:cs="Arial"/>
          <w:szCs w:val="24"/>
        </w:rPr>
        <w:t xml:space="preserve"> partner, shareholder, emplo</w:t>
      </w:r>
      <w:r w:rsidR="00AF3E3A" w:rsidRPr="00DD779F">
        <w:rPr>
          <w:rFonts w:cs="Arial"/>
          <w:szCs w:val="24"/>
        </w:rPr>
        <w:t xml:space="preserve">yee or contractor of a </w:t>
      </w:r>
      <w:r w:rsidR="006C2AED" w:rsidRPr="00DD779F">
        <w:rPr>
          <w:rFonts w:cs="Arial"/>
          <w:szCs w:val="24"/>
        </w:rPr>
        <w:t xml:space="preserve">GP Practice that holds a contract with NHS England to provide </w:t>
      </w:r>
      <w:r w:rsidR="00CD4690" w:rsidRPr="00DD779F">
        <w:rPr>
          <w:rFonts w:cs="Arial"/>
          <w:szCs w:val="24"/>
        </w:rPr>
        <w:t>p</w:t>
      </w:r>
      <w:r w:rsidR="006C2AED" w:rsidRPr="00DD779F">
        <w:rPr>
          <w:rFonts w:cs="Arial"/>
          <w:szCs w:val="24"/>
        </w:rPr>
        <w:t xml:space="preserve">rimary </w:t>
      </w:r>
      <w:r w:rsidR="00CD4690" w:rsidRPr="00DD779F">
        <w:rPr>
          <w:rFonts w:cs="Arial"/>
          <w:szCs w:val="24"/>
        </w:rPr>
        <w:t>m</w:t>
      </w:r>
      <w:r w:rsidR="006C2AED" w:rsidRPr="00DD779F">
        <w:rPr>
          <w:rFonts w:cs="Arial"/>
          <w:szCs w:val="24"/>
        </w:rPr>
        <w:t>edical Services to populati</w:t>
      </w:r>
      <w:r w:rsidR="001132C9" w:rsidRPr="00DD779F">
        <w:rPr>
          <w:rFonts w:cs="Arial"/>
          <w:szCs w:val="24"/>
        </w:rPr>
        <w:t xml:space="preserve">ons located </w:t>
      </w:r>
      <w:r w:rsidR="006C2AED" w:rsidRPr="00DD779F">
        <w:rPr>
          <w:rFonts w:cs="Arial"/>
          <w:szCs w:val="24"/>
        </w:rPr>
        <w:t>in th</w:t>
      </w:r>
      <w:r w:rsidR="00D75625" w:rsidRPr="00DD779F">
        <w:rPr>
          <w:rFonts w:cs="Arial"/>
          <w:szCs w:val="24"/>
        </w:rPr>
        <w:t xml:space="preserve">e geographical area </w:t>
      </w:r>
      <w:r w:rsidR="003F45C1" w:rsidRPr="00DD779F">
        <w:rPr>
          <w:rFonts w:cs="Arial"/>
          <w:szCs w:val="24"/>
        </w:rPr>
        <w:t>co</w:t>
      </w:r>
      <w:r w:rsidR="00D75625" w:rsidRPr="00DD779F">
        <w:rPr>
          <w:rFonts w:cs="Arial"/>
          <w:szCs w:val="24"/>
        </w:rPr>
        <w:t>terminous</w:t>
      </w:r>
      <w:r w:rsidR="006C2AED" w:rsidRPr="00DD779F">
        <w:rPr>
          <w:rFonts w:cs="Arial"/>
          <w:szCs w:val="24"/>
        </w:rPr>
        <w:t xml:space="preserve"> with</w:t>
      </w:r>
      <w:r w:rsidR="00150293" w:rsidRPr="00DD779F">
        <w:rPr>
          <w:rFonts w:cs="Arial"/>
          <w:szCs w:val="24"/>
        </w:rPr>
        <w:t xml:space="preserve"> </w:t>
      </w:r>
      <w:proofErr w:type="spellStart"/>
      <w:r w:rsidR="002C7216" w:rsidRPr="00DD779F">
        <w:rPr>
          <w:rFonts w:cs="Arial"/>
          <w:szCs w:val="24"/>
        </w:rPr>
        <w:t>Shropshire,</w:t>
      </w:r>
      <w:proofErr w:type="spellEnd"/>
      <w:r w:rsidR="002C7216" w:rsidRPr="00DD779F">
        <w:rPr>
          <w:rFonts w:cs="Arial"/>
          <w:szCs w:val="24"/>
        </w:rPr>
        <w:t xml:space="preserve"> Telford and Wrekin IC</w:t>
      </w:r>
      <w:r w:rsidR="00954897" w:rsidRPr="00DD779F">
        <w:rPr>
          <w:rFonts w:cs="Arial"/>
          <w:szCs w:val="24"/>
        </w:rPr>
        <w:t>B</w:t>
      </w:r>
      <w:r w:rsidR="008154C5" w:rsidRPr="00DD779F">
        <w:rPr>
          <w:rFonts w:cs="Arial"/>
          <w:szCs w:val="24"/>
          <w:vertAlign w:val="superscript"/>
        </w:rPr>
        <w:t>43</w:t>
      </w:r>
    </w:p>
    <w:p w14:paraId="2CA6791D" w14:textId="77777777" w:rsidR="009D4C46" w:rsidRPr="00DD779F" w:rsidRDefault="00E00321" w:rsidP="009D4C46">
      <w:pPr>
        <w:pStyle w:val="HeadingLevel4"/>
        <w:numPr>
          <w:ilvl w:val="0"/>
          <w:numId w:val="0"/>
        </w:numPr>
        <w:ind w:left="2160" w:hanging="432"/>
        <w:rPr>
          <w:rFonts w:cs="Arial"/>
          <w:szCs w:val="24"/>
        </w:rPr>
      </w:pPr>
      <w:r w:rsidRPr="00DD779F">
        <w:rPr>
          <w:rFonts w:cs="Arial"/>
          <w:szCs w:val="24"/>
        </w:rPr>
        <w:t>c</w:t>
      </w:r>
      <w:r w:rsidR="009F1BD7" w:rsidRPr="00DD779F">
        <w:rPr>
          <w:rFonts w:cs="Arial"/>
          <w:szCs w:val="24"/>
        </w:rPr>
        <w:t>)</w:t>
      </w:r>
      <w:r w:rsidR="009F1BD7" w:rsidRPr="00DD779F">
        <w:rPr>
          <w:rFonts w:cs="Arial"/>
          <w:szCs w:val="24"/>
        </w:rPr>
        <w:tab/>
        <w:t>One must provide Primary Medical Services to populations located in the geographical areas coterminous with Shropshire Council</w:t>
      </w:r>
      <w:r w:rsidR="00525F18" w:rsidRPr="00DD779F">
        <w:rPr>
          <w:rFonts w:cs="Arial"/>
          <w:szCs w:val="24"/>
        </w:rPr>
        <w:t>’s boundary</w:t>
      </w:r>
      <w:r w:rsidR="009F1BD7" w:rsidRPr="00DD779F">
        <w:rPr>
          <w:rFonts w:cs="Arial"/>
          <w:szCs w:val="24"/>
        </w:rPr>
        <w:t xml:space="preserve"> and one must provide Primary Medical Services to the population coterminous with Telford and Wrekin Council</w:t>
      </w:r>
      <w:r w:rsidR="00525F18" w:rsidRPr="00DD779F">
        <w:rPr>
          <w:rFonts w:cs="Arial"/>
          <w:szCs w:val="24"/>
        </w:rPr>
        <w:t>’s boundary</w:t>
      </w:r>
      <w:r w:rsidR="009D4C46" w:rsidRPr="00DD779F">
        <w:rPr>
          <w:rFonts w:cs="Arial"/>
          <w:szCs w:val="24"/>
        </w:rPr>
        <w:t>.</w:t>
      </w:r>
    </w:p>
    <w:p w14:paraId="65F124F3" w14:textId="4DF34D48" w:rsidR="002E2801" w:rsidRPr="00DD779F" w:rsidRDefault="002E2801" w:rsidP="009D4C46">
      <w:pPr>
        <w:pStyle w:val="HeadingLevel4"/>
        <w:numPr>
          <w:ilvl w:val="0"/>
          <w:numId w:val="0"/>
        </w:numPr>
        <w:ind w:left="2160" w:hanging="432"/>
        <w:rPr>
          <w:rFonts w:cs="Arial"/>
          <w:szCs w:val="24"/>
        </w:rPr>
      </w:pPr>
      <w:r w:rsidRPr="00DD779F">
        <w:rPr>
          <w:rFonts w:cs="Arial"/>
          <w:szCs w:val="24"/>
        </w:rPr>
        <w:t>d)   Bring the perspective of primary medical services</w:t>
      </w:r>
    </w:p>
    <w:p w14:paraId="36AA5F39" w14:textId="49B6B127" w:rsidR="00E00321" w:rsidRPr="00DD779F" w:rsidRDefault="009D4C46" w:rsidP="009D4C46">
      <w:pPr>
        <w:pStyle w:val="HeadingLevel4"/>
        <w:numPr>
          <w:ilvl w:val="0"/>
          <w:numId w:val="0"/>
        </w:numPr>
        <w:ind w:left="432" w:hanging="432"/>
        <w:rPr>
          <w:rFonts w:cs="Arial"/>
          <w:szCs w:val="24"/>
        </w:rPr>
      </w:pPr>
      <w:r w:rsidRPr="00DD779F">
        <w:rPr>
          <w:rFonts w:cs="Arial"/>
          <w:szCs w:val="24"/>
        </w:rPr>
        <w:lastRenderedPageBreak/>
        <w:t>3.</w:t>
      </w:r>
      <w:r w:rsidR="00F57B1F" w:rsidRPr="00DD779F">
        <w:rPr>
          <w:rFonts w:cs="Arial"/>
          <w:szCs w:val="24"/>
        </w:rPr>
        <w:t>7</w:t>
      </w:r>
      <w:r w:rsidRPr="00DD779F">
        <w:rPr>
          <w:rFonts w:cs="Arial"/>
          <w:szCs w:val="24"/>
        </w:rPr>
        <w:t>.4</w:t>
      </w:r>
      <w:r w:rsidRPr="00DD779F">
        <w:rPr>
          <w:rFonts w:cs="Arial"/>
          <w:szCs w:val="24"/>
        </w:rPr>
        <w:tab/>
      </w:r>
      <w:r w:rsidRPr="00DD779F">
        <w:rPr>
          <w:rFonts w:cs="Arial"/>
          <w:szCs w:val="24"/>
        </w:rPr>
        <w:tab/>
      </w:r>
      <w:r w:rsidR="004C498C" w:rsidRPr="00DD779F">
        <w:rPr>
          <w:rFonts w:cs="Arial"/>
          <w:szCs w:val="24"/>
        </w:rPr>
        <w:t>Individuals will not be eligible if:</w:t>
      </w:r>
    </w:p>
    <w:p w14:paraId="3D6629A9" w14:textId="27A8DF86" w:rsidR="004C498C" w:rsidRPr="00DD779F" w:rsidRDefault="00E00321" w:rsidP="00735A23">
      <w:pPr>
        <w:pStyle w:val="HeadingLevel3"/>
        <w:numPr>
          <w:ilvl w:val="0"/>
          <w:numId w:val="0"/>
        </w:numPr>
        <w:ind w:left="1440" w:firstLine="288"/>
        <w:rPr>
          <w:rFonts w:cs="Arial"/>
          <w:szCs w:val="24"/>
        </w:rPr>
      </w:pPr>
      <w:r w:rsidRPr="00DD779F">
        <w:rPr>
          <w:rFonts w:cs="Arial"/>
          <w:szCs w:val="24"/>
        </w:rPr>
        <w:t xml:space="preserve">a) </w:t>
      </w:r>
      <w:r w:rsidRPr="00DD779F">
        <w:rPr>
          <w:rFonts w:cs="Arial"/>
          <w:szCs w:val="24"/>
        </w:rPr>
        <w:tab/>
      </w:r>
      <w:r w:rsidR="00AA549A" w:rsidRPr="00DD779F">
        <w:rPr>
          <w:rFonts w:cs="Arial"/>
          <w:szCs w:val="24"/>
        </w:rPr>
        <w:t>a</w:t>
      </w:r>
      <w:r w:rsidR="004C498C" w:rsidRPr="00DD779F">
        <w:rPr>
          <w:rFonts w:cs="Arial"/>
          <w:szCs w:val="24"/>
        </w:rPr>
        <w:t xml:space="preserve">ny of the disqualification criteria set out in </w:t>
      </w:r>
      <w:r w:rsidR="00AA549A" w:rsidRPr="00DD779F">
        <w:rPr>
          <w:rFonts w:cs="Arial"/>
          <w:szCs w:val="24"/>
        </w:rPr>
        <w:fldChar w:fldCharType="begin"/>
      </w:r>
      <w:r w:rsidR="00AA549A" w:rsidRPr="00DD779F">
        <w:rPr>
          <w:rFonts w:cs="Arial"/>
          <w:szCs w:val="24"/>
        </w:rPr>
        <w:instrText xml:space="preserve"> REF _Ref83741886 \r \h </w:instrText>
      </w:r>
      <w:r w:rsidR="00DD779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3.2</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C82309" w:rsidRPr="00DD779F">
        <w:rPr>
          <w:rFonts w:cs="Arial"/>
          <w:szCs w:val="24"/>
        </w:rPr>
        <w:t>;</w:t>
      </w:r>
      <w:proofErr w:type="gramEnd"/>
    </w:p>
    <w:p w14:paraId="13591B01" w14:textId="3C519C52" w:rsidR="006C2AED" w:rsidRPr="00DD779F" w:rsidRDefault="00735A23" w:rsidP="00DF44D4">
      <w:pPr>
        <w:pStyle w:val="HeadingLevel4"/>
        <w:numPr>
          <w:ilvl w:val="0"/>
          <w:numId w:val="0"/>
        </w:numPr>
        <w:ind w:left="1728"/>
        <w:rPr>
          <w:rFonts w:cs="Arial"/>
          <w:szCs w:val="24"/>
        </w:rPr>
      </w:pPr>
      <w:r w:rsidRPr="00DD779F">
        <w:rPr>
          <w:rFonts w:cs="Arial"/>
          <w:szCs w:val="24"/>
        </w:rPr>
        <w:t>b</w:t>
      </w:r>
      <w:r w:rsidR="00DF44D4" w:rsidRPr="00DD779F">
        <w:rPr>
          <w:rFonts w:cs="Arial"/>
          <w:szCs w:val="24"/>
        </w:rPr>
        <w:t>)</w:t>
      </w:r>
      <w:r w:rsidR="00DF44D4" w:rsidRPr="00DD779F">
        <w:rPr>
          <w:rFonts w:cs="Arial"/>
          <w:szCs w:val="24"/>
        </w:rPr>
        <w:tab/>
      </w:r>
      <w:r w:rsidR="006C2AED" w:rsidRPr="00DD779F">
        <w:rPr>
          <w:rFonts w:cs="Arial"/>
          <w:szCs w:val="24"/>
        </w:rPr>
        <w:t>They are struck off by a relevant professional body</w:t>
      </w:r>
    </w:p>
    <w:p w14:paraId="5C6DAA56" w14:textId="2E144C88" w:rsidR="006C2AED" w:rsidRPr="00DD779F" w:rsidRDefault="00735A23" w:rsidP="006C2AED">
      <w:pPr>
        <w:pStyle w:val="HeadingLevel4"/>
        <w:numPr>
          <w:ilvl w:val="0"/>
          <w:numId w:val="0"/>
        </w:numPr>
        <w:ind w:left="2160" w:hanging="432"/>
        <w:rPr>
          <w:rFonts w:cs="Arial"/>
          <w:szCs w:val="24"/>
        </w:rPr>
      </w:pPr>
      <w:r w:rsidRPr="00DD779F">
        <w:rPr>
          <w:rFonts w:cs="Arial"/>
          <w:szCs w:val="24"/>
        </w:rPr>
        <w:t>c</w:t>
      </w:r>
      <w:r w:rsidR="006C2AED" w:rsidRPr="00DD779F">
        <w:rPr>
          <w:rFonts w:cs="Arial"/>
          <w:szCs w:val="24"/>
        </w:rPr>
        <w:t xml:space="preserve">) </w:t>
      </w:r>
      <w:r w:rsidR="006C2AED" w:rsidRPr="00DD779F">
        <w:rPr>
          <w:rFonts w:cs="Arial"/>
          <w:szCs w:val="24"/>
        </w:rPr>
        <w:tab/>
        <w:t xml:space="preserve">They are </w:t>
      </w:r>
      <w:r w:rsidR="007775F1" w:rsidRPr="00DD779F">
        <w:rPr>
          <w:rFonts w:cs="Arial"/>
          <w:szCs w:val="24"/>
        </w:rPr>
        <w:t xml:space="preserve">not or </w:t>
      </w:r>
      <w:r w:rsidR="00A313B5" w:rsidRPr="00DD779F">
        <w:rPr>
          <w:rFonts w:cs="Arial"/>
          <w:szCs w:val="24"/>
        </w:rPr>
        <w:t xml:space="preserve">are </w:t>
      </w:r>
      <w:r w:rsidR="006C2AED" w:rsidRPr="00DD779F">
        <w:rPr>
          <w:rFonts w:cs="Arial"/>
          <w:szCs w:val="24"/>
        </w:rPr>
        <w:t>no longer a partner, shareholder, employee or contractor of a GP Practice holding a contract to provide Primary Medic</w:t>
      </w:r>
      <w:r w:rsidR="001E18AA" w:rsidRPr="00DD779F">
        <w:rPr>
          <w:rFonts w:cs="Arial"/>
          <w:szCs w:val="24"/>
        </w:rPr>
        <w:t xml:space="preserve">al Services </w:t>
      </w:r>
      <w:r w:rsidR="00D875A8" w:rsidRPr="00DD779F">
        <w:rPr>
          <w:rFonts w:cs="Arial"/>
          <w:szCs w:val="24"/>
        </w:rPr>
        <w:t>to populations l</w:t>
      </w:r>
      <w:r w:rsidR="009B1082" w:rsidRPr="00DD779F">
        <w:rPr>
          <w:rFonts w:cs="Arial"/>
          <w:szCs w:val="24"/>
        </w:rPr>
        <w:t>ocated in the geographical area</w:t>
      </w:r>
      <w:r w:rsidR="00D875A8" w:rsidRPr="00DD779F">
        <w:rPr>
          <w:rFonts w:cs="Arial"/>
          <w:szCs w:val="24"/>
        </w:rPr>
        <w:t xml:space="preserve"> </w:t>
      </w:r>
      <w:r w:rsidR="00781099" w:rsidRPr="00DD779F">
        <w:rPr>
          <w:rFonts w:cs="Arial"/>
          <w:szCs w:val="24"/>
        </w:rPr>
        <w:t>co</w:t>
      </w:r>
      <w:r w:rsidR="00D875A8" w:rsidRPr="00DD779F">
        <w:rPr>
          <w:rFonts w:cs="Arial"/>
          <w:szCs w:val="24"/>
        </w:rPr>
        <w:t xml:space="preserve">terminous with </w:t>
      </w:r>
      <w:proofErr w:type="spellStart"/>
      <w:r w:rsidR="002C7216" w:rsidRPr="00DD779F">
        <w:rPr>
          <w:rFonts w:cs="Arial"/>
          <w:szCs w:val="24"/>
        </w:rPr>
        <w:t>Shropshire,</w:t>
      </w:r>
      <w:proofErr w:type="spellEnd"/>
      <w:r w:rsidR="002C7216" w:rsidRPr="00DD779F">
        <w:rPr>
          <w:rFonts w:cs="Arial"/>
          <w:szCs w:val="24"/>
        </w:rPr>
        <w:t xml:space="preserve"> Telford and Wrekin IC</w:t>
      </w:r>
      <w:r w:rsidR="007317DE" w:rsidRPr="00DD779F">
        <w:rPr>
          <w:rFonts w:cs="Arial"/>
          <w:szCs w:val="24"/>
        </w:rPr>
        <w:t>B</w:t>
      </w:r>
      <w:r w:rsidR="002C7216" w:rsidRPr="00DD779F">
        <w:rPr>
          <w:rFonts w:cs="Arial"/>
          <w:szCs w:val="24"/>
        </w:rPr>
        <w:t xml:space="preserve"> </w:t>
      </w:r>
    </w:p>
    <w:p w14:paraId="762C8F30" w14:textId="439A3630" w:rsidR="00D875A8" w:rsidRPr="00DD779F" w:rsidRDefault="00735A23" w:rsidP="006C2AED">
      <w:pPr>
        <w:pStyle w:val="HeadingLevel4"/>
        <w:numPr>
          <w:ilvl w:val="0"/>
          <w:numId w:val="0"/>
        </w:numPr>
        <w:ind w:left="2160" w:hanging="432"/>
        <w:rPr>
          <w:rFonts w:cs="Arial"/>
          <w:szCs w:val="24"/>
        </w:rPr>
      </w:pPr>
      <w:r w:rsidRPr="00DD779F">
        <w:rPr>
          <w:rFonts w:cs="Arial"/>
          <w:szCs w:val="24"/>
        </w:rPr>
        <w:t>d</w:t>
      </w:r>
      <w:r w:rsidR="00D875A8" w:rsidRPr="00DD779F">
        <w:rPr>
          <w:rFonts w:cs="Arial"/>
          <w:szCs w:val="24"/>
        </w:rPr>
        <w:t xml:space="preserve">) </w:t>
      </w:r>
      <w:r w:rsidR="00D875A8" w:rsidRPr="00DD779F">
        <w:rPr>
          <w:rFonts w:cs="Arial"/>
          <w:szCs w:val="24"/>
        </w:rPr>
        <w:tab/>
        <w:t>A conflict of interest is evident, as determined by the Chair or the selection panel, which results in the individual being unable to fulfil the role.</w:t>
      </w:r>
    </w:p>
    <w:p w14:paraId="1B39335C" w14:textId="10409A98" w:rsidR="009D4C46" w:rsidRPr="00DD779F" w:rsidRDefault="009D4C46" w:rsidP="009D4C46">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.5</w:t>
      </w:r>
      <w:r w:rsidRPr="00DD779F">
        <w:rPr>
          <w:rFonts w:cs="Arial"/>
          <w:szCs w:val="24"/>
        </w:rPr>
        <w:tab/>
      </w:r>
      <w:r w:rsidRPr="00DD779F">
        <w:rPr>
          <w:rFonts w:cs="Arial"/>
          <w:szCs w:val="24"/>
        </w:rPr>
        <w:tab/>
      </w:r>
      <w:r w:rsidR="004C498C" w:rsidRPr="00DD779F">
        <w:rPr>
          <w:rFonts w:cs="Arial"/>
          <w:szCs w:val="24"/>
        </w:rPr>
        <w:t>This member will be appointed by</w:t>
      </w:r>
      <w:r w:rsidR="008154C5" w:rsidRPr="00DD779F">
        <w:rPr>
          <w:rFonts w:cs="Arial"/>
          <w:szCs w:val="24"/>
          <w:vertAlign w:val="superscript"/>
        </w:rPr>
        <w:t>44</w:t>
      </w:r>
      <w:r w:rsidR="004C498C" w:rsidRPr="00DD779F">
        <w:rPr>
          <w:rFonts w:cs="Arial"/>
          <w:szCs w:val="24"/>
        </w:rPr>
        <w:t xml:space="preserve"> </w:t>
      </w:r>
      <w:r w:rsidR="001E18AA"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5149CA" w:rsidRPr="00DD779F">
        <w:rPr>
          <w:rFonts w:cs="Arial"/>
          <w:szCs w:val="24"/>
        </w:rPr>
        <w:t xml:space="preserve">and determined by </w:t>
      </w:r>
      <w:r w:rsidR="00781099" w:rsidRPr="00DD779F">
        <w:rPr>
          <w:rFonts w:cs="Arial"/>
          <w:szCs w:val="24"/>
        </w:rPr>
        <w:t xml:space="preserve">the </w:t>
      </w:r>
      <w:r w:rsidR="00192E73" w:rsidRPr="00DD779F">
        <w:rPr>
          <w:rFonts w:cs="Arial"/>
          <w:szCs w:val="24"/>
        </w:rPr>
        <w:t>Chair</w:t>
      </w:r>
      <w:r w:rsidR="002C465B" w:rsidRPr="00DD779F">
        <w:rPr>
          <w:rFonts w:cs="Arial"/>
          <w:szCs w:val="24"/>
        </w:rPr>
        <w:t xml:space="preserve"> of the ICB including</w:t>
      </w:r>
      <w:r w:rsidR="00F64517" w:rsidRPr="00DD779F">
        <w:rPr>
          <w:rFonts w:cs="Arial"/>
          <w:szCs w:val="24"/>
        </w:rPr>
        <w:t xml:space="preserve"> </w:t>
      </w:r>
      <w:r w:rsidR="00192E73" w:rsidRPr="00DD779F">
        <w:rPr>
          <w:rFonts w:cs="Arial"/>
          <w:szCs w:val="24"/>
        </w:rPr>
        <w:t xml:space="preserve">the CEO of the ICB </w:t>
      </w:r>
      <w:r w:rsidRPr="00DD779F">
        <w:rPr>
          <w:rFonts w:cs="Arial"/>
          <w:szCs w:val="24"/>
        </w:rPr>
        <w:tab/>
      </w:r>
      <w:r w:rsidRPr="00DD779F">
        <w:rPr>
          <w:rFonts w:cs="Arial"/>
          <w:szCs w:val="24"/>
        </w:rPr>
        <w:tab/>
      </w:r>
      <w:r w:rsidR="00192E73" w:rsidRPr="00DD779F">
        <w:rPr>
          <w:rFonts w:cs="Arial"/>
          <w:szCs w:val="24"/>
        </w:rPr>
        <w:t xml:space="preserve">and </w:t>
      </w:r>
      <w:r w:rsidR="00F64517" w:rsidRPr="00DD779F">
        <w:rPr>
          <w:rFonts w:cs="Arial"/>
          <w:szCs w:val="24"/>
        </w:rPr>
        <w:t>at least one other ICB member</w:t>
      </w:r>
      <w:r w:rsidR="002C7216" w:rsidRPr="00DD779F">
        <w:rPr>
          <w:rFonts w:cs="Arial"/>
          <w:szCs w:val="24"/>
        </w:rPr>
        <w:t xml:space="preserve"> </w:t>
      </w:r>
      <w:r w:rsidR="00A313B5" w:rsidRPr="00DD779F">
        <w:rPr>
          <w:rFonts w:cs="Arial"/>
          <w:szCs w:val="24"/>
        </w:rPr>
        <w:t xml:space="preserve">and supported by a suitably </w:t>
      </w:r>
      <w:r w:rsidRPr="00DD779F">
        <w:rPr>
          <w:rFonts w:cs="Arial"/>
          <w:szCs w:val="24"/>
        </w:rPr>
        <w:tab/>
      </w:r>
      <w:r w:rsidRPr="00DD779F">
        <w:rPr>
          <w:rFonts w:cs="Arial"/>
          <w:szCs w:val="24"/>
        </w:rPr>
        <w:tab/>
      </w:r>
      <w:r w:rsidRPr="00DD779F">
        <w:rPr>
          <w:rFonts w:cs="Arial"/>
          <w:szCs w:val="24"/>
        </w:rPr>
        <w:tab/>
      </w:r>
      <w:r w:rsidR="00A313B5" w:rsidRPr="00DD779F">
        <w:rPr>
          <w:rFonts w:cs="Arial"/>
          <w:szCs w:val="24"/>
        </w:rPr>
        <w:t xml:space="preserve">qualified and experienced HR and/or other adviser(s), </w:t>
      </w:r>
      <w:r w:rsidR="001E18AA" w:rsidRPr="00DD779F">
        <w:rPr>
          <w:rFonts w:cs="Arial"/>
          <w:szCs w:val="24"/>
        </w:rPr>
        <w:t xml:space="preserve">and the </w:t>
      </w:r>
      <w:r w:rsidRPr="00DD779F">
        <w:rPr>
          <w:rFonts w:cs="Arial"/>
          <w:szCs w:val="24"/>
        </w:rPr>
        <w:tab/>
      </w:r>
      <w:r w:rsidRPr="00DD779F">
        <w:rPr>
          <w:rFonts w:cs="Arial"/>
          <w:szCs w:val="24"/>
        </w:rPr>
        <w:tab/>
      </w:r>
      <w:r w:rsidRPr="00DD779F">
        <w:rPr>
          <w:rFonts w:cs="Arial"/>
          <w:szCs w:val="24"/>
        </w:rPr>
        <w:tab/>
      </w:r>
      <w:r w:rsidR="001E18AA" w:rsidRPr="00DD779F">
        <w:rPr>
          <w:rFonts w:cs="Arial"/>
          <w:szCs w:val="24"/>
        </w:rPr>
        <w:t>appointment will be</w:t>
      </w:r>
      <w:r w:rsidR="004C498C" w:rsidRPr="00DD779F">
        <w:rPr>
          <w:rFonts w:cs="Arial"/>
          <w:szCs w:val="24"/>
        </w:rPr>
        <w:t xml:space="preserve"> subject to the approval of the Chair</w:t>
      </w:r>
      <w:r w:rsidR="00AA549A" w:rsidRPr="00DD779F">
        <w:rPr>
          <w:rFonts w:cs="Arial"/>
          <w:szCs w:val="24"/>
        </w:rPr>
        <w:t>.</w:t>
      </w:r>
    </w:p>
    <w:p w14:paraId="35A70570" w14:textId="1C057524" w:rsidR="00836520" w:rsidRPr="00DD779F" w:rsidRDefault="008C490B" w:rsidP="00836520">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.6</w:t>
      </w:r>
      <w:r w:rsidR="009D4C46" w:rsidRPr="00DD779F">
        <w:rPr>
          <w:rFonts w:cs="Arial"/>
          <w:szCs w:val="24"/>
        </w:rPr>
        <w:t xml:space="preserve"> </w:t>
      </w:r>
      <w:r w:rsidR="009D4C46" w:rsidRPr="00DD779F">
        <w:rPr>
          <w:rFonts w:cs="Arial"/>
          <w:szCs w:val="24"/>
        </w:rPr>
        <w:tab/>
      </w:r>
      <w:r w:rsidR="009D4C46" w:rsidRPr="00DD779F">
        <w:rPr>
          <w:rFonts w:cs="Arial"/>
          <w:szCs w:val="24"/>
        </w:rPr>
        <w:tab/>
      </w:r>
      <w:r w:rsidR="004C498C" w:rsidRPr="00DD779F">
        <w:rPr>
          <w:rFonts w:cs="Arial"/>
          <w:szCs w:val="24"/>
        </w:rPr>
        <w:t>The appointment process will be as follows</w:t>
      </w:r>
      <w:r w:rsidR="008C1588" w:rsidRPr="00DD779F">
        <w:rPr>
          <w:rFonts w:cs="Arial"/>
          <w:szCs w:val="24"/>
          <w:vertAlign w:val="superscript"/>
        </w:rPr>
        <w:t>39</w:t>
      </w:r>
      <w:r w:rsidR="004C498C" w:rsidRPr="00DD779F">
        <w:rPr>
          <w:rFonts w:cs="Arial"/>
          <w:szCs w:val="24"/>
        </w:rPr>
        <w:t>:</w:t>
      </w:r>
    </w:p>
    <w:p w14:paraId="575CA7EE" w14:textId="7C85DF48" w:rsidR="00836520" w:rsidRPr="00DD779F" w:rsidRDefault="00836520" w:rsidP="00836520">
      <w:pPr>
        <w:pStyle w:val="HeadingLevel4"/>
        <w:numPr>
          <w:ilvl w:val="0"/>
          <w:numId w:val="0"/>
        </w:numPr>
        <w:ind w:left="432" w:hanging="432"/>
        <w:rPr>
          <w:rFonts w:cs="Arial"/>
          <w:szCs w:val="24"/>
        </w:rPr>
      </w:pPr>
      <w:r w:rsidRPr="00DD779F">
        <w:rPr>
          <w:rFonts w:cs="Arial"/>
          <w:szCs w:val="24"/>
        </w:rPr>
        <w:tab/>
      </w:r>
      <w:r w:rsidRPr="00DD779F">
        <w:rPr>
          <w:rFonts w:cs="Arial"/>
          <w:szCs w:val="24"/>
        </w:rPr>
        <w:tab/>
      </w:r>
      <w:r w:rsidRPr="00DD779F">
        <w:rPr>
          <w:rFonts w:cs="Arial"/>
          <w:szCs w:val="24"/>
        </w:rPr>
        <w:tab/>
        <w:t>a) Joint Nomination:</w:t>
      </w:r>
    </w:p>
    <w:p w14:paraId="18A33299" w14:textId="44801A6C" w:rsidR="00836520" w:rsidRPr="00DD779F" w:rsidRDefault="00836520" w:rsidP="0063614C">
      <w:pPr>
        <w:pStyle w:val="HeadingLevel3"/>
        <w:numPr>
          <w:ilvl w:val="2"/>
          <w:numId w:val="20"/>
        </w:numPr>
        <w:rPr>
          <w:rFonts w:cs="Arial"/>
          <w:szCs w:val="24"/>
        </w:rPr>
      </w:pPr>
      <w:r w:rsidRPr="00DD779F">
        <w:rPr>
          <w:rFonts w:cs="Arial"/>
          <w:szCs w:val="24"/>
        </w:rPr>
        <w:t>when a vacancy arises, each eligible organisation listed at 3.</w:t>
      </w:r>
      <w:r w:rsidR="00586537" w:rsidRPr="00DD779F">
        <w:rPr>
          <w:rFonts w:cs="Arial"/>
          <w:szCs w:val="24"/>
        </w:rPr>
        <w:t>7</w:t>
      </w:r>
      <w:r w:rsidRPr="00DD779F">
        <w:rPr>
          <w:rFonts w:cs="Arial"/>
          <w:szCs w:val="24"/>
        </w:rPr>
        <w:t>.1 and listed in the Governance Hand</w:t>
      </w:r>
      <w:r w:rsidR="004C7409" w:rsidRPr="00DD779F">
        <w:rPr>
          <w:rFonts w:cs="Arial"/>
          <w:szCs w:val="24"/>
        </w:rPr>
        <w:t>book will be invited to make two</w:t>
      </w:r>
      <w:r w:rsidRPr="00DD779F">
        <w:rPr>
          <w:rFonts w:cs="Arial"/>
          <w:szCs w:val="24"/>
        </w:rPr>
        <w:t xml:space="preserve"> nominat</w:t>
      </w:r>
      <w:r w:rsidR="004C7409" w:rsidRPr="00DD779F">
        <w:rPr>
          <w:rFonts w:cs="Arial"/>
          <w:szCs w:val="24"/>
        </w:rPr>
        <w:t xml:space="preserve">ions </w:t>
      </w:r>
      <w:r w:rsidR="00F038C0" w:rsidRPr="00DD779F">
        <w:rPr>
          <w:rFonts w:cs="Arial"/>
          <w:szCs w:val="24"/>
        </w:rPr>
        <w:t>per vacant</w:t>
      </w:r>
      <w:r w:rsidR="004C7409" w:rsidRPr="00DD779F">
        <w:rPr>
          <w:rFonts w:cs="Arial"/>
          <w:szCs w:val="24"/>
        </w:rPr>
        <w:t xml:space="preserve"> role</w:t>
      </w:r>
    </w:p>
    <w:p w14:paraId="650189D6" w14:textId="0711D107" w:rsidR="00836520" w:rsidRPr="00DD779F" w:rsidRDefault="00836520" w:rsidP="0063614C">
      <w:pPr>
        <w:pStyle w:val="HeadingLevel3"/>
        <w:numPr>
          <w:ilvl w:val="2"/>
          <w:numId w:val="20"/>
        </w:numPr>
        <w:rPr>
          <w:rFonts w:cs="Arial"/>
          <w:szCs w:val="24"/>
        </w:rPr>
      </w:pPr>
      <w:r w:rsidRPr="00DD779F">
        <w:rPr>
          <w:rFonts w:cs="Arial"/>
          <w:szCs w:val="24"/>
        </w:rPr>
        <w:t>The nomination of an individual must be seconded by one other eligible organisation.</w:t>
      </w:r>
    </w:p>
    <w:p w14:paraId="47D8E8F4" w14:textId="77777777" w:rsidR="00836520" w:rsidRPr="00DD779F" w:rsidRDefault="00836520" w:rsidP="0063614C">
      <w:pPr>
        <w:pStyle w:val="HeadingLevel3"/>
        <w:numPr>
          <w:ilvl w:val="2"/>
          <w:numId w:val="20"/>
        </w:numPr>
        <w:rPr>
          <w:rFonts w:cs="Arial"/>
          <w:szCs w:val="24"/>
        </w:rPr>
      </w:pPr>
      <w:r w:rsidRPr="00DD779F">
        <w:rPr>
          <w:rFonts w:cs="Arial"/>
          <w:szCs w:val="24"/>
        </w:rPr>
        <w:t>Eligible organisations may nominate individuals from their own organisation or another organisation</w:t>
      </w:r>
    </w:p>
    <w:p w14:paraId="676DBC85" w14:textId="44F5D1CC" w:rsidR="00836520" w:rsidRPr="00DD779F" w:rsidRDefault="00836520" w:rsidP="0063614C">
      <w:pPr>
        <w:pStyle w:val="HeadingLevel3"/>
        <w:numPr>
          <w:ilvl w:val="2"/>
          <w:numId w:val="20"/>
        </w:numPr>
        <w:rPr>
          <w:rFonts w:cs="Arial"/>
          <w:szCs w:val="24"/>
        </w:rPr>
      </w:pPr>
      <w:r w:rsidRPr="00DD779F">
        <w:rPr>
          <w:rFonts w:cs="Arial"/>
          <w:szCs w:val="24"/>
        </w:rPr>
        <w:t>All eligible organisations will be requested to confirm whether they jointly agree to nominate the whole list of nominated individuals, with a failure to confirm with</w:t>
      </w:r>
      <w:r w:rsidR="009565C9" w:rsidRPr="00DD779F">
        <w:rPr>
          <w:rFonts w:cs="Arial"/>
          <w:szCs w:val="24"/>
        </w:rPr>
        <w:t>in</w:t>
      </w:r>
      <w:r w:rsidRPr="00DD779F">
        <w:rPr>
          <w:rFonts w:cs="Arial"/>
          <w:szCs w:val="24"/>
        </w:rPr>
        <w:t xml:space="preserve"> 5 working days being deemed to constitute agreement. If they do agree, the list will be put forward to step (b) below. If they do not the nomination process will be re-run</w:t>
      </w:r>
      <w:r w:rsidR="00E642CB" w:rsidRPr="00DD779F">
        <w:rPr>
          <w:rStyle w:val="normaltextrun"/>
          <w:rFonts w:eastAsia="Calibri" w:cs="Arial"/>
          <w:szCs w:val="24"/>
        </w:rPr>
        <w:t xml:space="preserve"> until majority acceptance is reached on the nominations put forward.</w:t>
      </w:r>
    </w:p>
    <w:p w14:paraId="515AEBCC" w14:textId="7AF019AB" w:rsidR="00836520" w:rsidRPr="00DD779F" w:rsidRDefault="00836520" w:rsidP="00836520">
      <w:pPr>
        <w:pStyle w:val="HeadingLevel3"/>
        <w:numPr>
          <w:ilvl w:val="0"/>
          <w:numId w:val="0"/>
        </w:numPr>
        <w:ind w:left="1440"/>
        <w:rPr>
          <w:rFonts w:cs="Arial"/>
          <w:szCs w:val="24"/>
        </w:rPr>
      </w:pPr>
      <w:r w:rsidRPr="00DD779F">
        <w:rPr>
          <w:rFonts w:cs="Arial"/>
          <w:szCs w:val="24"/>
        </w:rPr>
        <w:t xml:space="preserve">b) Assessment, selection and appointment (subject to the </w:t>
      </w:r>
      <w:r w:rsidR="009565C9" w:rsidRPr="00DD779F">
        <w:rPr>
          <w:rFonts w:cs="Arial"/>
          <w:szCs w:val="24"/>
        </w:rPr>
        <w:t>a</w:t>
      </w:r>
      <w:r w:rsidRPr="00DD779F">
        <w:rPr>
          <w:rFonts w:cs="Arial"/>
          <w:szCs w:val="24"/>
        </w:rPr>
        <w:t>pproval of the Chair)</w:t>
      </w:r>
    </w:p>
    <w:p w14:paraId="2814CB40" w14:textId="77777777" w:rsidR="00836520" w:rsidRPr="00DD779F" w:rsidRDefault="00836520" w:rsidP="0063614C">
      <w:pPr>
        <w:pStyle w:val="HeadingLevel4"/>
        <w:numPr>
          <w:ilvl w:val="2"/>
          <w:numId w:val="20"/>
        </w:numPr>
        <w:rPr>
          <w:rFonts w:cs="Arial"/>
          <w:szCs w:val="24"/>
        </w:rPr>
      </w:pPr>
      <w:r w:rsidRPr="00DD779F">
        <w:rPr>
          <w:rFonts w:cs="Arial"/>
          <w:szCs w:val="24"/>
        </w:rPr>
        <w:lastRenderedPageBreak/>
        <w:t>The full list of nominees will be considered by a panel convened by the Chair</w:t>
      </w:r>
    </w:p>
    <w:p w14:paraId="53602861" w14:textId="67A0E211" w:rsidR="00836520" w:rsidRPr="00DD779F" w:rsidRDefault="00836520" w:rsidP="0063614C">
      <w:pPr>
        <w:pStyle w:val="HeadingLevel4"/>
        <w:numPr>
          <w:ilvl w:val="0"/>
          <w:numId w:val="21"/>
        </w:numPr>
        <w:rPr>
          <w:rFonts w:cs="Arial"/>
          <w:szCs w:val="24"/>
        </w:rPr>
      </w:pPr>
      <w:r w:rsidRPr="00DD779F">
        <w:rPr>
          <w:rFonts w:cs="Arial"/>
          <w:szCs w:val="24"/>
        </w:rPr>
        <w:t xml:space="preserve">The panel will assess the suitability of the nominees against the requirements of the role (published before the nomination process is </w:t>
      </w:r>
      <w:proofErr w:type="gramStart"/>
      <w:r w:rsidRPr="00DD779F">
        <w:rPr>
          <w:rFonts w:cs="Arial"/>
          <w:szCs w:val="24"/>
        </w:rPr>
        <w:t>initiated )</w:t>
      </w:r>
      <w:proofErr w:type="gramEnd"/>
      <w:r w:rsidRPr="00DD779F">
        <w:rPr>
          <w:rFonts w:cs="Arial"/>
          <w:szCs w:val="24"/>
        </w:rPr>
        <w:t xml:space="preserve"> </w:t>
      </w:r>
      <w:r w:rsidR="009565C9" w:rsidRPr="00DD779F">
        <w:rPr>
          <w:rFonts w:cs="Arial"/>
          <w:szCs w:val="24"/>
        </w:rPr>
        <w:t xml:space="preserve">via an interview process </w:t>
      </w:r>
      <w:r w:rsidRPr="00DD779F">
        <w:rPr>
          <w:rFonts w:cs="Arial"/>
          <w:szCs w:val="24"/>
        </w:rPr>
        <w:t>and will confirm that nominees meet the requirements set out in clause 3.</w:t>
      </w:r>
      <w:r w:rsidR="00586537" w:rsidRPr="00DD779F">
        <w:rPr>
          <w:rFonts w:cs="Arial"/>
          <w:szCs w:val="24"/>
        </w:rPr>
        <w:t>7</w:t>
      </w:r>
      <w:r w:rsidRPr="00DD779F">
        <w:rPr>
          <w:rFonts w:cs="Arial"/>
          <w:szCs w:val="24"/>
        </w:rPr>
        <w:t>.3 and 3.</w:t>
      </w:r>
      <w:r w:rsidR="00586537" w:rsidRPr="00DD779F">
        <w:rPr>
          <w:rFonts w:cs="Arial"/>
          <w:szCs w:val="24"/>
        </w:rPr>
        <w:t>7</w:t>
      </w:r>
      <w:r w:rsidRPr="00DD779F">
        <w:rPr>
          <w:rFonts w:cs="Arial"/>
          <w:szCs w:val="24"/>
        </w:rPr>
        <w:t>.4</w:t>
      </w:r>
    </w:p>
    <w:p w14:paraId="0B63F43C" w14:textId="1A74C0DC" w:rsidR="00836520" w:rsidRPr="00DD779F" w:rsidRDefault="00836520" w:rsidP="0063614C">
      <w:pPr>
        <w:pStyle w:val="HeadingLevel4"/>
        <w:numPr>
          <w:ilvl w:val="0"/>
          <w:numId w:val="21"/>
        </w:numPr>
        <w:rPr>
          <w:rFonts w:cs="Arial"/>
          <w:szCs w:val="24"/>
        </w:rPr>
      </w:pPr>
      <w:proofErr w:type="gramStart"/>
      <w:r w:rsidRPr="00DD779F">
        <w:rPr>
          <w:rFonts w:cs="Arial"/>
          <w:szCs w:val="24"/>
        </w:rPr>
        <w:t>In the event that</w:t>
      </w:r>
      <w:proofErr w:type="gramEnd"/>
      <w:r w:rsidRPr="00DD779F">
        <w:rPr>
          <w:rFonts w:cs="Arial"/>
          <w:szCs w:val="24"/>
        </w:rPr>
        <w:t xml:space="preserve"> there is more than one suitable nominee the panel will select the most suitable for appointment.</w:t>
      </w:r>
    </w:p>
    <w:p w14:paraId="7159218F" w14:textId="77777777" w:rsidR="00836520" w:rsidRPr="00DD779F" w:rsidRDefault="00836520" w:rsidP="00836520">
      <w:pPr>
        <w:pStyle w:val="HeadingLevel4"/>
        <w:numPr>
          <w:ilvl w:val="0"/>
          <w:numId w:val="0"/>
        </w:numPr>
        <w:ind w:left="1872" w:hanging="432"/>
        <w:rPr>
          <w:rFonts w:cs="Arial"/>
          <w:szCs w:val="24"/>
        </w:rPr>
      </w:pPr>
      <w:r w:rsidRPr="00DD779F">
        <w:rPr>
          <w:rFonts w:cs="Arial"/>
          <w:szCs w:val="24"/>
        </w:rPr>
        <w:t>c)  Chair’s Approval</w:t>
      </w:r>
    </w:p>
    <w:p w14:paraId="59A50974" w14:textId="3BBABC6E" w:rsidR="008C490B" w:rsidRPr="00DD779F" w:rsidRDefault="00836520" w:rsidP="0063614C">
      <w:pPr>
        <w:pStyle w:val="HeadingLevel4"/>
        <w:numPr>
          <w:ilvl w:val="0"/>
          <w:numId w:val="21"/>
        </w:numPr>
        <w:rPr>
          <w:rFonts w:cs="Arial"/>
          <w:szCs w:val="24"/>
        </w:rPr>
      </w:pPr>
      <w:r w:rsidRPr="00DD779F">
        <w:rPr>
          <w:rFonts w:cs="Arial"/>
          <w:szCs w:val="24"/>
        </w:rPr>
        <w:t>The Chair will determine whether to approve the appointment of the most suitable nominee as identified under (b) above.</w:t>
      </w:r>
    </w:p>
    <w:p w14:paraId="67AB0DAE" w14:textId="0B19C699" w:rsidR="008C490B" w:rsidRPr="00DD779F" w:rsidRDefault="008C490B" w:rsidP="00DA1D9B">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.7</w:t>
      </w:r>
      <w:r w:rsidRPr="00DD779F">
        <w:rPr>
          <w:rFonts w:cs="Arial"/>
          <w:szCs w:val="24"/>
        </w:rPr>
        <w:tab/>
      </w:r>
      <w:r w:rsidRPr="00DD779F">
        <w:rPr>
          <w:rFonts w:cs="Arial"/>
          <w:szCs w:val="24"/>
        </w:rPr>
        <w:tab/>
      </w:r>
      <w:r w:rsidR="004C498C" w:rsidRPr="00DD779F">
        <w:rPr>
          <w:rFonts w:cs="Arial"/>
          <w:szCs w:val="24"/>
        </w:rPr>
        <w:t>The term of office</w:t>
      </w:r>
      <w:r w:rsidR="00F360F8" w:rsidRPr="00DD779F">
        <w:rPr>
          <w:rFonts w:cs="Arial"/>
          <w:szCs w:val="24"/>
          <w:vertAlign w:val="superscript"/>
        </w:rPr>
        <w:t>40</w:t>
      </w:r>
      <w:r w:rsidR="00731550" w:rsidRPr="00DD779F">
        <w:rPr>
          <w:rFonts w:cs="Arial"/>
          <w:szCs w:val="24"/>
        </w:rPr>
        <w:t xml:space="preserve"> for this Partner Member will be for </w:t>
      </w:r>
      <w:r w:rsidR="00586537" w:rsidRPr="00DD779F">
        <w:rPr>
          <w:rFonts w:cs="Arial"/>
          <w:szCs w:val="24"/>
        </w:rPr>
        <w:t>three</w:t>
      </w:r>
      <w:r w:rsidRPr="00DD779F">
        <w:rPr>
          <w:rFonts w:cs="Arial"/>
          <w:szCs w:val="24"/>
        </w:rPr>
        <w:t xml:space="preserve"> </w:t>
      </w:r>
      <w:r w:rsidRPr="00DD779F">
        <w:rPr>
          <w:rFonts w:cs="Arial"/>
          <w:szCs w:val="24"/>
        </w:rPr>
        <w:tab/>
      </w:r>
      <w:r w:rsidRPr="00DD779F">
        <w:rPr>
          <w:rFonts w:cs="Arial"/>
          <w:szCs w:val="24"/>
        </w:rPr>
        <w:tab/>
      </w:r>
      <w:r w:rsidRPr="00DD779F">
        <w:rPr>
          <w:rFonts w:cs="Arial"/>
          <w:szCs w:val="24"/>
        </w:rPr>
        <w:tab/>
      </w:r>
      <w:r w:rsidR="00CE1310" w:rsidRPr="00DD779F">
        <w:rPr>
          <w:rFonts w:cs="Arial"/>
          <w:szCs w:val="24"/>
        </w:rPr>
        <w:tab/>
      </w:r>
      <w:r w:rsidRPr="00DD779F">
        <w:rPr>
          <w:rFonts w:cs="Arial"/>
          <w:szCs w:val="24"/>
        </w:rPr>
        <w:t>years</w:t>
      </w:r>
    </w:p>
    <w:p w14:paraId="673FDE67" w14:textId="1E974BB4" w:rsidR="0048211C" w:rsidRPr="00DD779F" w:rsidRDefault="008C490B" w:rsidP="00DA1D9B">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.8</w:t>
      </w:r>
      <w:r w:rsidRPr="00DD779F">
        <w:rPr>
          <w:rFonts w:cs="Arial"/>
          <w:szCs w:val="24"/>
        </w:rPr>
        <w:tab/>
      </w:r>
      <w:r w:rsidRPr="00DD779F">
        <w:rPr>
          <w:rFonts w:cs="Arial"/>
          <w:szCs w:val="24"/>
        </w:rPr>
        <w:tab/>
      </w:r>
      <w:r w:rsidR="00731550" w:rsidRPr="00DD779F">
        <w:rPr>
          <w:rFonts w:cs="Arial"/>
          <w:szCs w:val="24"/>
        </w:rPr>
        <w:t>T</w:t>
      </w:r>
      <w:r w:rsidR="004C498C" w:rsidRPr="00DD779F">
        <w:rPr>
          <w:rFonts w:cs="Arial"/>
          <w:szCs w:val="24"/>
        </w:rPr>
        <w:t>he</w:t>
      </w:r>
      <w:r w:rsidR="00EC29AA" w:rsidRPr="00DD779F">
        <w:rPr>
          <w:rFonts w:cs="Arial"/>
          <w:szCs w:val="24"/>
        </w:rPr>
        <w:t>re is no restr</w:t>
      </w:r>
      <w:r w:rsidR="00E32188" w:rsidRPr="00DD779F">
        <w:rPr>
          <w:rFonts w:cs="Arial"/>
          <w:szCs w:val="24"/>
        </w:rPr>
        <w:t>iction as to the number of terms</w:t>
      </w:r>
      <w:r w:rsidR="00EC29AA" w:rsidRPr="00DD779F">
        <w:rPr>
          <w:rFonts w:cs="Arial"/>
          <w:szCs w:val="24"/>
        </w:rPr>
        <w:t xml:space="preserve"> in total the </w:t>
      </w:r>
      <w:r w:rsidRPr="00DD779F">
        <w:rPr>
          <w:rFonts w:cs="Arial"/>
          <w:szCs w:val="24"/>
        </w:rPr>
        <w:tab/>
      </w:r>
      <w:r w:rsidRPr="00DD779F">
        <w:rPr>
          <w:rFonts w:cs="Arial"/>
          <w:szCs w:val="24"/>
        </w:rPr>
        <w:tab/>
      </w:r>
      <w:r w:rsidRPr="00DD779F">
        <w:rPr>
          <w:rFonts w:cs="Arial"/>
          <w:szCs w:val="24"/>
        </w:rPr>
        <w:tab/>
      </w:r>
      <w:r w:rsidR="00DA1D9B" w:rsidRPr="00DD779F">
        <w:rPr>
          <w:rFonts w:cs="Arial"/>
          <w:szCs w:val="24"/>
        </w:rPr>
        <w:tab/>
      </w:r>
      <w:r w:rsidR="00EC29AA" w:rsidRPr="00DD779F">
        <w:rPr>
          <w:rFonts w:cs="Arial"/>
          <w:szCs w:val="24"/>
        </w:rPr>
        <w:t xml:space="preserve">same individual can be appointed, however </w:t>
      </w:r>
      <w:r w:rsidR="00853681" w:rsidRPr="00DD779F">
        <w:rPr>
          <w:rFonts w:cs="Arial"/>
          <w:szCs w:val="24"/>
        </w:rPr>
        <w:t xml:space="preserve">after the </w:t>
      </w:r>
      <w:r w:rsidRPr="00DD779F">
        <w:rPr>
          <w:rFonts w:cs="Arial"/>
          <w:szCs w:val="24"/>
        </w:rPr>
        <w:tab/>
      </w:r>
      <w:r w:rsidRPr="00DD779F">
        <w:rPr>
          <w:rFonts w:cs="Arial"/>
          <w:szCs w:val="24"/>
        </w:rPr>
        <w:tab/>
      </w:r>
      <w:r w:rsidRPr="00DD779F">
        <w:rPr>
          <w:rFonts w:cs="Arial"/>
          <w:szCs w:val="24"/>
        </w:rPr>
        <w:tab/>
      </w:r>
      <w:r w:rsidR="00DA1D9B" w:rsidRPr="00DD779F">
        <w:rPr>
          <w:rFonts w:cs="Arial"/>
          <w:szCs w:val="24"/>
        </w:rPr>
        <w:tab/>
      </w:r>
      <w:r w:rsidRPr="00DD779F">
        <w:rPr>
          <w:rFonts w:cs="Arial"/>
          <w:szCs w:val="24"/>
        </w:rPr>
        <w:tab/>
      </w:r>
      <w:r w:rsidR="00853681" w:rsidRPr="00DD779F">
        <w:rPr>
          <w:rFonts w:cs="Arial"/>
          <w:szCs w:val="24"/>
        </w:rPr>
        <w:t>completion of each term the individual will be subject to</w:t>
      </w:r>
      <w:r w:rsidR="00EC29AA" w:rsidRPr="00DD779F">
        <w:rPr>
          <w:rFonts w:cs="Arial"/>
          <w:szCs w:val="24"/>
        </w:rPr>
        <w:t xml:space="preserve"> the </w:t>
      </w:r>
      <w:r w:rsidRPr="00DD779F">
        <w:rPr>
          <w:rFonts w:cs="Arial"/>
          <w:szCs w:val="24"/>
        </w:rPr>
        <w:tab/>
      </w:r>
      <w:r w:rsidRPr="00DD779F">
        <w:rPr>
          <w:rFonts w:cs="Arial"/>
          <w:szCs w:val="24"/>
        </w:rPr>
        <w:tab/>
      </w:r>
      <w:r w:rsidR="00DA1D9B" w:rsidRPr="00DD779F">
        <w:rPr>
          <w:rFonts w:cs="Arial"/>
          <w:szCs w:val="24"/>
        </w:rPr>
        <w:tab/>
      </w:r>
      <w:r w:rsidRPr="00DD779F">
        <w:rPr>
          <w:rFonts w:cs="Arial"/>
          <w:szCs w:val="24"/>
        </w:rPr>
        <w:tab/>
      </w:r>
      <w:r w:rsidR="00EC29AA" w:rsidRPr="00DD779F">
        <w:rPr>
          <w:rFonts w:cs="Arial"/>
          <w:szCs w:val="24"/>
        </w:rPr>
        <w:t>selection process outlined in 3.6.</w:t>
      </w:r>
      <w:r w:rsidR="00AE31D4" w:rsidRPr="00DD779F">
        <w:rPr>
          <w:rFonts w:cs="Arial"/>
          <w:szCs w:val="24"/>
        </w:rPr>
        <w:t>6</w:t>
      </w:r>
      <w:r w:rsidR="00EC29AA" w:rsidRPr="00DD779F">
        <w:rPr>
          <w:rFonts w:cs="Arial"/>
          <w:szCs w:val="24"/>
        </w:rPr>
        <w:t xml:space="preserve"> above.</w:t>
      </w:r>
      <w:r w:rsidR="004C498C" w:rsidRPr="00DD779F">
        <w:rPr>
          <w:rFonts w:cs="Arial"/>
          <w:szCs w:val="24"/>
        </w:rPr>
        <w:t xml:space="preserve"> </w:t>
      </w:r>
      <w:bookmarkStart w:id="43" w:name="_Toc85620429"/>
    </w:p>
    <w:p w14:paraId="0BBFFA54" w14:textId="0C78BC17" w:rsidR="0048211C" w:rsidRPr="00DD779F" w:rsidRDefault="0048211C" w:rsidP="0048211C">
      <w:pPr>
        <w:pStyle w:val="HeadingLevel4"/>
        <w:numPr>
          <w:ilvl w:val="0"/>
          <w:numId w:val="0"/>
        </w:numPr>
        <w:ind w:left="432" w:hanging="432"/>
        <w:rPr>
          <w:rFonts w:cs="Arial"/>
          <w:b/>
          <w:szCs w:val="24"/>
        </w:rPr>
      </w:pPr>
      <w:r w:rsidRPr="00DD779F">
        <w:rPr>
          <w:rFonts w:cs="Arial"/>
          <w:b/>
          <w:szCs w:val="24"/>
        </w:rPr>
        <w:t>3.</w:t>
      </w:r>
      <w:r w:rsidR="00586537" w:rsidRPr="00DD779F">
        <w:rPr>
          <w:rFonts w:cs="Arial"/>
          <w:b/>
          <w:szCs w:val="24"/>
        </w:rPr>
        <w:t>8</w:t>
      </w:r>
      <w:r w:rsidRPr="00DD779F">
        <w:rPr>
          <w:rFonts w:cs="Arial"/>
          <w:b/>
          <w:szCs w:val="24"/>
        </w:rPr>
        <w:tab/>
      </w:r>
      <w:r w:rsidRPr="00DD779F">
        <w:rPr>
          <w:rFonts w:cs="Arial"/>
          <w:b/>
          <w:szCs w:val="24"/>
        </w:rPr>
        <w:tab/>
      </w:r>
      <w:r w:rsidR="00DD5D69" w:rsidRPr="00DD779F">
        <w:rPr>
          <w:rFonts w:cs="Arial"/>
          <w:b/>
          <w:szCs w:val="24"/>
        </w:rPr>
        <w:tab/>
      </w:r>
      <w:r w:rsidR="004C498C" w:rsidRPr="00DD779F">
        <w:rPr>
          <w:rFonts w:cs="Arial"/>
          <w:b/>
          <w:szCs w:val="24"/>
        </w:rPr>
        <w:t>Partner Member</w:t>
      </w:r>
      <w:r w:rsidR="005E6A70" w:rsidRPr="00DD779F">
        <w:rPr>
          <w:rFonts w:cs="Arial"/>
          <w:b/>
          <w:szCs w:val="24"/>
        </w:rPr>
        <w:t>(s)</w:t>
      </w:r>
      <w:r w:rsidR="004C498C" w:rsidRPr="00DD779F">
        <w:rPr>
          <w:rFonts w:cs="Arial"/>
          <w:b/>
          <w:szCs w:val="24"/>
        </w:rPr>
        <w:t xml:space="preserve"> - local authorities</w:t>
      </w:r>
      <w:bookmarkEnd w:id="43"/>
      <w:r w:rsidR="004C498C" w:rsidRPr="00DD779F">
        <w:rPr>
          <w:rFonts w:cs="Arial"/>
          <w:b/>
          <w:szCs w:val="24"/>
        </w:rPr>
        <w:t xml:space="preserve"> </w:t>
      </w:r>
      <w:bookmarkStart w:id="44" w:name="_Ref83742017"/>
    </w:p>
    <w:p w14:paraId="10C55B63" w14:textId="36D2FCEF" w:rsidR="004C498C" w:rsidRPr="00DD779F" w:rsidRDefault="0048211C" w:rsidP="00586537">
      <w:pPr>
        <w:pStyle w:val="HeadingLevel4"/>
        <w:numPr>
          <w:ilvl w:val="0"/>
          <w:numId w:val="0"/>
        </w:numPr>
        <w:ind w:left="1440" w:hanging="1440"/>
        <w:rPr>
          <w:rFonts w:cs="Arial"/>
          <w:b/>
          <w:szCs w:val="24"/>
        </w:rPr>
      </w:pPr>
      <w:r w:rsidRPr="00DD779F">
        <w:rPr>
          <w:rFonts w:cs="Arial"/>
          <w:szCs w:val="24"/>
        </w:rPr>
        <w:t>3.</w:t>
      </w:r>
      <w:r w:rsidR="00586537" w:rsidRPr="00DD779F">
        <w:rPr>
          <w:rFonts w:cs="Arial"/>
          <w:szCs w:val="24"/>
        </w:rPr>
        <w:t>8</w:t>
      </w:r>
      <w:r w:rsidRPr="00DD779F">
        <w:rPr>
          <w:rFonts w:cs="Arial"/>
          <w:szCs w:val="24"/>
        </w:rPr>
        <w:t>.1</w:t>
      </w:r>
      <w:r w:rsidRPr="00DD779F">
        <w:rPr>
          <w:rFonts w:cs="Arial"/>
          <w:szCs w:val="24"/>
        </w:rPr>
        <w:tab/>
      </w:r>
      <w:r w:rsidR="00131DD6" w:rsidRPr="00DD779F">
        <w:rPr>
          <w:rFonts w:cs="Arial"/>
          <w:szCs w:val="24"/>
        </w:rPr>
        <w:t>The</w:t>
      </w:r>
      <w:r w:rsidR="004C498C" w:rsidRPr="00DD779F">
        <w:rPr>
          <w:rFonts w:cs="Arial"/>
          <w:szCs w:val="24"/>
        </w:rPr>
        <w:t>s</w:t>
      </w:r>
      <w:r w:rsidR="00131DD6" w:rsidRPr="00DD779F">
        <w:rPr>
          <w:rFonts w:cs="Arial"/>
          <w:szCs w:val="24"/>
        </w:rPr>
        <w:t>e</w:t>
      </w:r>
      <w:r w:rsidR="004C498C" w:rsidRPr="00DD779F">
        <w:rPr>
          <w:rFonts w:cs="Arial"/>
          <w:szCs w:val="24"/>
        </w:rPr>
        <w:t xml:space="preserve"> Partner Member</w:t>
      </w:r>
      <w:r w:rsidR="00131DD6" w:rsidRPr="00DD779F">
        <w:rPr>
          <w:rFonts w:cs="Arial"/>
          <w:szCs w:val="24"/>
        </w:rPr>
        <w:t>s</w:t>
      </w:r>
      <w:r w:rsidR="004C498C" w:rsidRPr="00DD779F">
        <w:rPr>
          <w:rFonts w:cs="Arial"/>
          <w:szCs w:val="24"/>
        </w:rPr>
        <w:t xml:space="preserve"> </w:t>
      </w:r>
      <w:r w:rsidR="009136B9" w:rsidRPr="00DD779F">
        <w:rPr>
          <w:rFonts w:cs="Arial"/>
          <w:szCs w:val="24"/>
        </w:rPr>
        <w:t>are jointly</w:t>
      </w:r>
      <w:r w:rsidR="002917C6" w:rsidRPr="00DD779F">
        <w:rPr>
          <w:rFonts w:cs="Arial"/>
          <w:szCs w:val="24"/>
          <w:vertAlign w:val="superscript"/>
        </w:rPr>
        <w:t>34</w:t>
      </w:r>
      <w:r w:rsidR="009136B9" w:rsidRPr="00DD779F">
        <w:rPr>
          <w:rFonts w:cs="Arial"/>
          <w:szCs w:val="24"/>
        </w:rPr>
        <w:t xml:space="preserve"> nominated</w:t>
      </w:r>
      <w:r w:rsidR="00586537" w:rsidRPr="00DD779F">
        <w:rPr>
          <w:rFonts w:cs="Arial"/>
          <w:szCs w:val="24"/>
        </w:rPr>
        <w:t xml:space="preserve"> </w:t>
      </w:r>
      <w:r w:rsidR="009136B9" w:rsidRPr="00DD779F">
        <w:rPr>
          <w:rFonts w:cs="Arial"/>
          <w:szCs w:val="24"/>
        </w:rPr>
        <w:t>by</w:t>
      </w:r>
      <w:r w:rsidR="004C498C" w:rsidRPr="00DD779F">
        <w:rPr>
          <w:rFonts w:cs="Arial"/>
          <w:szCs w:val="24"/>
        </w:rPr>
        <w:t xml:space="preserve"> the local authorities whose areas coincide with or include the whole or any part of the </w:t>
      </w:r>
      <w:r w:rsidR="00586537" w:rsidRPr="00DD779F">
        <w:rPr>
          <w:rFonts w:cs="Arial"/>
          <w:szCs w:val="24"/>
        </w:rPr>
        <w:t>I</w:t>
      </w:r>
      <w:r w:rsidR="004C498C" w:rsidRPr="00DD779F">
        <w:rPr>
          <w:rFonts w:cs="Arial"/>
          <w:szCs w:val="24"/>
        </w:rPr>
        <w:t>CB’s area. Those local authorities are:</w:t>
      </w:r>
      <w:bookmarkEnd w:id="44"/>
    </w:p>
    <w:p w14:paraId="7E4FAB65" w14:textId="77777777" w:rsidR="0043470A" w:rsidRPr="00DD779F" w:rsidRDefault="00813190" w:rsidP="00813190">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43470A" w:rsidRPr="00DD779F">
        <w:rPr>
          <w:rFonts w:cs="Arial"/>
          <w:szCs w:val="24"/>
        </w:rPr>
        <w:t>Shropshire Council</w:t>
      </w:r>
    </w:p>
    <w:p w14:paraId="3A6132F7" w14:textId="77777777" w:rsidR="0048211C" w:rsidRPr="00DD779F" w:rsidRDefault="0043470A" w:rsidP="0048211C">
      <w:pPr>
        <w:pStyle w:val="HeadingLevel4"/>
        <w:numPr>
          <w:ilvl w:val="0"/>
          <w:numId w:val="0"/>
        </w:numPr>
        <w:ind w:left="2160" w:hanging="432"/>
        <w:rPr>
          <w:rFonts w:cs="Arial"/>
          <w:szCs w:val="24"/>
        </w:rPr>
      </w:pPr>
      <w:r w:rsidRPr="00DD779F">
        <w:rPr>
          <w:rFonts w:cs="Arial"/>
          <w:szCs w:val="24"/>
        </w:rPr>
        <w:t>b)</w:t>
      </w:r>
      <w:r w:rsidRPr="00DD779F">
        <w:rPr>
          <w:rFonts w:cs="Arial"/>
          <w:szCs w:val="24"/>
        </w:rPr>
        <w:tab/>
        <w:t>Telford and Wrekin Council</w:t>
      </w:r>
    </w:p>
    <w:p w14:paraId="5DBC1AA6" w14:textId="22BF8387" w:rsidR="0048211C" w:rsidRPr="00DD779F" w:rsidRDefault="0048211C" w:rsidP="0048211C">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8</w:t>
      </w:r>
      <w:r w:rsidRPr="00DD779F">
        <w:rPr>
          <w:rFonts w:cs="Arial"/>
          <w:szCs w:val="24"/>
        </w:rPr>
        <w:t>.2</w:t>
      </w:r>
      <w:r w:rsidRPr="00DD779F">
        <w:rPr>
          <w:rFonts w:cs="Arial"/>
          <w:szCs w:val="24"/>
        </w:rPr>
        <w:tab/>
      </w:r>
      <w:r w:rsidRPr="00DD779F">
        <w:rPr>
          <w:rFonts w:cs="Arial"/>
          <w:szCs w:val="24"/>
        </w:rPr>
        <w:tab/>
      </w:r>
      <w:r w:rsidR="00131DD6" w:rsidRPr="00DD779F">
        <w:rPr>
          <w:rFonts w:cs="Arial"/>
          <w:szCs w:val="24"/>
        </w:rPr>
        <w:t>These</w:t>
      </w:r>
      <w:r w:rsidR="004C498C" w:rsidRPr="00DD779F">
        <w:rPr>
          <w:rFonts w:cs="Arial"/>
          <w:szCs w:val="24"/>
        </w:rPr>
        <w:t xml:space="preserve"> member</w:t>
      </w:r>
      <w:r w:rsidR="00131DD6" w:rsidRPr="00DD779F">
        <w:rPr>
          <w:rFonts w:cs="Arial"/>
          <w:szCs w:val="24"/>
        </w:rPr>
        <w:t>s</w:t>
      </w:r>
      <w:r w:rsidR="004C498C" w:rsidRPr="00DD779F">
        <w:rPr>
          <w:rFonts w:cs="Arial"/>
          <w:szCs w:val="24"/>
        </w:rPr>
        <w:t xml:space="preserve"> will fulfil the eligibility criteria set out at </w:t>
      </w:r>
      <w:r w:rsidR="00AA549A" w:rsidRPr="00DD779F">
        <w:rPr>
          <w:rFonts w:cs="Arial"/>
          <w:szCs w:val="24"/>
        </w:rPr>
        <w:fldChar w:fldCharType="begin"/>
      </w:r>
      <w:r w:rsidR="00AA549A" w:rsidRPr="00DD779F">
        <w:rPr>
          <w:rFonts w:cs="Arial"/>
          <w:szCs w:val="24"/>
        </w:rPr>
        <w:instrText xml:space="preserve"> REF _Ref83741981 \r \h </w:instrText>
      </w:r>
      <w:r w:rsidR="00FE7A4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w:t>
      </w:r>
      <w:r w:rsidRPr="00DD779F">
        <w:rPr>
          <w:rFonts w:cs="Arial"/>
          <w:szCs w:val="24"/>
        </w:rPr>
        <w:tab/>
      </w:r>
      <w:r w:rsidRPr="00DD779F">
        <w:rPr>
          <w:rFonts w:cs="Arial"/>
          <w:szCs w:val="24"/>
        </w:rPr>
        <w:tab/>
      </w:r>
      <w:r w:rsidR="004C498C" w:rsidRPr="00DD779F">
        <w:rPr>
          <w:rFonts w:cs="Arial"/>
          <w:szCs w:val="24"/>
        </w:rPr>
        <w:t>the following additional eligibility criteria</w:t>
      </w:r>
      <w:r w:rsidR="00AA549A" w:rsidRPr="00DD779F">
        <w:rPr>
          <w:rFonts w:cs="Arial"/>
          <w:szCs w:val="24"/>
        </w:rPr>
        <w:t>:</w:t>
      </w:r>
      <w:r w:rsidR="004C498C" w:rsidRPr="00DD779F">
        <w:rPr>
          <w:rFonts w:cs="Arial"/>
          <w:szCs w:val="24"/>
        </w:rPr>
        <w:t xml:space="preserve"> </w:t>
      </w:r>
    </w:p>
    <w:p w14:paraId="04D44661" w14:textId="0A0B9AB1" w:rsidR="0048211C" w:rsidRPr="00DD779F" w:rsidRDefault="0048211C" w:rsidP="0048211C">
      <w:pPr>
        <w:pStyle w:val="HeadingLevel4"/>
        <w:numPr>
          <w:ilvl w:val="0"/>
          <w:numId w:val="0"/>
        </w:numPr>
        <w:ind w:left="432" w:hanging="432"/>
        <w:rPr>
          <w:rFonts w:cs="Arial"/>
          <w:szCs w:val="24"/>
        </w:rPr>
      </w:pPr>
      <w:r w:rsidRPr="00DD779F">
        <w:rPr>
          <w:rFonts w:cs="Arial"/>
          <w:szCs w:val="24"/>
        </w:rPr>
        <w:tab/>
      </w:r>
      <w:r w:rsidRPr="00DD779F">
        <w:rPr>
          <w:rFonts w:cs="Arial"/>
          <w:szCs w:val="24"/>
        </w:rPr>
        <w:tab/>
      </w:r>
      <w:r w:rsidRPr="00DD779F">
        <w:rPr>
          <w:rFonts w:cs="Arial"/>
          <w:szCs w:val="24"/>
        </w:rPr>
        <w:tab/>
        <w:t>a)</w:t>
      </w:r>
      <w:r w:rsidRPr="00DD779F">
        <w:rPr>
          <w:rFonts w:cs="Arial"/>
          <w:szCs w:val="24"/>
        </w:rPr>
        <w:tab/>
      </w:r>
      <w:r w:rsidR="00AA549A" w:rsidRPr="00DD779F">
        <w:rPr>
          <w:rFonts w:cs="Arial"/>
          <w:szCs w:val="24"/>
        </w:rPr>
        <w:t xml:space="preserve">be </w:t>
      </w:r>
      <w:r w:rsidR="004C498C" w:rsidRPr="00DD779F">
        <w:rPr>
          <w:rFonts w:cs="Arial"/>
          <w:szCs w:val="24"/>
        </w:rPr>
        <w:t xml:space="preserve">the Chief Executive or </w:t>
      </w:r>
      <w:r w:rsidR="00DD5D69" w:rsidRPr="00DD779F">
        <w:rPr>
          <w:rFonts w:cs="Arial"/>
          <w:szCs w:val="24"/>
        </w:rPr>
        <w:t xml:space="preserve">hold a </w:t>
      </w:r>
      <w:r w:rsidR="004C498C" w:rsidRPr="00DD779F">
        <w:rPr>
          <w:rFonts w:cs="Arial"/>
          <w:szCs w:val="24"/>
        </w:rPr>
        <w:t xml:space="preserve">relevant Executive level role of </w:t>
      </w:r>
      <w:r w:rsidRPr="00DD779F">
        <w:rPr>
          <w:rFonts w:cs="Arial"/>
          <w:szCs w:val="24"/>
        </w:rPr>
        <w:tab/>
      </w:r>
      <w:r w:rsidRPr="00DD779F">
        <w:rPr>
          <w:rFonts w:cs="Arial"/>
          <w:szCs w:val="24"/>
        </w:rPr>
        <w:tab/>
      </w:r>
      <w:r w:rsidRPr="00DD779F">
        <w:rPr>
          <w:rFonts w:cs="Arial"/>
          <w:szCs w:val="24"/>
        </w:rPr>
        <w:tab/>
      </w:r>
      <w:r w:rsidR="004C498C" w:rsidRPr="00DD779F">
        <w:rPr>
          <w:rFonts w:cs="Arial"/>
          <w:szCs w:val="24"/>
        </w:rPr>
        <w:t xml:space="preserve">one of the bodies listed at </w:t>
      </w:r>
      <w:proofErr w:type="gramStart"/>
      <w:r w:rsidR="00586537" w:rsidRPr="00DD779F">
        <w:rPr>
          <w:rFonts w:cs="Arial"/>
          <w:szCs w:val="24"/>
        </w:rPr>
        <w:t>3.8.1</w:t>
      </w:r>
      <w:r w:rsidR="00AA549A" w:rsidRPr="00DD779F">
        <w:rPr>
          <w:rFonts w:cs="Arial"/>
          <w:szCs w:val="24"/>
        </w:rPr>
        <w:t>;</w:t>
      </w:r>
      <w:proofErr w:type="gramEnd"/>
      <w:r w:rsidR="002917C6" w:rsidRPr="00DD779F">
        <w:rPr>
          <w:rFonts w:cs="Arial"/>
          <w:szCs w:val="24"/>
          <w:vertAlign w:val="superscript"/>
        </w:rPr>
        <w:t>45</w:t>
      </w:r>
      <w:r w:rsidR="004C498C" w:rsidRPr="00DD779F">
        <w:rPr>
          <w:rFonts w:cs="Arial"/>
          <w:szCs w:val="24"/>
        </w:rPr>
        <w:t xml:space="preserve"> </w:t>
      </w:r>
    </w:p>
    <w:p w14:paraId="09E8A910" w14:textId="0CE24C65" w:rsidR="002E2801" w:rsidRPr="00DD779F" w:rsidRDefault="0048211C" w:rsidP="0048211C">
      <w:pPr>
        <w:pStyle w:val="HeadingLevel4"/>
        <w:numPr>
          <w:ilvl w:val="0"/>
          <w:numId w:val="0"/>
        </w:numPr>
        <w:ind w:left="432" w:hanging="432"/>
        <w:rPr>
          <w:rFonts w:cs="Arial"/>
          <w:szCs w:val="24"/>
        </w:rPr>
      </w:pPr>
      <w:r w:rsidRPr="00DD779F">
        <w:rPr>
          <w:rFonts w:cs="Arial"/>
          <w:szCs w:val="24"/>
        </w:rPr>
        <w:tab/>
      </w:r>
      <w:r w:rsidRPr="00DD779F">
        <w:rPr>
          <w:rFonts w:cs="Arial"/>
          <w:szCs w:val="24"/>
        </w:rPr>
        <w:tab/>
      </w:r>
      <w:r w:rsidRPr="00DD779F">
        <w:rPr>
          <w:rFonts w:cs="Arial"/>
          <w:szCs w:val="24"/>
        </w:rPr>
        <w:tab/>
        <w:t>b)</w:t>
      </w:r>
      <w:r w:rsidR="002E2801" w:rsidRPr="00DD779F">
        <w:rPr>
          <w:rFonts w:cs="Arial"/>
          <w:szCs w:val="24"/>
        </w:rPr>
        <w:t xml:space="preserve"> </w:t>
      </w:r>
      <w:r w:rsidR="002E2801" w:rsidRPr="00DD779F">
        <w:rPr>
          <w:rFonts w:cs="Arial"/>
          <w:szCs w:val="24"/>
        </w:rPr>
        <w:tab/>
        <w:t xml:space="preserve">bring the perspective of delivering local authority social care </w:t>
      </w:r>
      <w:r w:rsidR="002E2801" w:rsidRPr="00DD779F">
        <w:rPr>
          <w:rFonts w:cs="Arial"/>
          <w:szCs w:val="24"/>
        </w:rPr>
        <w:tab/>
      </w:r>
      <w:r w:rsidR="002E2801" w:rsidRPr="00DD779F">
        <w:rPr>
          <w:rFonts w:cs="Arial"/>
          <w:szCs w:val="24"/>
        </w:rPr>
        <w:tab/>
      </w:r>
      <w:r w:rsidR="002E2801" w:rsidRPr="00DD779F">
        <w:rPr>
          <w:rFonts w:cs="Arial"/>
          <w:szCs w:val="24"/>
        </w:rPr>
        <w:tab/>
      </w:r>
      <w:r w:rsidR="002E2801" w:rsidRPr="00DD779F">
        <w:rPr>
          <w:rFonts w:cs="Arial"/>
          <w:szCs w:val="24"/>
        </w:rPr>
        <w:tab/>
        <w:t>services</w:t>
      </w:r>
    </w:p>
    <w:p w14:paraId="77E248A4" w14:textId="460B871E" w:rsidR="0048211C" w:rsidRPr="00DD779F" w:rsidRDefault="0048211C" w:rsidP="0048211C">
      <w:pPr>
        <w:pStyle w:val="HeadingLevel3"/>
        <w:numPr>
          <w:ilvl w:val="0"/>
          <w:numId w:val="0"/>
        </w:numPr>
        <w:rPr>
          <w:rFonts w:cs="Arial"/>
          <w:szCs w:val="24"/>
        </w:rPr>
      </w:pPr>
      <w:r w:rsidRPr="00DD779F">
        <w:rPr>
          <w:rFonts w:cs="Arial"/>
          <w:szCs w:val="24"/>
        </w:rPr>
        <w:t>3.</w:t>
      </w:r>
      <w:r w:rsidR="00586537" w:rsidRPr="00DD779F">
        <w:rPr>
          <w:rFonts w:cs="Arial"/>
          <w:szCs w:val="24"/>
        </w:rPr>
        <w:t>8</w:t>
      </w:r>
      <w:r w:rsidRPr="00DD779F">
        <w:rPr>
          <w:rFonts w:cs="Arial"/>
          <w:szCs w:val="24"/>
        </w:rPr>
        <w:t xml:space="preserve">.3 </w:t>
      </w:r>
      <w:r w:rsidRPr="00DD779F">
        <w:rPr>
          <w:rFonts w:cs="Arial"/>
          <w:szCs w:val="24"/>
        </w:rPr>
        <w:tab/>
      </w:r>
      <w:r w:rsidRPr="00DD779F">
        <w:rPr>
          <w:rFonts w:cs="Arial"/>
          <w:szCs w:val="24"/>
        </w:rPr>
        <w:tab/>
      </w:r>
      <w:r w:rsidR="004C498C" w:rsidRPr="00DD779F">
        <w:rPr>
          <w:rFonts w:cs="Arial"/>
          <w:szCs w:val="24"/>
        </w:rPr>
        <w:t>Individuals will not be eligible if</w:t>
      </w:r>
      <w:r w:rsidR="00AA549A" w:rsidRPr="00DD779F">
        <w:rPr>
          <w:rFonts w:cs="Arial"/>
          <w:szCs w:val="24"/>
        </w:rPr>
        <w:t>:</w:t>
      </w:r>
    </w:p>
    <w:p w14:paraId="64FACAE5" w14:textId="1493E17D" w:rsidR="0048211C" w:rsidRPr="00DD779F" w:rsidRDefault="0048211C" w:rsidP="0048211C">
      <w:pPr>
        <w:pStyle w:val="HeadingLevel3"/>
        <w:numPr>
          <w:ilvl w:val="0"/>
          <w:numId w:val="0"/>
        </w:numPr>
        <w:rPr>
          <w:rFonts w:cs="Arial"/>
          <w:szCs w:val="24"/>
        </w:rPr>
      </w:pPr>
      <w:r w:rsidRPr="00DD779F">
        <w:rPr>
          <w:rFonts w:cs="Arial"/>
          <w:szCs w:val="24"/>
        </w:rPr>
        <w:tab/>
      </w:r>
      <w:r w:rsidRPr="00DD779F">
        <w:rPr>
          <w:rFonts w:cs="Arial"/>
          <w:szCs w:val="24"/>
        </w:rPr>
        <w:tab/>
        <w:t xml:space="preserve">a) </w:t>
      </w:r>
      <w:r w:rsidR="00AA549A" w:rsidRPr="00DD779F">
        <w:rPr>
          <w:rFonts w:cs="Arial"/>
          <w:szCs w:val="24"/>
        </w:rPr>
        <w:t xml:space="preserve">any </w:t>
      </w:r>
      <w:r w:rsidR="004C498C" w:rsidRPr="00DD779F">
        <w:rPr>
          <w:rFonts w:cs="Arial"/>
          <w:szCs w:val="24"/>
        </w:rPr>
        <w:t xml:space="preserve">of the disqualification criteria set out in </w:t>
      </w:r>
      <w:r w:rsidR="00AA549A" w:rsidRPr="00DD779F">
        <w:rPr>
          <w:rFonts w:cs="Arial"/>
          <w:szCs w:val="24"/>
        </w:rPr>
        <w:fldChar w:fldCharType="begin"/>
      </w:r>
      <w:r w:rsidR="00AA549A" w:rsidRPr="00DD779F">
        <w:rPr>
          <w:rFonts w:cs="Arial"/>
          <w:szCs w:val="24"/>
        </w:rPr>
        <w:instrText xml:space="preserve"> REF _Ref83742078 \r \h </w:instrText>
      </w:r>
      <w:r w:rsidR="00DD779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3.2</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C82309" w:rsidRPr="00DD779F">
        <w:rPr>
          <w:rFonts w:cs="Arial"/>
          <w:szCs w:val="24"/>
        </w:rPr>
        <w:t>;</w:t>
      </w:r>
      <w:proofErr w:type="gramEnd"/>
    </w:p>
    <w:p w14:paraId="180114EC" w14:textId="6FFD3DB3" w:rsidR="0048211C" w:rsidRPr="00DD779F" w:rsidRDefault="0048211C" w:rsidP="0048211C">
      <w:pPr>
        <w:pStyle w:val="HeadingLevel3"/>
        <w:numPr>
          <w:ilvl w:val="0"/>
          <w:numId w:val="0"/>
        </w:numPr>
        <w:rPr>
          <w:rFonts w:cs="Arial"/>
          <w:szCs w:val="24"/>
        </w:rPr>
      </w:pPr>
      <w:r w:rsidRPr="00DD779F">
        <w:rPr>
          <w:rFonts w:cs="Arial"/>
          <w:szCs w:val="24"/>
        </w:rPr>
        <w:t>3.</w:t>
      </w:r>
      <w:r w:rsidR="00586537" w:rsidRPr="00DD779F">
        <w:rPr>
          <w:rFonts w:cs="Arial"/>
          <w:szCs w:val="24"/>
        </w:rPr>
        <w:t>8</w:t>
      </w:r>
      <w:r w:rsidRPr="00DD779F">
        <w:rPr>
          <w:rFonts w:cs="Arial"/>
          <w:szCs w:val="24"/>
        </w:rPr>
        <w:t>.4</w:t>
      </w:r>
      <w:r w:rsidRPr="00DD779F">
        <w:rPr>
          <w:rFonts w:cs="Arial"/>
          <w:szCs w:val="24"/>
        </w:rPr>
        <w:tab/>
      </w:r>
      <w:r w:rsidRPr="00DD779F">
        <w:rPr>
          <w:rFonts w:cs="Arial"/>
          <w:szCs w:val="24"/>
        </w:rPr>
        <w:tab/>
      </w:r>
      <w:r w:rsidR="004C498C" w:rsidRPr="00DD779F">
        <w:rPr>
          <w:rFonts w:cs="Arial"/>
          <w:szCs w:val="24"/>
        </w:rPr>
        <w:t>This member will be appointed by</w:t>
      </w:r>
      <w:r w:rsidR="002917C6" w:rsidRPr="00DD779F">
        <w:rPr>
          <w:rFonts w:cs="Arial"/>
          <w:szCs w:val="24"/>
          <w:vertAlign w:val="superscript"/>
        </w:rPr>
        <w:t>46</w:t>
      </w:r>
      <w:r w:rsidR="004C498C" w:rsidRPr="00DD779F">
        <w:rPr>
          <w:rFonts w:cs="Arial"/>
          <w:szCs w:val="24"/>
        </w:rPr>
        <w:t xml:space="preserve"> </w:t>
      </w:r>
      <w:r w:rsidR="00572FC6" w:rsidRPr="00DD779F">
        <w:rPr>
          <w:rFonts w:cs="Arial"/>
          <w:szCs w:val="24"/>
        </w:rPr>
        <w:t>a</w:t>
      </w:r>
      <w:r w:rsidR="00EA2709" w:rsidRPr="00DD779F">
        <w:rPr>
          <w:rFonts w:cs="Arial"/>
          <w:szCs w:val="24"/>
        </w:rPr>
        <w:t xml:space="preserve"> </w:t>
      </w:r>
      <w:r w:rsidR="00C64463" w:rsidRPr="00DD779F">
        <w:rPr>
          <w:rFonts w:cs="Arial"/>
          <w:szCs w:val="24"/>
        </w:rPr>
        <w:t xml:space="preserve">panel composed of </w:t>
      </w:r>
      <w:r w:rsidR="003C7877" w:rsidRPr="00DD779F">
        <w:rPr>
          <w:rFonts w:cs="Arial"/>
          <w:szCs w:val="24"/>
        </w:rPr>
        <w:t xml:space="preserve">and </w:t>
      </w:r>
      <w:r w:rsidRPr="00DD779F">
        <w:rPr>
          <w:rFonts w:cs="Arial"/>
          <w:szCs w:val="24"/>
        </w:rPr>
        <w:tab/>
      </w:r>
      <w:r w:rsidRPr="00DD779F">
        <w:rPr>
          <w:rFonts w:cs="Arial"/>
          <w:szCs w:val="24"/>
        </w:rPr>
        <w:tab/>
      </w:r>
      <w:r w:rsidRPr="00DD779F">
        <w:rPr>
          <w:rFonts w:cs="Arial"/>
          <w:szCs w:val="24"/>
        </w:rPr>
        <w:tab/>
      </w:r>
      <w:r w:rsidR="003C7877" w:rsidRPr="00DD779F">
        <w:rPr>
          <w:rFonts w:cs="Arial"/>
          <w:szCs w:val="24"/>
        </w:rPr>
        <w:t xml:space="preserve">determined by </w:t>
      </w:r>
      <w:r w:rsidR="00C64463" w:rsidRPr="00DD779F">
        <w:rPr>
          <w:rFonts w:cs="Arial"/>
          <w:szCs w:val="24"/>
        </w:rPr>
        <w:t>the Chai</w:t>
      </w:r>
      <w:r w:rsidR="003C7877" w:rsidRPr="00DD779F">
        <w:rPr>
          <w:rFonts w:cs="Arial"/>
          <w:szCs w:val="24"/>
        </w:rPr>
        <w:t xml:space="preserve">r of the ICB with at least one other ICB </w:t>
      </w:r>
      <w:r w:rsidRPr="00DD779F">
        <w:rPr>
          <w:rFonts w:cs="Arial"/>
          <w:szCs w:val="24"/>
        </w:rPr>
        <w:tab/>
      </w:r>
      <w:r w:rsidRPr="00DD779F">
        <w:rPr>
          <w:rFonts w:cs="Arial"/>
          <w:szCs w:val="24"/>
        </w:rPr>
        <w:lastRenderedPageBreak/>
        <w:tab/>
      </w:r>
      <w:r w:rsidRPr="00DD779F">
        <w:rPr>
          <w:rFonts w:cs="Arial"/>
          <w:szCs w:val="24"/>
        </w:rPr>
        <w:tab/>
      </w:r>
      <w:r w:rsidR="003C7877" w:rsidRPr="00DD779F">
        <w:rPr>
          <w:rFonts w:cs="Arial"/>
          <w:szCs w:val="24"/>
        </w:rPr>
        <w:t>member, supported by a suitably qualified and experienced</w:t>
      </w:r>
      <w:r w:rsidR="00172D4C" w:rsidRPr="00DD779F">
        <w:rPr>
          <w:rFonts w:cs="Arial"/>
          <w:szCs w:val="24"/>
        </w:rPr>
        <w:t xml:space="preserve"> HR and/or </w:t>
      </w:r>
      <w:r w:rsidRPr="00DD779F">
        <w:rPr>
          <w:rFonts w:cs="Arial"/>
          <w:szCs w:val="24"/>
        </w:rPr>
        <w:tab/>
      </w:r>
      <w:r w:rsidRPr="00DD779F">
        <w:rPr>
          <w:rFonts w:cs="Arial"/>
          <w:szCs w:val="24"/>
        </w:rPr>
        <w:tab/>
      </w:r>
      <w:r w:rsidR="00172D4C" w:rsidRPr="00DD779F">
        <w:rPr>
          <w:rFonts w:cs="Arial"/>
          <w:szCs w:val="24"/>
        </w:rPr>
        <w:t>other</w:t>
      </w:r>
      <w:r w:rsidR="003C7877" w:rsidRPr="00DD779F">
        <w:rPr>
          <w:rFonts w:cs="Arial"/>
          <w:szCs w:val="24"/>
        </w:rPr>
        <w:t xml:space="preserve"> adviser</w:t>
      </w:r>
      <w:r w:rsidR="00172D4C" w:rsidRPr="00DD779F">
        <w:rPr>
          <w:rFonts w:cs="Arial"/>
          <w:szCs w:val="24"/>
        </w:rPr>
        <w:t xml:space="preserve">(s) </w:t>
      </w:r>
      <w:r w:rsidR="003C7877" w:rsidRPr="00DD779F">
        <w:rPr>
          <w:rFonts w:cs="Arial"/>
          <w:szCs w:val="24"/>
        </w:rPr>
        <w:t>an</w:t>
      </w:r>
      <w:r w:rsidR="00C64463" w:rsidRPr="00DD779F">
        <w:rPr>
          <w:rFonts w:cs="Arial"/>
          <w:szCs w:val="24"/>
        </w:rPr>
        <w:t>d the appointment will be</w:t>
      </w:r>
      <w:r w:rsidR="004C498C" w:rsidRPr="00DD779F">
        <w:rPr>
          <w:rFonts w:cs="Arial"/>
          <w:szCs w:val="24"/>
        </w:rPr>
        <w:t xml:space="preserve"> subject to the approval of </w:t>
      </w:r>
      <w:r w:rsidRPr="00DD779F">
        <w:rPr>
          <w:rFonts w:cs="Arial"/>
          <w:szCs w:val="24"/>
        </w:rPr>
        <w:tab/>
      </w:r>
      <w:r w:rsidRPr="00DD779F">
        <w:rPr>
          <w:rFonts w:cs="Arial"/>
          <w:szCs w:val="24"/>
        </w:rPr>
        <w:tab/>
      </w:r>
      <w:r w:rsidR="004C498C" w:rsidRPr="00DD779F">
        <w:rPr>
          <w:rFonts w:cs="Arial"/>
          <w:szCs w:val="24"/>
        </w:rPr>
        <w:t>the Chair</w:t>
      </w:r>
      <w:r w:rsidR="00AA549A" w:rsidRPr="00DD779F">
        <w:rPr>
          <w:rFonts w:cs="Arial"/>
          <w:szCs w:val="24"/>
        </w:rPr>
        <w:t>.</w:t>
      </w:r>
    </w:p>
    <w:p w14:paraId="592FF089" w14:textId="476CE463" w:rsidR="004C498C" w:rsidRPr="00DD779F" w:rsidRDefault="0048211C" w:rsidP="0048211C">
      <w:pPr>
        <w:pStyle w:val="HeadingLevel3"/>
        <w:numPr>
          <w:ilvl w:val="0"/>
          <w:numId w:val="0"/>
        </w:numPr>
        <w:rPr>
          <w:rFonts w:cs="Arial"/>
          <w:szCs w:val="24"/>
        </w:rPr>
      </w:pPr>
      <w:r w:rsidRPr="00DD779F">
        <w:rPr>
          <w:rFonts w:cs="Arial"/>
          <w:szCs w:val="24"/>
        </w:rPr>
        <w:t>3.</w:t>
      </w:r>
      <w:r w:rsidR="00586537" w:rsidRPr="00DD779F">
        <w:rPr>
          <w:rFonts w:cs="Arial"/>
          <w:szCs w:val="24"/>
        </w:rPr>
        <w:t>8</w:t>
      </w:r>
      <w:r w:rsidRPr="00DD779F">
        <w:rPr>
          <w:rFonts w:cs="Arial"/>
          <w:szCs w:val="24"/>
        </w:rPr>
        <w:t>.5</w:t>
      </w:r>
      <w:r w:rsidRPr="00DD779F">
        <w:rPr>
          <w:rFonts w:cs="Arial"/>
          <w:szCs w:val="24"/>
        </w:rPr>
        <w:tab/>
      </w:r>
      <w:r w:rsidRPr="00DD779F">
        <w:rPr>
          <w:rFonts w:cs="Arial"/>
          <w:szCs w:val="24"/>
        </w:rPr>
        <w:tab/>
      </w:r>
      <w:r w:rsidR="004C498C" w:rsidRPr="00DD779F">
        <w:rPr>
          <w:rFonts w:cs="Arial"/>
          <w:szCs w:val="24"/>
        </w:rPr>
        <w:t>The appointment process will be as follows</w:t>
      </w:r>
      <w:r w:rsidR="002917C6" w:rsidRPr="00DD779F">
        <w:rPr>
          <w:rFonts w:cs="Arial"/>
          <w:szCs w:val="24"/>
          <w:vertAlign w:val="superscript"/>
        </w:rPr>
        <w:t>39</w:t>
      </w:r>
      <w:r w:rsidR="004C498C" w:rsidRPr="00DD779F">
        <w:rPr>
          <w:rFonts w:cs="Arial"/>
          <w:szCs w:val="24"/>
        </w:rPr>
        <w:t>:</w:t>
      </w:r>
    </w:p>
    <w:p w14:paraId="7B6A9E6E" w14:textId="46445BCF" w:rsidR="004B0B33" w:rsidRPr="00DD779F" w:rsidRDefault="004B0B33" w:rsidP="00DA1D9B">
      <w:pPr>
        <w:pStyle w:val="HeadingLevel4"/>
        <w:numPr>
          <w:ilvl w:val="0"/>
          <w:numId w:val="0"/>
        </w:numPr>
        <w:ind w:left="1872" w:hanging="432"/>
        <w:rPr>
          <w:rFonts w:cs="Arial"/>
          <w:szCs w:val="24"/>
        </w:rPr>
      </w:pPr>
      <w:r w:rsidRPr="00DD779F">
        <w:rPr>
          <w:rFonts w:cs="Arial"/>
          <w:szCs w:val="24"/>
        </w:rPr>
        <w:t xml:space="preserve"> a) </w:t>
      </w:r>
      <w:r w:rsidRPr="00DD779F">
        <w:rPr>
          <w:rFonts w:cs="Arial"/>
          <w:szCs w:val="24"/>
        </w:rPr>
        <w:tab/>
        <w:t>Joint Nomination:</w:t>
      </w:r>
    </w:p>
    <w:p w14:paraId="444CDE14" w14:textId="4213B9F9" w:rsidR="004B0B33" w:rsidRPr="00DD779F" w:rsidRDefault="004B0B33" w:rsidP="0063614C">
      <w:pPr>
        <w:pStyle w:val="HeadingLevel3"/>
        <w:numPr>
          <w:ilvl w:val="2"/>
          <w:numId w:val="20"/>
        </w:numPr>
        <w:rPr>
          <w:rFonts w:cs="Arial"/>
          <w:szCs w:val="24"/>
        </w:rPr>
      </w:pPr>
      <w:r w:rsidRPr="00DD779F">
        <w:rPr>
          <w:rFonts w:cs="Arial"/>
          <w:szCs w:val="24"/>
        </w:rPr>
        <w:t>when a vacancy arises, each eligible organisation listed at 3.</w:t>
      </w:r>
      <w:r w:rsidR="00586537" w:rsidRPr="00DD779F">
        <w:rPr>
          <w:rFonts w:cs="Arial"/>
          <w:szCs w:val="24"/>
        </w:rPr>
        <w:t>8</w:t>
      </w:r>
      <w:r w:rsidR="004C7409" w:rsidRPr="00DD779F">
        <w:rPr>
          <w:rFonts w:cs="Arial"/>
          <w:szCs w:val="24"/>
        </w:rPr>
        <w:t>.1</w:t>
      </w:r>
      <w:r w:rsidRPr="00DD779F">
        <w:rPr>
          <w:rFonts w:cs="Arial"/>
          <w:szCs w:val="24"/>
        </w:rPr>
        <w:t xml:space="preserve"> will be invited to make two nominations</w:t>
      </w:r>
      <w:r w:rsidR="004C7409" w:rsidRPr="00DD779F">
        <w:rPr>
          <w:rFonts w:cs="Arial"/>
          <w:szCs w:val="24"/>
        </w:rPr>
        <w:t xml:space="preserve"> </w:t>
      </w:r>
      <w:r w:rsidR="00F038C0" w:rsidRPr="00DD779F">
        <w:rPr>
          <w:rFonts w:cs="Arial"/>
          <w:szCs w:val="24"/>
        </w:rPr>
        <w:t>per vacant</w:t>
      </w:r>
      <w:r w:rsidR="004C7409" w:rsidRPr="00DD779F">
        <w:rPr>
          <w:rFonts w:cs="Arial"/>
          <w:szCs w:val="24"/>
        </w:rPr>
        <w:t xml:space="preserve"> role</w:t>
      </w:r>
      <w:r w:rsidR="00F038C0" w:rsidRPr="00DD779F">
        <w:rPr>
          <w:rFonts w:cs="Arial"/>
          <w:szCs w:val="24"/>
        </w:rPr>
        <w:t>.</w:t>
      </w:r>
    </w:p>
    <w:p w14:paraId="4E87E69D" w14:textId="4E40D1A5" w:rsidR="004B0B33" w:rsidRPr="00DD779F" w:rsidRDefault="004B0B33" w:rsidP="0063614C">
      <w:pPr>
        <w:pStyle w:val="HeadingLevel3"/>
        <w:numPr>
          <w:ilvl w:val="2"/>
          <w:numId w:val="20"/>
        </w:numPr>
        <w:rPr>
          <w:rFonts w:cs="Arial"/>
          <w:szCs w:val="24"/>
        </w:rPr>
      </w:pPr>
      <w:r w:rsidRPr="00DD779F">
        <w:rPr>
          <w:rFonts w:cs="Arial"/>
          <w:szCs w:val="24"/>
        </w:rPr>
        <w:t>Eligible organisations may nominate individuals from their own organisation or another organisation</w:t>
      </w:r>
      <w:r w:rsidR="004C7409" w:rsidRPr="00DD779F">
        <w:rPr>
          <w:rFonts w:cs="Arial"/>
          <w:szCs w:val="24"/>
        </w:rPr>
        <w:t xml:space="preserve"> </w:t>
      </w:r>
    </w:p>
    <w:p w14:paraId="4EA70235" w14:textId="020240BC" w:rsidR="004B0B33" w:rsidRPr="00DD779F" w:rsidRDefault="004B0B33" w:rsidP="0063614C">
      <w:pPr>
        <w:pStyle w:val="HeadingLevel3"/>
        <w:numPr>
          <w:ilvl w:val="2"/>
          <w:numId w:val="20"/>
        </w:numPr>
        <w:rPr>
          <w:rFonts w:cs="Arial"/>
          <w:szCs w:val="24"/>
        </w:rPr>
      </w:pPr>
      <w:r w:rsidRPr="00DD779F">
        <w:rPr>
          <w:rFonts w:cs="Arial"/>
          <w:szCs w:val="24"/>
        </w:rPr>
        <w:t>All eligible organisations will be requested to confirm whether they jointly agree to nominate the whole list of nominated individuals, with a failure to confirm with</w:t>
      </w:r>
      <w:r w:rsidR="004C7409" w:rsidRPr="00DD779F">
        <w:rPr>
          <w:rFonts w:cs="Arial"/>
          <w:szCs w:val="24"/>
        </w:rPr>
        <w:t>in</w:t>
      </w:r>
      <w:r w:rsidRPr="00DD779F">
        <w:rPr>
          <w:rFonts w:cs="Arial"/>
          <w:szCs w:val="24"/>
        </w:rPr>
        <w:t xml:space="preserve"> 5 working days being deemed to constitute agreement. If they do agree, the list will be put forward to step (b) below. If they do not the nomination process will be re-run</w:t>
      </w:r>
      <w:r w:rsidR="009301B3" w:rsidRPr="00DD779F">
        <w:rPr>
          <w:rStyle w:val="normaltextrun"/>
          <w:rFonts w:eastAsia="Calibri" w:cs="Arial"/>
          <w:szCs w:val="24"/>
        </w:rPr>
        <w:t xml:space="preserve"> until majority acceptance is reached on the nominations put forward</w:t>
      </w:r>
      <w:r w:rsidRPr="00DD779F">
        <w:rPr>
          <w:rFonts w:cs="Arial"/>
          <w:szCs w:val="24"/>
        </w:rPr>
        <w:t>.</w:t>
      </w:r>
    </w:p>
    <w:p w14:paraId="1158328B" w14:textId="219F2F4B" w:rsidR="004B0B33" w:rsidRPr="00DD779F" w:rsidRDefault="004B0B33" w:rsidP="004B0B33">
      <w:pPr>
        <w:pStyle w:val="HeadingLevel3"/>
        <w:numPr>
          <w:ilvl w:val="0"/>
          <w:numId w:val="0"/>
        </w:numPr>
        <w:ind w:left="1440"/>
        <w:rPr>
          <w:rFonts w:cs="Arial"/>
          <w:szCs w:val="24"/>
        </w:rPr>
      </w:pPr>
      <w:r w:rsidRPr="00DD779F">
        <w:rPr>
          <w:rFonts w:cs="Arial"/>
          <w:szCs w:val="24"/>
        </w:rPr>
        <w:t>b) Assessment, selection and appointment (subject to the approval of the Chair)</w:t>
      </w:r>
    </w:p>
    <w:p w14:paraId="7F97BA5C" w14:textId="77777777" w:rsidR="004B0B33" w:rsidRPr="00DD779F" w:rsidRDefault="004B0B33" w:rsidP="0063614C">
      <w:pPr>
        <w:pStyle w:val="HeadingLevel4"/>
        <w:numPr>
          <w:ilvl w:val="2"/>
          <w:numId w:val="20"/>
        </w:numPr>
        <w:rPr>
          <w:rFonts w:cs="Arial"/>
          <w:szCs w:val="24"/>
        </w:rPr>
      </w:pPr>
      <w:r w:rsidRPr="00DD779F">
        <w:rPr>
          <w:rFonts w:cs="Arial"/>
          <w:szCs w:val="24"/>
        </w:rPr>
        <w:t>The full list of nominees will be considered by a panel convened by the Chair</w:t>
      </w:r>
    </w:p>
    <w:p w14:paraId="7AD560A4" w14:textId="7202B151" w:rsidR="004B0B33" w:rsidRPr="00DD779F" w:rsidRDefault="004B0B33" w:rsidP="0063614C">
      <w:pPr>
        <w:pStyle w:val="HeadingLevel4"/>
        <w:numPr>
          <w:ilvl w:val="0"/>
          <w:numId w:val="21"/>
        </w:numPr>
        <w:rPr>
          <w:rFonts w:cs="Arial"/>
          <w:szCs w:val="24"/>
        </w:rPr>
      </w:pPr>
      <w:r w:rsidRPr="00DD779F">
        <w:rPr>
          <w:rFonts w:cs="Arial"/>
          <w:szCs w:val="24"/>
        </w:rPr>
        <w:t xml:space="preserve">The panel will assess the suitability of the nominees against the requirements of the role (published before the nomination process is </w:t>
      </w:r>
      <w:proofErr w:type="gramStart"/>
      <w:r w:rsidRPr="00DD779F">
        <w:rPr>
          <w:rFonts w:cs="Arial"/>
          <w:szCs w:val="24"/>
        </w:rPr>
        <w:t>initiated )</w:t>
      </w:r>
      <w:proofErr w:type="gramEnd"/>
      <w:r w:rsidRPr="00DD779F">
        <w:rPr>
          <w:rFonts w:cs="Arial"/>
          <w:szCs w:val="24"/>
        </w:rPr>
        <w:t xml:space="preserve"> and will confirm that nominees meet the requirements set out in clause 3.</w:t>
      </w:r>
      <w:r w:rsidR="00586537" w:rsidRPr="00DD779F">
        <w:rPr>
          <w:rFonts w:cs="Arial"/>
          <w:szCs w:val="24"/>
        </w:rPr>
        <w:t>8</w:t>
      </w:r>
      <w:r w:rsidRPr="00DD779F">
        <w:rPr>
          <w:rFonts w:cs="Arial"/>
          <w:szCs w:val="24"/>
        </w:rPr>
        <w:t>.2 and 3.</w:t>
      </w:r>
      <w:r w:rsidR="00586537" w:rsidRPr="00DD779F">
        <w:rPr>
          <w:rFonts w:cs="Arial"/>
          <w:szCs w:val="24"/>
        </w:rPr>
        <w:t>8</w:t>
      </w:r>
      <w:r w:rsidRPr="00DD779F">
        <w:rPr>
          <w:rFonts w:cs="Arial"/>
          <w:szCs w:val="24"/>
        </w:rPr>
        <w:t>.3</w:t>
      </w:r>
    </w:p>
    <w:p w14:paraId="66E97248" w14:textId="77777777" w:rsidR="004B0B33" w:rsidRPr="00DD779F" w:rsidRDefault="004B0B33" w:rsidP="0063614C">
      <w:pPr>
        <w:pStyle w:val="HeadingLevel4"/>
        <w:numPr>
          <w:ilvl w:val="0"/>
          <w:numId w:val="21"/>
        </w:numPr>
        <w:rPr>
          <w:rFonts w:cs="Arial"/>
          <w:szCs w:val="24"/>
        </w:rPr>
      </w:pPr>
      <w:proofErr w:type="gramStart"/>
      <w:r w:rsidRPr="00DD779F">
        <w:rPr>
          <w:rFonts w:cs="Arial"/>
          <w:szCs w:val="24"/>
        </w:rPr>
        <w:t>In the event that</w:t>
      </w:r>
      <w:proofErr w:type="gramEnd"/>
      <w:r w:rsidRPr="00DD779F">
        <w:rPr>
          <w:rFonts w:cs="Arial"/>
          <w:szCs w:val="24"/>
        </w:rPr>
        <w:t xml:space="preserve"> there is more than one suitable nominee the panel will select the most suitable for appointment.</w:t>
      </w:r>
    </w:p>
    <w:p w14:paraId="2A55B6F7" w14:textId="77777777" w:rsidR="004B0B33" w:rsidRPr="00DD779F" w:rsidRDefault="004B0B33" w:rsidP="004B0B33">
      <w:pPr>
        <w:pStyle w:val="HeadingLevel4"/>
        <w:numPr>
          <w:ilvl w:val="0"/>
          <w:numId w:val="0"/>
        </w:numPr>
        <w:ind w:left="1872" w:hanging="432"/>
        <w:rPr>
          <w:rFonts w:cs="Arial"/>
          <w:szCs w:val="24"/>
        </w:rPr>
      </w:pPr>
      <w:r w:rsidRPr="00DD779F">
        <w:rPr>
          <w:rFonts w:cs="Arial"/>
          <w:szCs w:val="24"/>
        </w:rPr>
        <w:t>c)  Chair’s Approval</w:t>
      </w:r>
    </w:p>
    <w:p w14:paraId="3558E458" w14:textId="77777777" w:rsidR="004B0B33" w:rsidRPr="00DD779F" w:rsidRDefault="004B0B33" w:rsidP="0063614C">
      <w:pPr>
        <w:pStyle w:val="HeadingLevel4"/>
        <w:numPr>
          <w:ilvl w:val="0"/>
          <w:numId w:val="21"/>
        </w:numPr>
        <w:rPr>
          <w:rFonts w:cs="Arial"/>
          <w:szCs w:val="24"/>
        </w:rPr>
      </w:pPr>
      <w:r w:rsidRPr="00DD779F">
        <w:rPr>
          <w:rFonts w:cs="Arial"/>
          <w:szCs w:val="24"/>
        </w:rPr>
        <w:t>The Chair will determine whether to approve the appointment of the most suitable nominee as identified under (b) above.</w:t>
      </w:r>
    </w:p>
    <w:p w14:paraId="2F918EFD" w14:textId="24916CD0" w:rsidR="004C498C" w:rsidRPr="00DD779F" w:rsidRDefault="005A1527" w:rsidP="00DA1D9B">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8</w:t>
      </w:r>
      <w:r w:rsidRPr="00DD779F">
        <w:rPr>
          <w:rFonts w:cs="Arial"/>
          <w:szCs w:val="24"/>
        </w:rPr>
        <w:t>.6</w:t>
      </w:r>
      <w:r w:rsidRPr="00DD779F">
        <w:rPr>
          <w:rFonts w:cs="Arial"/>
          <w:szCs w:val="24"/>
        </w:rPr>
        <w:tab/>
      </w:r>
      <w:r w:rsidR="004C498C" w:rsidRPr="00DD779F">
        <w:rPr>
          <w:rFonts w:cs="Arial"/>
          <w:szCs w:val="24"/>
        </w:rPr>
        <w:t>The term of office</w:t>
      </w:r>
      <w:r w:rsidR="002917C6" w:rsidRPr="00DD779F">
        <w:rPr>
          <w:rFonts w:cs="Arial"/>
          <w:szCs w:val="24"/>
          <w:vertAlign w:val="superscript"/>
        </w:rPr>
        <w:t>47</w:t>
      </w:r>
      <w:r w:rsidR="004C498C" w:rsidRPr="00DD779F">
        <w:rPr>
          <w:rFonts w:cs="Arial"/>
          <w:szCs w:val="24"/>
        </w:rPr>
        <w:t xml:space="preserve"> for this Partner Member </w:t>
      </w:r>
      <w:r w:rsidR="009C14C1" w:rsidRPr="00DD779F">
        <w:rPr>
          <w:rFonts w:cs="Arial"/>
          <w:szCs w:val="24"/>
        </w:rPr>
        <w:t>will</w:t>
      </w:r>
      <w:r w:rsidR="00731550" w:rsidRPr="00DD779F">
        <w:rPr>
          <w:rFonts w:cs="Arial"/>
          <w:szCs w:val="24"/>
        </w:rPr>
        <w:t xml:space="preserve"> be for </w:t>
      </w:r>
      <w:r w:rsidR="00AA4A77" w:rsidRPr="00DD779F">
        <w:rPr>
          <w:rFonts w:cs="Arial"/>
          <w:szCs w:val="24"/>
        </w:rPr>
        <w:t>three</w:t>
      </w:r>
      <w:r w:rsidR="00AA4A77" w:rsidRPr="00DD779F">
        <w:rPr>
          <w:rFonts w:cs="Arial"/>
          <w:strike/>
          <w:szCs w:val="24"/>
        </w:rPr>
        <w:t xml:space="preserve"> two</w:t>
      </w:r>
      <w:r w:rsidR="00731550" w:rsidRPr="00DD779F">
        <w:rPr>
          <w:rFonts w:cs="Arial"/>
          <w:szCs w:val="24"/>
        </w:rPr>
        <w:t xml:space="preserve"> years</w:t>
      </w:r>
      <w:r w:rsidR="009C14C1" w:rsidRPr="00DD779F">
        <w:rPr>
          <w:rFonts w:cs="Arial"/>
          <w:szCs w:val="24"/>
        </w:rPr>
        <w:t>.</w:t>
      </w:r>
      <w:r w:rsidR="00731550" w:rsidRPr="00DD779F">
        <w:rPr>
          <w:rFonts w:cs="Arial"/>
          <w:szCs w:val="24"/>
        </w:rPr>
        <w:t xml:space="preserve"> </w:t>
      </w:r>
    </w:p>
    <w:p w14:paraId="24F2406C" w14:textId="142369B0" w:rsidR="00351502" w:rsidRPr="00DD779F" w:rsidRDefault="002A02BA" w:rsidP="00DA1D9B">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8</w:t>
      </w:r>
      <w:r w:rsidRPr="00DD779F">
        <w:rPr>
          <w:rFonts w:cs="Arial"/>
          <w:szCs w:val="24"/>
        </w:rPr>
        <w:t>.7</w:t>
      </w:r>
      <w:r w:rsidRPr="00DD779F">
        <w:rPr>
          <w:rFonts w:cs="Arial"/>
          <w:szCs w:val="24"/>
        </w:rPr>
        <w:tab/>
        <w:t>There is no restr</w:t>
      </w:r>
      <w:r w:rsidR="00E32188" w:rsidRPr="00DD779F">
        <w:rPr>
          <w:rFonts w:cs="Arial"/>
          <w:szCs w:val="24"/>
        </w:rPr>
        <w:t>iction as to the number of terms</w:t>
      </w:r>
      <w:r w:rsidRPr="00DD779F">
        <w:rPr>
          <w:rFonts w:cs="Arial"/>
          <w:szCs w:val="24"/>
        </w:rPr>
        <w:t xml:space="preserve"> in total the same individual can be appointed, however after the completion of each term the ind</w:t>
      </w:r>
      <w:r w:rsidR="00E82A61" w:rsidRPr="00DD779F">
        <w:rPr>
          <w:rFonts w:cs="Arial"/>
          <w:szCs w:val="24"/>
        </w:rPr>
        <w:t xml:space="preserve">ividual will be subject to the </w:t>
      </w:r>
      <w:r w:rsidRPr="00DD779F">
        <w:rPr>
          <w:rFonts w:cs="Arial"/>
          <w:szCs w:val="24"/>
        </w:rPr>
        <w:t>process outlined in 3.</w:t>
      </w:r>
      <w:r w:rsidR="00586537" w:rsidRPr="00DD779F">
        <w:rPr>
          <w:rFonts w:cs="Arial"/>
          <w:szCs w:val="24"/>
        </w:rPr>
        <w:t>8</w:t>
      </w:r>
      <w:r w:rsidRPr="00DD779F">
        <w:rPr>
          <w:rFonts w:cs="Arial"/>
          <w:szCs w:val="24"/>
        </w:rPr>
        <w:t>.5 above.</w:t>
      </w:r>
      <w:bookmarkStart w:id="45" w:name="_Toc85620430"/>
    </w:p>
    <w:p w14:paraId="0683ED52" w14:textId="2643E650" w:rsidR="00351502" w:rsidRPr="00DD779F" w:rsidRDefault="00351502" w:rsidP="00351502">
      <w:pPr>
        <w:pStyle w:val="HeadingLevel3"/>
        <w:numPr>
          <w:ilvl w:val="0"/>
          <w:numId w:val="0"/>
        </w:numPr>
        <w:ind w:left="720" w:hanging="720"/>
        <w:rPr>
          <w:rFonts w:cs="Arial"/>
          <w:b/>
          <w:szCs w:val="24"/>
          <w:vertAlign w:val="superscript"/>
        </w:rPr>
      </w:pPr>
      <w:r w:rsidRPr="00DD779F">
        <w:rPr>
          <w:rFonts w:cs="Arial"/>
          <w:b/>
          <w:szCs w:val="24"/>
        </w:rPr>
        <w:lastRenderedPageBreak/>
        <w:t>3.</w:t>
      </w:r>
      <w:r w:rsidR="00AA4A77" w:rsidRPr="00DD779F">
        <w:rPr>
          <w:rFonts w:cs="Arial"/>
          <w:b/>
          <w:szCs w:val="24"/>
        </w:rPr>
        <w:t>9</w:t>
      </w:r>
      <w:r w:rsidRPr="00DD779F">
        <w:rPr>
          <w:rFonts w:cs="Arial"/>
          <w:b/>
          <w:szCs w:val="24"/>
        </w:rPr>
        <w:t xml:space="preserve"> </w:t>
      </w:r>
      <w:r w:rsidRPr="00DD779F">
        <w:rPr>
          <w:rFonts w:cs="Arial"/>
          <w:b/>
          <w:szCs w:val="24"/>
        </w:rPr>
        <w:tab/>
      </w:r>
      <w:r w:rsidRPr="00DD779F">
        <w:rPr>
          <w:rFonts w:cs="Arial"/>
          <w:b/>
          <w:szCs w:val="24"/>
        </w:rPr>
        <w:tab/>
      </w:r>
      <w:r w:rsidR="00E32188" w:rsidRPr="00DD779F">
        <w:rPr>
          <w:rFonts w:cs="Arial"/>
          <w:b/>
          <w:szCs w:val="24"/>
        </w:rPr>
        <w:t xml:space="preserve">ICB </w:t>
      </w:r>
      <w:r w:rsidR="002F6FC7" w:rsidRPr="00DD779F">
        <w:rPr>
          <w:rFonts w:cs="Arial"/>
          <w:b/>
          <w:szCs w:val="24"/>
        </w:rPr>
        <w:t>Chief Medical Officer</w:t>
      </w:r>
      <w:bookmarkEnd w:id="45"/>
      <w:r w:rsidR="002917C6" w:rsidRPr="00DD779F">
        <w:rPr>
          <w:rFonts w:cs="Arial"/>
          <w:bCs/>
          <w:szCs w:val="24"/>
          <w:vertAlign w:val="superscript"/>
        </w:rPr>
        <w:t>48</w:t>
      </w:r>
    </w:p>
    <w:p w14:paraId="79664144" w14:textId="37DE518D" w:rsidR="004C498C" w:rsidRPr="00DD779F" w:rsidRDefault="00351502" w:rsidP="00351502">
      <w:pPr>
        <w:pStyle w:val="HeadingLevel3"/>
        <w:numPr>
          <w:ilvl w:val="0"/>
          <w:numId w:val="0"/>
        </w:numPr>
        <w:ind w:left="720" w:hanging="720"/>
        <w:rPr>
          <w:rFonts w:cs="Arial"/>
          <w:szCs w:val="24"/>
        </w:rPr>
      </w:pPr>
      <w:r w:rsidRPr="00DD779F">
        <w:rPr>
          <w:rFonts w:cs="Arial"/>
          <w:szCs w:val="24"/>
        </w:rPr>
        <w:t>3.</w:t>
      </w:r>
      <w:r w:rsidR="00AA4A77" w:rsidRPr="00DD779F">
        <w:rPr>
          <w:rFonts w:cs="Arial"/>
          <w:szCs w:val="24"/>
        </w:rPr>
        <w:t>9</w:t>
      </w:r>
      <w:r w:rsidRPr="00DD779F">
        <w:rPr>
          <w:rFonts w:cs="Arial"/>
          <w:szCs w:val="24"/>
        </w:rPr>
        <w:t>.1</w:t>
      </w:r>
      <w:r w:rsidRPr="00DD779F">
        <w:rPr>
          <w:rFonts w:cs="Arial"/>
          <w:szCs w:val="24"/>
        </w:rPr>
        <w:tab/>
      </w:r>
      <w:r w:rsidRPr="00DD779F">
        <w:rPr>
          <w:rFonts w:cs="Arial"/>
          <w:szCs w:val="24"/>
        </w:rPr>
        <w:tab/>
      </w:r>
      <w:r w:rsidR="004C498C" w:rsidRPr="00DD779F">
        <w:rPr>
          <w:rFonts w:cs="Arial"/>
          <w:szCs w:val="24"/>
        </w:rPr>
        <w:t xml:space="preserve">This member will fulfil the eligibility criteria set out at </w:t>
      </w:r>
      <w:r w:rsidR="000B5D3E" w:rsidRPr="00DD779F">
        <w:rPr>
          <w:rFonts w:cs="Arial"/>
          <w:szCs w:val="24"/>
        </w:rPr>
        <w:t>3.1</w:t>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w:t>
      </w:r>
      <w:r w:rsidRPr="00DD779F">
        <w:rPr>
          <w:rFonts w:cs="Arial"/>
          <w:szCs w:val="24"/>
        </w:rPr>
        <w:tab/>
      </w:r>
      <w:r w:rsidR="004C498C" w:rsidRPr="00DD779F">
        <w:rPr>
          <w:rFonts w:cs="Arial"/>
          <w:szCs w:val="24"/>
        </w:rPr>
        <w:t xml:space="preserve">following additional eligibility criteria </w:t>
      </w:r>
    </w:p>
    <w:p w14:paraId="62E2BAF2" w14:textId="65A16B6C" w:rsidR="004C498C" w:rsidRPr="00DD779F" w:rsidRDefault="005F6395" w:rsidP="00FE7A4F">
      <w:pPr>
        <w:pStyle w:val="HeadingLevel4"/>
        <w:numPr>
          <w:ilvl w:val="0"/>
          <w:numId w:val="0"/>
        </w:numPr>
        <w:ind w:left="1440"/>
        <w:rPr>
          <w:rFonts w:cs="Arial"/>
          <w:szCs w:val="24"/>
        </w:rPr>
      </w:pPr>
      <w:r w:rsidRPr="00DD779F">
        <w:rPr>
          <w:rFonts w:cs="Arial"/>
          <w:szCs w:val="24"/>
        </w:rPr>
        <w:t xml:space="preserve">a) </w:t>
      </w:r>
      <w:r w:rsidR="00AA549A" w:rsidRPr="00DD779F">
        <w:rPr>
          <w:rFonts w:cs="Arial"/>
          <w:szCs w:val="24"/>
        </w:rPr>
        <w:t xml:space="preserve">be </w:t>
      </w:r>
      <w:r w:rsidR="004C498C" w:rsidRPr="00DD779F">
        <w:rPr>
          <w:rFonts w:cs="Arial"/>
          <w:szCs w:val="24"/>
        </w:rPr>
        <w:t>an employee of the ICB</w:t>
      </w:r>
      <w:r w:rsidR="002917C6" w:rsidRPr="00DD779F">
        <w:rPr>
          <w:rFonts w:cs="Arial"/>
          <w:szCs w:val="24"/>
          <w:vertAlign w:val="superscript"/>
        </w:rPr>
        <w:t>49</w:t>
      </w:r>
      <w:r w:rsidR="004C498C" w:rsidRPr="00DD779F">
        <w:rPr>
          <w:rFonts w:cs="Arial"/>
          <w:szCs w:val="24"/>
        </w:rPr>
        <w:t xml:space="preserve"> or a person seconded to the ICB who is employed in the civil service of the State or by a body referred to in paragraph 1</w:t>
      </w:r>
      <w:r w:rsidR="00EB5C39" w:rsidRPr="00DD779F">
        <w:rPr>
          <w:rFonts w:cs="Arial"/>
          <w:szCs w:val="24"/>
        </w:rPr>
        <w:t>9</w:t>
      </w:r>
      <w:r w:rsidR="004C498C" w:rsidRPr="00DD779F">
        <w:rPr>
          <w:rFonts w:cs="Arial"/>
          <w:szCs w:val="24"/>
        </w:rPr>
        <w:t xml:space="preserve">(4)(b) of Schedule 1B to the 2006 </w:t>
      </w:r>
      <w:proofErr w:type="gramStart"/>
      <w:r w:rsidR="004C498C" w:rsidRPr="00DD779F">
        <w:rPr>
          <w:rFonts w:cs="Arial"/>
          <w:szCs w:val="24"/>
        </w:rPr>
        <w:t>Act</w:t>
      </w:r>
      <w:r w:rsidR="00AA549A" w:rsidRPr="00DD779F">
        <w:rPr>
          <w:rFonts w:cs="Arial"/>
          <w:szCs w:val="24"/>
        </w:rPr>
        <w:t>;</w:t>
      </w:r>
      <w:proofErr w:type="gramEnd"/>
    </w:p>
    <w:p w14:paraId="2F2ACFD3" w14:textId="603751C1" w:rsidR="004C498C" w:rsidRPr="00DD779F" w:rsidRDefault="005F6395" w:rsidP="00FE7A4F">
      <w:pPr>
        <w:pStyle w:val="HeadingLevel4"/>
        <w:numPr>
          <w:ilvl w:val="0"/>
          <w:numId w:val="0"/>
        </w:numPr>
        <w:ind w:left="1440"/>
        <w:rPr>
          <w:rFonts w:cs="Arial"/>
          <w:szCs w:val="24"/>
        </w:rPr>
      </w:pPr>
      <w:r w:rsidRPr="00DD779F">
        <w:rPr>
          <w:rFonts w:cs="Arial"/>
          <w:szCs w:val="24"/>
        </w:rPr>
        <w:t xml:space="preserve">b) </w:t>
      </w:r>
      <w:r w:rsidR="00AA549A" w:rsidRPr="00DD779F">
        <w:rPr>
          <w:rFonts w:cs="Arial"/>
          <w:szCs w:val="24"/>
        </w:rPr>
        <w:t xml:space="preserve">be </w:t>
      </w:r>
      <w:r w:rsidR="004C498C" w:rsidRPr="00DD779F">
        <w:rPr>
          <w:rFonts w:cs="Arial"/>
          <w:szCs w:val="24"/>
        </w:rPr>
        <w:t>a registered Medical Practitioner</w:t>
      </w:r>
      <w:r w:rsidR="0041707B" w:rsidRPr="00DD779F">
        <w:rPr>
          <w:rFonts w:cs="Arial"/>
          <w:szCs w:val="24"/>
        </w:rPr>
        <w:t xml:space="preserve"> </w:t>
      </w:r>
    </w:p>
    <w:p w14:paraId="6975258D" w14:textId="77777777" w:rsidR="00FE7A4F" w:rsidRPr="00DD779F" w:rsidRDefault="00735A23" w:rsidP="00FE7A4F">
      <w:pPr>
        <w:pStyle w:val="HeadingLevel4"/>
        <w:numPr>
          <w:ilvl w:val="0"/>
          <w:numId w:val="0"/>
        </w:numPr>
        <w:ind w:left="1440"/>
        <w:rPr>
          <w:rFonts w:cs="Arial"/>
          <w:szCs w:val="24"/>
        </w:rPr>
      </w:pPr>
      <w:r w:rsidRPr="00DD779F">
        <w:rPr>
          <w:rFonts w:cs="Arial"/>
          <w:szCs w:val="24"/>
        </w:rPr>
        <w:t>c</w:t>
      </w:r>
      <w:r w:rsidR="005F6395" w:rsidRPr="00DD779F">
        <w:rPr>
          <w:rFonts w:cs="Arial"/>
          <w:szCs w:val="24"/>
        </w:rPr>
        <w:t xml:space="preserve">) </w:t>
      </w:r>
      <w:r w:rsidR="00AC2089" w:rsidRPr="00DD779F">
        <w:rPr>
          <w:rFonts w:cs="Arial"/>
          <w:szCs w:val="24"/>
        </w:rPr>
        <w:t xml:space="preserve">Meets the requirements as set out in the </w:t>
      </w:r>
      <w:r w:rsidR="00CD4690" w:rsidRPr="00DD779F">
        <w:rPr>
          <w:rFonts w:cs="Arial"/>
          <w:szCs w:val="24"/>
        </w:rPr>
        <w:t>Chief</w:t>
      </w:r>
      <w:r w:rsidR="00E32188" w:rsidRPr="00DD779F">
        <w:rPr>
          <w:rFonts w:cs="Arial"/>
          <w:szCs w:val="24"/>
        </w:rPr>
        <w:t xml:space="preserve"> </w:t>
      </w:r>
      <w:r w:rsidR="00AC2089" w:rsidRPr="00DD779F">
        <w:rPr>
          <w:rFonts w:cs="Arial"/>
          <w:szCs w:val="24"/>
        </w:rPr>
        <w:t xml:space="preserve">Medical </w:t>
      </w:r>
      <w:r w:rsidR="00CD4690" w:rsidRPr="00DD779F">
        <w:rPr>
          <w:rFonts w:cs="Arial"/>
          <w:szCs w:val="24"/>
        </w:rPr>
        <w:t>Officer</w:t>
      </w:r>
      <w:r w:rsidR="00AC2089" w:rsidRPr="00DD779F">
        <w:rPr>
          <w:rFonts w:cs="Arial"/>
          <w:szCs w:val="24"/>
        </w:rPr>
        <w:t xml:space="preserve"> person specification.</w:t>
      </w:r>
    </w:p>
    <w:p w14:paraId="06FA8928" w14:textId="6E045680" w:rsidR="004C498C" w:rsidRPr="00DD779F" w:rsidRDefault="00FE7A4F" w:rsidP="00FE7A4F">
      <w:pPr>
        <w:pStyle w:val="HeadingLevel4"/>
        <w:numPr>
          <w:ilvl w:val="0"/>
          <w:numId w:val="0"/>
        </w:numPr>
        <w:rPr>
          <w:rFonts w:cs="Arial"/>
          <w:szCs w:val="24"/>
        </w:rPr>
      </w:pPr>
      <w:r w:rsidRPr="00DD779F">
        <w:rPr>
          <w:rFonts w:cs="Arial"/>
          <w:szCs w:val="24"/>
        </w:rPr>
        <w:t>3.</w:t>
      </w:r>
      <w:r w:rsidR="00AA4A77" w:rsidRPr="00DD779F">
        <w:rPr>
          <w:rFonts w:cs="Arial"/>
          <w:szCs w:val="24"/>
        </w:rPr>
        <w:t>9</w:t>
      </w:r>
      <w:r w:rsidRPr="00DD779F">
        <w:rPr>
          <w:rFonts w:cs="Arial"/>
          <w:szCs w:val="24"/>
        </w:rPr>
        <w:t xml:space="preserve">.2 </w:t>
      </w:r>
      <w:r w:rsidRPr="00DD779F">
        <w:rPr>
          <w:rFonts w:cs="Arial"/>
          <w:szCs w:val="24"/>
        </w:rPr>
        <w:tab/>
      </w:r>
      <w:r w:rsidRPr="00DD779F">
        <w:rPr>
          <w:rFonts w:cs="Arial"/>
          <w:szCs w:val="24"/>
        </w:rPr>
        <w:tab/>
      </w:r>
      <w:r w:rsidR="00351502" w:rsidRPr="00DD779F">
        <w:rPr>
          <w:rFonts w:cs="Arial"/>
          <w:szCs w:val="24"/>
        </w:rPr>
        <w:t>In</w:t>
      </w:r>
      <w:r w:rsidR="004C498C" w:rsidRPr="00DD779F">
        <w:rPr>
          <w:rFonts w:cs="Arial"/>
          <w:szCs w:val="24"/>
        </w:rPr>
        <w:t>dividuals will not be eligible if:</w:t>
      </w:r>
    </w:p>
    <w:p w14:paraId="546C8432" w14:textId="083E28AB" w:rsidR="004C498C" w:rsidRPr="00DD779F" w:rsidRDefault="00FE7A4F" w:rsidP="00FE7A4F">
      <w:pPr>
        <w:pStyle w:val="HeadingLevel4"/>
        <w:numPr>
          <w:ilvl w:val="0"/>
          <w:numId w:val="0"/>
        </w:numPr>
        <w:ind w:left="2160" w:hanging="432"/>
        <w:rPr>
          <w:rFonts w:cs="Arial"/>
          <w:szCs w:val="24"/>
        </w:rPr>
      </w:pPr>
      <w:r w:rsidRPr="00DD779F">
        <w:rPr>
          <w:rFonts w:cs="Arial"/>
          <w:szCs w:val="24"/>
        </w:rPr>
        <w:t xml:space="preserve">a) </w:t>
      </w:r>
      <w:r w:rsidRPr="00DD779F">
        <w:rPr>
          <w:rFonts w:cs="Arial"/>
          <w:szCs w:val="24"/>
        </w:rPr>
        <w:tab/>
      </w:r>
      <w:r w:rsidR="005F77EC" w:rsidRPr="00DD779F">
        <w:rPr>
          <w:rFonts w:cs="Arial"/>
          <w:szCs w:val="24"/>
        </w:rPr>
        <w:t>a</w:t>
      </w:r>
      <w:r w:rsidR="004C498C" w:rsidRPr="00DD779F">
        <w:rPr>
          <w:rFonts w:cs="Arial"/>
          <w:szCs w:val="24"/>
        </w:rPr>
        <w:t xml:space="preserve">ny of the disqualification criteria set out in </w:t>
      </w:r>
      <w:r w:rsidR="00AA549A" w:rsidRPr="00DD779F">
        <w:rPr>
          <w:rFonts w:cs="Arial"/>
          <w:szCs w:val="24"/>
        </w:rPr>
        <w:fldChar w:fldCharType="begin"/>
      </w:r>
      <w:r w:rsidR="00AA549A" w:rsidRPr="00DD779F">
        <w:rPr>
          <w:rFonts w:cs="Arial"/>
          <w:szCs w:val="24"/>
        </w:rPr>
        <w:instrText xml:space="preserve"> REF _Ref83742147 \r \h </w:instrText>
      </w:r>
      <w:r w:rsidR="00DD779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3.2</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AA549A" w:rsidRPr="00DD779F">
        <w:rPr>
          <w:rFonts w:cs="Arial"/>
          <w:szCs w:val="24"/>
        </w:rPr>
        <w:t>;</w:t>
      </w:r>
      <w:proofErr w:type="gramEnd"/>
    </w:p>
    <w:p w14:paraId="621842A3" w14:textId="77777777" w:rsidR="008B1A52" w:rsidRPr="00DD779F" w:rsidRDefault="00AC2089" w:rsidP="00AC2089">
      <w:pPr>
        <w:pStyle w:val="HeadingLevel4"/>
        <w:numPr>
          <w:ilvl w:val="0"/>
          <w:numId w:val="0"/>
        </w:numPr>
        <w:ind w:left="1728"/>
        <w:rPr>
          <w:rFonts w:cs="Arial"/>
          <w:szCs w:val="24"/>
        </w:rPr>
      </w:pPr>
      <w:r w:rsidRPr="00DD779F">
        <w:rPr>
          <w:rFonts w:cs="Arial"/>
          <w:szCs w:val="24"/>
        </w:rPr>
        <w:t>b)</w:t>
      </w:r>
      <w:r w:rsidRPr="00DD779F">
        <w:rPr>
          <w:rFonts w:cs="Arial"/>
          <w:szCs w:val="24"/>
        </w:rPr>
        <w:tab/>
      </w:r>
      <w:r w:rsidR="008B1A52" w:rsidRPr="00DD779F">
        <w:rPr>
          <w:rFonts w:cs="Arial"/>
          <w:szCs w:val="24"/>
        </w:rPr>
        <w:t>They are struck off by a relevant professional body</w:t>
      </w:r>
    </w:p>
    <w:p w14:paraId="4ADD2E51" w14:textId="7C32FFE4" w:rsidR="00351502" w:rsidRPr="00DD779F" w:rsidRDefault="00351502" w:rsidP="00351502">
      <w:pPr>
        <w:pStyle w:val="HeadingLevel3"/>
        <w:numPr>
          <w:ilvl w:val="0"/>
          <w:numId w:val="0"/>
        </w:numPr>
        <w:rPr>
          <w:rFonts w:cs="Arial"/>
          <w:szCs w:val="24"/>
        </w:rPr>
      </w:pPr>
      <w:r w:rsidRPr="00DD779F">
        <w:rPr>
          <w:rFonts w:cs="Arial"/>
          <w:szCs w:val="24"/>
        </w:rPr>
        <w:t>3.</w:t>
      </w:r>
      <w:r w:rsidR="00AA4A77" w:rsidRPr="00DD779F">
        <w:rPr>
          <w:rFonts w:cs="Arial"/>
          <w:szCs w:val="24"/>
        </w:rPr>
        <w:t>9</w:t>
      </w:r>
      <w:r w:rsidRPr="00DD779F">
        <w:rPr>
          <w:rFonts w:cs="Arial"/>
          <w:szCs w:val="24"/>
        </w:rPr>
        <w:t xml:space="preserve">.3 </w:t>
      </w:r>
      <w:r w:rsidRPr="00DD779F">
        <w:rPr>
          <w:rFonts w:cs="Arial"/>
          <w:szCs w:val="24"/>
        </w:rPr>
        <w:tab/>
      </w:r>
      <w:r w:rsidRPr="00DD779F">
        <w:rPr>
          <w:rFonts w:cs="Arial"/>
          <w:szCs w:val="24"/>
        </w:rPr>
        <w:tab/>
      </w:r>
      <w:r w:rsidR="004C498C" w:rsidRPr="00DD779F">
        <w:rPr>
          <w:rFonts w:cs="Arial"/>
          <w:szCs w:val="24"/>
        </w:rPr>
        <w:t>This member will be appointed by</w:t>
      </w:r>
      <w:r w:rsidR="0021168E" w:rsidRPr="00DD779F">
        <w:rPr>
          <w:rFonts w:cs="Arial"/>
          <w:szCs w:val="24"/>
        </w:rPr>
        <w:t xml:space="preserve"> </w:t>
      </w:r>
      <w:r w:rsidR="000572B1"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AC2089" w:rsidRPr="00DD779F">
        <w:rPr>
          <w:rFonts w:cs="Arial"/>
          <w:szCs w:val="24"/>
        </w:rPr>
        <w:t xml:space="preserve">and determined by </w:t>
      </w:r>
      <w:r w:rsidR="000572B1" w:rsidRPr="00DD779F">
        <w:rPr>
          <w:rFonts w:cs="Arial"/>
          <w:szCs w:val="24"/>
        </w:rPr>
        <w:t>the Chief Executive Officer</w:t>
      </w:r>
      <w:r w:rsidR="00AC2089" w:rsidRPr="00DD779F">
        <w:rPr>
          <w:rFonts w:cs="Arial"/>
          <w:szCs w:val="24"/>
        </w:rPr>
        <w:t xml:space="preserve"> of the ICB with at least </w:t>
      </w:r>
      <w:r w:rsidRPr="00DD779F">
        <w:rPr>
          <w:rFonts w:cs="Arial"/>
          <w:szCs w:val="24"/>
        </w:rPr>
        <w:tab/>
      </w:r>
      <w:r w:rsidRPr="00DD779F">
        <w:rPr>
          <w:rFonts w:cs="Arial"/>
          <w:szCs w:val="24"/>
        </w:rPr>
        <w:tab/>
      </w:r>
      <w:r w:rsidR="00AC2089" w:rsidRPr="00DD779F">
        <w:rPr>
          <w:rFonts w:cs="Arial"/>
          <w:szCs w:val="24"/>
        </w:rPr>
        <w:t>one other ICB member</w:t>
      </w:r>
      <w:r w:rsidR="004B744D" w:rsidRPr="00DD779F">
        <w:rPr>
          <w:rFonts w:cs="Arial"/>
          <w:szCs w:val="24"/>
        </w:rPr>
        <w:t xml:space="preserve">, </w:t>
      </w:r>
      <w:r w:rsidR="006C526E" w:rsidRPr="00DD779F">
        <w:rPr>
          <w:rFonts w:cs="Arial"/>
          <w:szCs w:val="24"/>
        </w:rPr>
        <w:t xml:space="preserve">supported by a suitably qualified and </w:t>
      </w:r>
      <w:r w:rsidRPr="00DD779F">
        <w:rPr>
          <w:rFonts w:cs="Arial"/>
          <w:szCs w:val="24"/>
        </w:rPr>
        <w:tab/>
      </w:r>
      <w:r w:rsidRPr="00DD779F">
        <w:rPr>
          <w:rFonts w:cs="Arial"/>
          <w:szCs w:val="24"/>
        </w:rPr>
        <w:tab/>
      </w:r>
      <w:r w:rsidRPr="00DD779F">
        <w:rPr>
          <w:rFonts w:cs="Arial"/>
          <w:szCs w:val="24"/>
        </w:rPr>
        <w:tab/>
      </w:r>
      <w:r w:rsidR="006C526E" w:rsidRPr="00DD779F">
        <w:rPr>
          <w:rFonts w:cs="Arial"/>
          <w:szCs w:val="24"/>
        </w:rPr>
        <w:t xml:space="preserve">experienced HR and/or other adviser(s) </w:t>
      </w:r>
      <w:r w:rsidR="000572B1" w:rsidRPr="00DD779F">
        <w:rPr>
          <w:rFonts w:cs="Arial"/>
          <w:szCs w:val="24"/>
        </w:rPr>
        <w:t>and the appointment will be</w:t>
      </w:r>
      <w:r w:rsidR="004C498C" w:rsidRPr="00DD779F">
        <w:rPr>
          <w:rFonts w:cs="Arial"/>
          <w:szCs w:val="24"/>
        </w:rPr>
        <w:t xml:space="preserve"> </w:t>
      </w:r>
      <w:r w:rsidRPr="00DD779F">
        <w:rPr>
          <w:rFonts w:cs="Arial"/>
          <w:szCs w:val="24"/>
        </w:rPr>
        <w:tab/>
      </w:r>
      <w:r w:rsidRPr="00DD779F">
        <w:rPr>
          <w:rFonts w:cs="Arial"/>
          <w:szCs w:val="24"/>
        </w:rPr>
        <w:tab/>
      </w:r>
      <w:r w:rsidR="004C498C" w:rsidRPr="00DD779F">
        <w:rPr>
          <w:rFonts w:cs="Arial"/>
          <w:szCs w:val="24"/>
        </w:rPr>
        <w:t>subject to the approval of the Chair.</w:t>
      </w:r>
      <w:bookmarkStart w:id="46" w:name="_Toc85620431"/>
    </w:p>
    <w:p w14:paraId="767CC8FE" w14:textId="111B2DAA" w:rsidR="008D3588" w:rsidRPr="00DD779F" w:rsidRDefault="00351502" w:rsidP="008D3588">
      <w:pPr>
        <w:pStyle w:val="HeadingLevel3"/>
        <w:numPr>
          <w:ilvl w:val="0"/>
          <w:numId w:val="0"/>
        </w:numPr>
        <w:rPr>
          <w:rFonts w:cs="Arial"/>
          <w:b/>
          <w:szCs w:val="24"/>
          <w:vertAlign w:val="superscript"/>
        </w:rPr>
      </w:pPr>
      <w:r w:rsidRPr="00DD779F">
        <w:rPr>
          <w:rFonts w:cs="Arial"/>
          <w:b/>
          <w:szCs w:val="24"/>
        </w:rPr>
        <w:t>3.</w:t>
      </w:r>
      <w:r w:rsidR="00AA4A77" w:rsidRPr="00DD779F">
        <w:rPr>
          <w:rFonts w:cs="Arial"/>
          <w:b/>
          <w:szCs w:val="24"/>
        </w:rPr>
        <w:t>10</w:t>
      </w:r>
      <w:r w:rsidRPr="00DD779F">
        <w:rPr>
          <w:rFonts w:cs="Arial"/>
          <w:b/>
          <w:szCs w:val="24"/>
        </w:rPr>
        <w:t xml:space="preserve"> </w:t>
      </w:r>
      <w:r w:rsidRPr="00DD779F">
        <w:rPr>
          <w:rFonts w:cs="Arial"/>
          <w:b/>
          <w:szCs w:val="24"/>
        </w:rPr>
        <w:tab/>
      </w:r>
      <w:r w:rsidRPr="00DD779F">
        <w:rPr>
          <w:rFonts w:cs="Arial"/>
          <w:b/>
          <w:szCs w:val="24"/>
        </w:rPr>
        <w:tab/>
      </w:r>
      <w:r w:rsidR="00E32188" w:rsidRPr="00DD779F">
        <w:rPr>
          <w:rFonts w:cs="Arial"/>
          <w:b/>
          <w:szCs w:val="24"/>
        </w:rPr>
        <w:t xml:space="preserve">ICB </w:t>
      </w:r>
      <w:r w:rsidR="00654FD4" w:rsidRPr="00DD779F">
        <w:rPr>
          <w:rFonts w:cs="Arial"/>
          <w:b/>
          <w:szCs w:val="24"/>
        </w:rPr>
        <w:t>Chief Nurs</w:t>
      </w:r>
      <w:r w:rsidR="002F6FC7" w:rsidRPr="00DD779F">
        <w:rPr>
          <w:rFonts w:cs="Arial"/>
          <w:b/>
          <w:szCs w:val="24"/>
        </w:rPr>
        <w:t>ing Officer</w:t>
      </w:r>
      <w:bookmarkEnd w:id="46"/>
      <w:r w:rsidR="002917C6" w:rsidRPr="00DD779F">
        <w:rPr>
          <w:rFonts w:cs="Arial"/>
          <w:bCs/>
          <w:szCs w:val="24"/>
          <w:vertAlign w:val="superscript"/>
        </w:rPr>
        <w:t>50</w:t>
      </w:r>
    </w:p>
    <w:p w14:paraId="58D59963" w14:textId="53AADAB2" w:rsidR="004C498C" w:rsidRPr="00DD779F" w:rsidRDefault="008D3588" w:rsidP="008D3588">
      <w:pPr>
        <w:pStyle w:val="HeadingLevel3"/>
        <w:numPr>
          <w:ilvl w:val="0"/>
          <w:numId w:val="0"/>
        </w:numPr>
        <w:rPr>
          <w:rFonts w:cs="Arial"/>
          <w:b/>
          <w:szCs w:val="24"/>
        </w:rPr>
      </w:pPr>
      <w:r w:rsidRPr="00DD779F">
        <w:rPr>
          <w:rFonts w:cs="Arial"/>
          <w:bCs/>
          <w:szCs w:val="24"/>
        </w:rPr>
        <w:t>3.</w:t>
      </w:r>
      <w:r w:rsidR="00AA4A77" w:rsidRPr="00DD779F">
        <w:rPr>
          <w:rFonts w:cs="Arial"/>
          <w:bCs/>
          <w:szCs w:val="24"/>
        </w:rPr>
        <w:t>10</w:t>
      </w:r>
      <w:r w:rsidRPr="00DD779F">
        <w:rPr>
          <w:rFonts w:cs="Arial"/>
          <w:bCs/>
          <w:szCs w:val="24"/>
        </w:rPr>
        <w:t>.1</w:t>
      </w:r>
      <w:r w:rsidRPr="00DD779F">
        <w:rPr>
          <w:rFonts w:cs="Arial"/>
          <w:b/>
          <w:szCs w:val="24"/>
        </w:rPr>
        <w:tab/>
      </w:r>
      <w:r w:rsidRPr="00DD779F">
        <w:rPr>
          <w:rFonts w:cs="Arial"/>
          <w:b/>
          <w:szCs w:val="24"/>
        </w:rPr>
        <w:tab/>
      </w:r>
      <w:r w:rsidR="004C498C" w:rsidRPr="00DD779F">
        <w:rPr>
          <w:rFonts w:cs="Arial"/>
          <w:szCs w:val="24"/>
        </w:rPr>
        <w:t xml:space="preserve">This member will fulfil the eligibility criteria set out at </w:t>
      </w:r>
      <w:r w:rsidR="005F77EC" w:rsidRPr="00DD779F">
        <w:rPr>
          <w:rFonts w:cs="Arial"/>
          <w:szCs w:val="24"/>
        </w:rPr>
        <w:fldChar w:fldCharType="begin"/>
      </w:r>
      <w:r w:rsidR="005F77EC" w:rsidRPr="00DD779F">
        <w:rPr>
          <w:rFonts w:cs="Arial"/>
          <w:szCs w:val="24"/>
        </w:rPr>
        <w:instrText xml:space="preserve"> REF _Ref83742192 \r \h </w:instrText>
      </w:r>
      <w:r w:rsidR="00DD779F" w:rsidRPr="00DD779F">
        <w:rPr>
          <w:rFonts w:cs="Arial"/>
          <w:szCs w:val="24"/>
        </w:rPr>
        <w:instrText xml:space="preserve"> \* MERGEFORMAT </w:instrText>
      </w:r>
      <w:r w:rsidR="005F77EC" w:rsidRPr="00DD779F">
        <w:rPr>
          <w:rFonts w:cs="Arial"/>
          <w:szCs w:val="24"/>
        </w:rPr>
      </w:r>
      <w:r w:rsidR="005F77EC" w:rsidRPr="00DD779F">
        <w:rPr>
          <w:rFonts w:cs="Arial"/>
          <w:szCs w:val="24"/>
        </w:rPr>
        <w:fldChar w:fldCharType="separate"/>
      </w:r>
      <w:r w:rsidR="00570B99" w:rsidRPr="00DD779F">
        <w:rPr>
          <w:rFonts w:cs="Arial"/>
          <w:szCs w:val="24"/>
        </w:rPr>
        <w:t>3.1</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w:t>
      </w:r>
      <w:r w:rsidRPr="00DD779F">
        <w:rPr>
          <w:rFonts w:cs="Arial"/>
          <w:szCs w:val="24"/>
        </w:rPr>
        <w:tab/>
      </w:r>
      <w:r w:rsidRPr="00DD779F">
        <w:rPr>
          <w:rFonts w:cs="Arial"/>
          <w:szCs w:val="24"/>
        </w:rPr>
        <w:tab/>
      </w:r>
      <w:r w:rsidR="004C498C" w:rsidRPr="00DD779F">
        <w:rPr>
          <w:rFonts w:cs="Arial"/>
          <w:szCs w:val="24"/>
        </w:rPr>
        <w:t>following additional eligibility criteria</w:t>
      </w:r>
      <w:r w:rsidR="005F77EC" w:rsidRPr="00DD779F">
        <w:rPr>
          <w:rFonts w:cs="Arial"/>
          <w:szCs w:val="24"/>
        </w:rPr>
        <w:t>:</w:t>
      </w:r>
      <w:r w:rsidR="004C498C" w:rsidRPr="00DD779F">
        <w:rPr>
          <w:rFonts w:cs="Arial"/>
          <w:szCs w:val="24"/>
        </w:rPr>
        <w:t xml:space="preserve"> </w:t>
      </w:r>
    </w:p>
    <w:p w14:paraId="12511368" w14:textId="31B2B10A" w:rsidR="008D3588" w:rsidRPr="00DD779F" w:rsidRDefault="008D3588" w:rsidP="008D3588">
      <w:pPr>
        <w:pStyle w:val="HeadingLevel4"/>
        <w:numPr>
          <w:ilvl w:val="0"/>
          <w:numId w:val="0"/>
        </w:numPr>
        <w:ind w:left="1440"/>
        <w:rPr>
          <w:rFonts w:cs="Arial"/>
          <w:szCs w:val="24"/>
        </w:rPr>
      </w:pPr>
      <w:r w:rsidRPr="00DD779F">
        <w:rPr>
          <w:rFonts w:cs="Arial"/>
          <w:szCs w:val="24"/>
        </w:rPr>
        <w:t>a)</w:t>
      </w:r>
      <w:r w:rsidRPr="00DD779F">
        <w:rPr>
          <w:rFonts w:cs="Arial"/>
          <w:szCs w:val="24"/>
        </w:rPr>
        <w:tab/>
      </w:r>
      <w:r w:rsidR="005F77EC" w:rsidRPr="00DD779F">
        <w:rPr>
          <w:rFonts w:cs="Arial"/>
          <w:szCs w:val="24"/>
        </w:rPr>
        <w:t>b</w:t>
      </w:r>
      <w:r w:rsidR="004C498C" w:rsidRPr="00DD779F">
        <w:rPr>
          <w:rFonts w:cs="Arial"/>
          <w:szCs w:val="24"/>
        </w:rPr>
        <w:t>e an employee</w:t>
      </w:r>
      <w:r w:rsidR="002917C6" w:rsidRPr="00DD779F">
        <w:rPr>
          <w:rFonts w:cs="Arial"/>
          <w:szCs w:val="24"/>
          <w:vertAlign w:val="superscript"/>
        </w:rPr>
        <w:t>51</w:t>
      </w:r>
      <w:r w:rsidR="004C498C" w:rsidRPr="00DD779F">
        <w:rPr>
          <w:rFonts w:cs="Arial"/>
          <w:szCs w:val="24"/>
        </w:rPr>
        <w:t xml:space="preserve"> of the ICB or a person seconded to the ICB </w:t>
      </w:r>
      <w:r w:rsidRPr="00DD779F">
        <w:rPr>
          <w:rFonts w:cs="Arial"/>
          <w:szCs w:val="24"/>
        </w:rPr>
        <w:tab/>
      </w:r>
      <w:r w:rsidR="004C498C" w:rsidRPr="00DD779F">
        <w:rPr>
          <w:rFonts w:cs="Arial"/>
          <w:szCs w:val="24"/>
        </w:rPr>
        <w:t xml:space="preserve">who is employed in the civil service of the State or by a body </w:t>
      </w:r>
      <w:r w:rsidRPr="00DD779F">
        <w:rPr>
          <w:rFonts w:cs="Arial"/>
          <w:szCs w:val="24"/>
        </w:rPr>
        <w:tab/>
      </w:r>
      <w:r w:rsidR="004C498C" w:rsidRPr="00DD779F">
        <w:rPr>
          <w:rFonts w:cs="Arial"/>
          <w:szCs w:val="24"/>
        </w:rPr>
        <w:t>referred to in paragraph 1</w:t>
      </w:r>
      <w:r w:rsidR="00EF1079" w:rsidRPr="00DD779F">
        <w:rPr>
          <w:rFonts w:cs="Arial"/>
          <w:szCs w:val="24"/>
        </w:rPr>
        <w:t>9</w:t>
      </w:r>
      <w:r w:rsidR="004C498C" w:rsidRPr="00DD779F">
        <w:rPr>
          <w:rFonts w:cs="Arial"/>
          <w:szCs w:val="24"/>
        </w:rPr>
        <w:t xml:space="preserve">(4)(b) of Schedule 1B to the 2006 </w:t>
      </w:r>
      <w:r w:rsidRPr="00DD779F">
        <w:rPr>
          <w:rFonts w:cs="Arial"/>
          <w:szCs w:val="24"/>
        </w:rPr>
        <w:tab/>
      </w:r>
      <w:proofErr w:type="gramStart"/>
      <w:r w:rsidR="004C498C" w:rsidRPr="00DD779F">
        <w:rPr>
          <w:rFonts w:cs="Arial"/>
          <w:szCs w:val="24"/>
        </w:rPr>
        <w:t>Act</w:t>
      </w:r>
      <w:r w:rsidR="005F77EC" w:rsidRPr="00DD779F">
        <w:rPr>
          <w:rFonts w:cs="Arial"/>
          <w:szCs w:val="24"/>
        </w:rPr>
        <w:t>;</w:t>
      </w:r>
      <w:proofErr w:type="gramEnd"/>
    </w:p>
    <w:p w14:paraId="2D56710A" w14:textId="10696B15" w:rsidR="004C498C" w:rsidRPr="00DD779F" w:rsidRDefault="008D3588" w:rsidP="008D3588">
      <w:pPr>
        <w:pStyle w:val="HeadingLevel4"/>
        <w:numPr>
          <w:ilvl w:val="0"/>
          <w:numId w:val="0"/>
        </w:numPr>
        <w:ind w:left="1440"/>
        <w:rPr>
          <w:rFonts w:cs="Arial"/>
          <w:szCs w:val="24"/>
        </w:rPr>
      </w:pPr>
      <w:r w:rsidRPr="00DD779F">
        <w:rPr>
          <w:rFonts w:cs="Arial"/>
          <w:szCs w:val="24"/>
        </w:rPr>
        <w:t xml:space="preserve">b) </w:t>
      </w:r>
      <w:r w:rsidRPr="00DD779F">
        <w:rPr>
          <w:rFonts w:cs="Arial"/>
          <w:szCs w:val="24"/>
        </w:rPr>
        <w:tab/>
      </w:r>
      <w:r w:rsidR="005F77EC" w:rsidRPr="00DD779F">
        <w:rPr>
          <w:rFonts w:cs="Arial"/>
          <w:szCs w:val="24"/>
        </w:rPr>
        <w:t>b</w:t>
      </w:r>
      <w:r w:rsidR="00776744" w:rsidRPr="00DD779F">
        <w:rPr>
          <w:rFonts w:cs="Arial"/>
          <w:szCs w:val="24"/>
        </w:rPr>
        <w:t xml:space="preserve">e a registered </w:t>
      </w:r>
      <w:proofErr w:type="gramStart"/>
      <w:r w:rsidR="00776744" w:rsidRPr="00DD779F">
        <w:rPr>
          <w:rFonts w:cs="Arial"/>
          <w:szCs w:val="24"/>
        </w:rPr>
        <w:t>Nurse</w:t>
      </w:r>
      <w:r w:rsidR="005F77EC" w:rsidRPr="00DD779F">
        <w:rPr>
          <w:rFonts w:cs="Arial"/>
          <w:szCs w:val="24"/>
        </w:rPr>
        <w:t>;</w:t>
      </w:r>
      <w:proofErr w:type="gramEnd"/>
    </w:p>
    <w:p w14:paraId="683B4919" w14:textId="2F6A72CE" w:rsidR="004C498C" w:rsidRPr="00DD779F" w:rsidRDefault="008D3588" w:rsidP="008D3588">
      <w:pPr>
        <w:pStyle w:val="HeadingLevel4"/>
        <w:numPr>
          <w:ilvl w:val="0"/>
          <w:numId w:val="0"/>
        </w:numPr>
        <w:ind w:left="1440"/>
        <w:rPr>
          <w:rFonts w:cs="Arial"/>
          <w:szCs w:val="24"/>
        </w:rPr>
      </w:pPr>
      <w:r w:rsidRPr="00DD779F">
        <w:rPr>
          <w:rFonts w:cs="Arial"/>
          <w:szCs w:val="24"/>
        </w:rPr>
        <w:t xml:space="preserve">c) </w:t>
      </w:r>
      <w:r w:rsidRPr="00DD779F">
        <w:rPr>
          <w:rFonts w:cs="Arial"/>
          <w:szCs w:val="24"/>
        </w:rPr>
        <w:tab/>
        <w:t>c</w:t>
      </w:r>
      <w:r w:rsidR="004E5873" w:rsidRPr="00DD779F">
        <w:rPr>
          <w:rFonts w:cs="Arial"/>
          <w:szCs w:val="24"/>
        </w:rPr>
        <w:t xml:space="preserve">urrent valid registration with the Nursing and Midwifery </w:t>
      </w:r>
      <w:r w:rsidRPr="00DD779F">
        <w:rPr>
          <w:rFonts w:cs="Arial"/>
          <w:szCs w:val="24"/>
        </w:rPr>
        <w:tab/>
      </w:r>
      <w:proofErr w:type="gramStart"/>
      <w:r w:rsidR="004E5873" w:rsidRPr="00DD779F">
        <w:rPr>
          <w:rFonts w:cs="Arial"/>
          <w:szCs w:val="24"/>
        </w:rPr>
        <w:t>Council</w:t>
      </w:r>
      <w:r w:rsidR="005F77EC" w:rsidRPr="00DD779F">
        <w:rPr>
          <w:rFonts w:cs="Arial"/>
          <w:szCs w:val="24"/>
        </w:rPr>
        <w:t>;</w:t>
      </w:r>
      <w:proofErr w:type="gramEnd"/>
    </w:p>
    <w:p w14:paraId="45703453" w14:textId="4C43F2D3" w:rsidR="004C498C" w:rsidRPr="00DD779F" w:rsidRDefault="008D3588" w:rsidP="008D3588">
      <w:pPr>
        <w:pStyle w:val="HeadingLevel4"/>
        <w:numPr>
          <w:ilvl w:val="0"/>
          <w:numId w:val="0"/>
        </w:numPr>
        <w:ind w:left="1440"/>
        <w:rPr>
          <w:rFonts w:cs="Arial"/>
          <w:szCs w:val="24"/>
        </w:rPr>
      </w:pPr>
      <w:r w:rsidRPr="00DD779F">
        <w:rPr>
          <w:rFonts w:cs="Arial"/>
          <w:szCs w:val="24"/>
        </w:rPr>
        <w:t xml:space="preserve">d) </w:t>
      </w:r>
      <w:r w:rsidRPr="00DD779F">
        <w:rPr>
          <w:rFonts w:cs="Arial"/>
          <w:szCs w:val="24"/>
        </w:rPr>
        <w:tab/>
        <w:t>m</w:t>
      </w:r>
      <w:r w:rsidR="00776744" w:rsidRPr="00DD779F">
        <w:rPr>
          <w:rFonts w:cs="Arial"/>
          <w:szCs w:val="24"/>
        </w:rPr>
        <w:t xml:space="preserve">eets the requirements as set out in the </w:t>
      </w:r>
      <w:r w:rsidR="00654FD4" w:rsidRPr="00DD779F">
        <w:rPr>
          <w:rFonts w:cs="Arial"/>
          <w:szCs w:val="24"/>
        </w:rPr>
        <w:t>Chief Nurs</w:t>
      </w:r>
      <w:r w:rsidR="00F82DAD" w:rsidRPr="00DD779F">
        <w:rPr>
          <w:rFonts w:cs="Arial"/>
          <w:szCs w:val="24"/>
        </w:rPr>
        <w:t>ing Officer</w:t>
      </w:r>
      <w:r w:rsidR="00776744" w:rsidRPr="00DD779F">
        <w:rPr>
          <w:rFonts w:cs="Arial"/>
          <w:szCs w:val="24"/>
        </w:rPr>
        <w:t xml:space="preserve"> </w:t>
      </w:r>
      <w:r w:rsidRPr="00DD779F">
        <w:rPr>
          <w:rFonts w:cs="Arial"/>
          <w:szCs w:val="24"/>
        </w:rPr>
        <w:tab/>
      </w:r>
      <w:r w:rsidR="00776744" w:rsidRPr="00DD779F">
        <w:rPr>
          <w:rFonts w:cs="Arial"/>
          <w:szCs w:val="24"/>
        </w:rPr>
        <w:t>person specification.</w:t>
      </w:r>
    </w:p>
    <w:p w14:paraId="3A7AA65E" w14:textId="7CE45B54" w:rsidR="008D3588" w:rsidRPr="00DD779F" w:rsidRDefault="008D3588" w:rsidP="008D3588">
      <w:pPr>
        <w:pStyle w:val="HeadingLevel3"/>
        <w:numPr>
          <w:ilvl w:val="0"/>
          <w:numId w:val="0"/>
        </w:numPr>
        <w:rPr>
          <w:rFonts w:cs="Arial"/>
          <w:szCs w:val="24"/>
        </w:rPr>
      </w:pPr>
      <w:r w:rsidRPr="00DD779F">
        <w:rPr>
          <w:rFonts w:cs="Arial"/>
          <w:szCs w:val="24"/>
        </w:rPr>
        <w:t>3.</w:t>
      </w:r>
      <w:r w:rsidR="00AA4A77" w:rsidRPr="00DD779F">
        <w:rPr>
          <w:rFonts w:cs="Arial"/>
          <w:szCs w:val="24"/>
        </w:rPr>
        <w:t>10</w:t>
      </w:r>
      <w:r w:rsidRPr="00DD779F">
        <w:rPr>
          <w:rFonts w:cs="Arial"/>
          <w:szCs w:val="24"/>
        </w:rPr>
        <w:t>.2</w:t>
      </w:r>
      <w:r w:rsidRPr="00DD779F">
        <w:rPr>
          <w:rFonts w:cs="Arial"/>
          <w:szCs w:val="24"/>
        </w:rPr>
        <w:tab/>
      </w:r>
      <w:r w:rsidRPr="00DD779F">
        <w:rPr>
          <w:rFonts w:cs="Arial"/>
          <w:szCs w:val="24"/>
        </w:rPr>
        <w:tab/>
      </w:r>
      <w:r w:rsidR="004C498C" w:rsidRPr="00DD779F">
        <w:rPr>
          <w:rFonts w:cs="Arial"/>
          <w:szCs w:val="24"/>
        </w:rPr>
        <w:t>Individuals will not be eligible if:</w:t>
      </w:r>
    </w:p>
    <w:p w14:paraId="5C44F47A" w14:textId="5C94CFCE" w:rsidR="004C498C" w:rsidRPr="00DD779F" w:rsidRDefault="008D3588" w:rsidP="008D3588">
      <w:pPr>
        <w:pStyle w:val="HeadingLevel3"/>
        <w:numPr>
          <w:ilvl w:val="0"/>
          <w:numId w:val="0"/>
        </w:numPr>
        <w:rPr>
          <w:rFonts w:cs="Arial"/>
          <w:szCs w:val="24"/>
        </w:rPr>
      </w:pPr>
      <w:r w:rsidRPr="00DD779F">
        <w:rPr>
          <w:rFonts w:cs="Arial"/>
          <w:szCs w:val="24"/>
        </w:rPr>
        <w:tab/>
      </w:r>
      <w:r w:rsidRPr="00DD779F">
        <w:rPr>
          <w:rFonts w:cs="Arial"/>
          <w:szCs w:val="24"/>
        </w:rPr>
        <w:tab/>
      </w:r>
      <w:r w:rsidR="00407D06" w:rsidRPr="00DD779F">
        <w:rPr>
          <w:rFonts w:cs="Arial"/>
          <w:szCs w:val="24"/>
        </w:rPr>
        <w:t>a</w:t>
      </w:r>
      <w:r w:rsidRPr="00DD779F">
        <w:rPr>
          <w:rFonts w:cs="Arial"/>
          <w:szCs w:val="24"/>
        </w:rPr>
        <w:t xml:space="preserve">)    </w:t>
      </w:r>
      <w:r w:rsidR="004C498C" w:rsidRPr="00DD779F">
        <w:rPr>
          <w:rFonts w:cs="Arial"/>
          <w:szCs w:val="24"/>
        </w:rPr>
        <w:t xml:space="preserve">Any of the disqualification criteria set out in </w:t>
      </w:r>
      <w:r w:rsidR="005F77EC" w:rsidRPr="00DD779F">
        <w:rPr>
          <w:rFonts w:cs="Arial"/>
          <w:szCs w:val="24"/>
        </w:rPr>
        <w:fldChar w:fldCharType="begin"/>
      </w:r>
      <w:r w:rsidR="005F77EC" w:rsidRPr="00DD779F">
        <w:rPr>
          <w:rFonts w:cs="Arial"/>
          <w:szCs w:val="24"/>
        </w:rPr>
        <w:instrText xml:space="preserve"> REF _Ref83742260 \r \h </w:instrText>
      </w:r>
      <w:r w:rsidR="00DD779F" w:rsidRPr="00DD779F">
        <w:rPr>
          <w:rFonts w:cs="Arial"/>
          <w:szCs w:val="24"/>
        </w:rPr>
        <w:instrText xml:space="preserve"> \* MERGEFORMAT </w:instrText>
      </w:r>
      <w:r w:rsidR="005F77EC" w:rsidRPr="00DD779F">
        <w:rPr>
          <w:rFonts w:cs="Arial"/>
          <w:szCs w:val="24"/>
        </w:rPr>
      </w:r>
      <w:r w:rsidR="005F77EC" w:rsidRPr="00DD779F">
        <w:rPr>
          <w:rFonts w:cs="Arial"/>
          <w:szCs w:val="24"/>
        </w:rPr>
        <w:fldChar w:fldCharType="separate"/>
      </w:r>
      <w:r w:rsidR="00570B99" w:rsidRPr="00DD779F">
        <w:rPr>
          <w:rFonts w:cs="Arial"/>
          <w:szCs w:val="24"/>
        </w:rPr>
        <w:t>3.2</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5F77EC" w:rsidRPr="00DD779F">
        <w:rPr>
          <w:rFonts w:cs="Arial"/>
          <w:szCs w:val="24"/>
        </w:rPr>
        <w:t>;</w:t>
      </w:r>
      <w:proofErr w:type="gramEnd"/>
    </w:p>
    <w:p w14:paraId="7E423BB2" w14:textId="7B2825A0" w:rsidR="004C498C" w:rsidRPr="00DD779F" w:rsidRDefault="00776744" w:rsidP="00407D06">
      <w:pPr>
        <w:pStyle w:val="HeadingLevel4"/>
        <w:numPr>
          <w:ilvl w:val="0"/>
          <w:numId w:val="0"/>
        </w:numPr>
        <w:ind w:left="720" w:firstLine="720"/>
        <w:rPr>
          <w:rFonts w:cs="Arial"/>
          <w:szCs w:val="24"/>
        </w:rPr>
      </w:pPr>
      <w:r w:rsidRPr="00DD779F">
        <w:rPr>
          <w:rFonts w:cs="Arial"/>
          <w:szCs w:val="24"/>
        </w:rPr>
        <w:t>b)</w:t>
      </w:r>
      <w:r w:rsidR="00407D06" w:rsidRPr="00DD779F">
        <w:rPr>
          <w:rFonts w:cs="Arial"/>
          <w:szCs w:val="24"/>
        </w:rPr>
        <w:t xml:space="preserve">    Th</w:t>
      </w:r>
      <w:r w:rsidR="008B1A52" w:rsidRPr="00DD779F">
        <w:rPr>
          <w:rFonts w:cs="Arial"/>
          <w:szCs w:val="24"/>
        </w:rPr>
        <w:t>ey are struck off by a relevant professional body</w:t>
      </w:r>
    </w:p>
    <w:p w14:paraId="4DF91D84" w14:textId="3DD77C9E" w:rsidR="004C498C" w:rsidRPr="00DD779F" w:rsidRDefault="008D3588" w:rsidP="008D3588">
      <w:pPr>
        <w:pStyle w:val="HeadingLevel3"/>
        <w:numPr>
          <w:ilvl w:val="0"/>
          <w:numId w:val="0"/>
        </w:numPr>
        <w:rPr>
          <w:rFonts w:cs="Arial"/>
          <w:szCs w:val="24"/>
        </w:rPr>
      </w:pPr>
      <w:r w:rsidRPr="00DD779F">
        <w:rPr>
          <w:rFonts w:cs="Arial"/>
          <w:szCs w:val="24"/>
        </w:rPr>
        <w:lastRenderedPageBreak/>
        <w:t>3.</w:t>
      </w:r>
      <w:r w:rsidR="00AA4A77" w:rsidRPr="00DD779F">
        <w:rPr>
          <w:rFonts w:cs="Arial"/>
          <w:szCs w:val="24"/>
        </w:rPr>
        <w:t>10</w:t>
      </w:r>
      <w:r w:rsidRPr="00DD779F">
        <w:rPr>
          <w:rFonts w:cs="Arial"/>
          <w:szCs w:val="24"/>
        </w:rPr>
        <w:t xml:space="preserve">.3 </w:t>
      </w:r>
      <w:r w:rsidRPr="00DD779F">
        <w:rPr>
          <w:rFonts w:cs="Arial"/>
          <w:szCs w:val="24"/>
        </w:rPr>
        <w:tab/>
      </w:r>
      <w:r w:rsidR="004C498C" w:rsidRPr="00DD779F">
        <w:rPr>
          <w:rFonts w:cs="Arial"/>
          <w:szCs w:val="24"/>
        </w:rPr>
        <w:t xml:space="preserve">This member will be appointed by </w:t>
      </w:r>
      <w:r w:rsidR="004B744D"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776744" w:rsidRPr="00DD779F">
        <w:rPr>
          <w:rFonts w:cs="Arial"/>
          <w:szCs w:val="24"/>
        </w:rPr>
        <w:t xml:space="preserve">and determined by </w:t>
      </w:r>
      <w:r w:rsidR="004B744D" w:rsidRPr="00DD779F">
        <w:rPr>
          <w:rFonts w:cs="Arial"/>
          <w:szCs w:val="24"/>
        </w:rPr>
        <w:t>the Chief Executive Officer</w:t>
      </w:r>
      <w:r w:rsidR="00776744" w:rsidRPr="00DD779F">
        <w:rPr>
          <w:rFonts w:cs="Arial"/>
          <w:szCs w:val="24"/>
        </w:rPr>
        <w:t xml:space="preserve"> of the ICB with at least </w:t>
      </w:r>
      <w:r w:rsidRPr="00DD779F">
        <w:rPr>
          <w:rFonts w:cs="Arial"/>
          <w:szCs w:val="24"/>
        </w:rPr>
        <w:tab/>
      </w:r>
      <w:r w:rsidRPr="00DD779F">
        <w:rPr>
          <w:rFonts w:cs="Arial"/>
          <w:szCs w:val="24"/>
        </w:rPr>
        <w:tab/>
      </w:r>
      <w:r w:rsidR="00776744" w:rsidRPr="00DD779F">
        <w:rPr>
          <w:rFonts w:cs="Arial"/>
          <w:szCs w:val="24"/>
        </w:rPr>
        <w:t>one other ICB member</w:t>
      </w:r>
      <w:r w:rsidR="004B744D" w:rsidRPr="00DD779F">
        <w:rPr>
          <w:rFonts w:cs="Arial"/>
          <w:szCs w:val="24"/>
        </w:rPr>
        <w:t xml:space="preserve"> and </w:t>
      </w:r>
      <w:r w:rsidR="006C526E" w:rsidRPr="00DD779F">
        <w:rPr>
          <w:rFonts w:cs="Arial"/>
          <w:szCs w:val="24"/>
        </w:rPr>
        <w:t xml:space="preserve">supported by a suitably qualified and </w:t>
      </w:r>
      <w:r w:rsidRPr="00DD779F">
        <w:rPr>
          <w:rFonts w:cs="Arial"/>
          <w:szCs w:val="24"/>
        </w:rPr>
        <w:tab/>
      </w:r>
      <w:r w:rsidRPr="00DD779F">
        <w:rPr>
          <w:rFonts w:cs="Arial"/>
          <w:szCs w:val="24"/>
        </w:rPr>
        <w:tab/>
      </w:r>
      <w:r w:rsidRPr="00DD779F">
        <w:rPr>
          <w:rFonts w:cs="Arial"/>
          <w:szCs w:val="24"/>
        </w:rPr>
        <w:tab/>
      </w:r>
      <w:r w:rsidR="006C526E" w:rsidRPr="00DD779F">
        <w:rPr>
          <w:rFonts w:cs="Arial"/>
          <w:szCs w:val="24"/>
        </w:rPr>
        <w:t xml:space="preserve">experienced HR and/or other adviser(s) </w:t>
      </w:r>
      <w:r w:rsidR="004B744D" w:rsidRPr="00DD779F">
        <w:rPr>
          <w:rFonts w:cs="Arial"/>
          <w:szCs w:val="24"/>
        </w:rPr>
        <w:t>the appointment will be</w:t>
      </w:r>
      <w:r w:rsidR="004C498C" w:rsidRPr="00DD779F">
        <w:rPr>
          <w:rFonts w:cs="Arial"/>
          <w:szCs w:val="24"/>
        </w:rPr>
        <w:t xml:space="preserve"> </w:t>
      </w:r>
      <w:r w:rsidRPr="00DD779F">
        <w:rPr>
          <w:rFonts w:cs="Arial"/>
          <w:szCs w:val="24"/>
        </w:rPr>
        <w:tab/>
      </w:r>
      <w:r w:rsidRPr="00DD779F">
        <w:rPr>
          <w:rFonts w:cs="Arial"/>
          <w:szCs w:val="24"/>
        </w:rPr>
        <w:tab/>
      </w:r>
      <w:r w:rsidRPr="00DD779F">
        <w:rPr>
          <w:rFonts w:cs="Arial"/>
          <w:szCs w:val="24"/>
        </w:rPr>
        <w:tab/>
      </w:r>
      <w:r w:rsidR="004C498C" w:rsidRPr="00DD779F">
        <w:rPr>
          <w:rFonts w:cs="Arial"/>
          <w:szCs w:val="24"/>
        </w:rPr>
        <w:t>subject to the approval of the Chair.</w:t>
      </w:r>
    </w:p>
    <w:p w14:paraId="68EE228C" w14:textId="33A783AD" w:rsidR="004C498C" w:rsidRPr="00DD779F" w:rsidRDefault="002F00E5" w:rsidP="002F00E5">
      <w:pPr>
        <w:pStyle w:val="HeadingLevel2"/>
        <w:numPr>
          <w:ilvl w:val="0"/>
          <w:numId w:val="0"/>
        </w:numPr>
        <w:rPr>
          <w:rFonts w:cs="Arial"/>
          <w:color w:val="auto"/>
          <w:szCs w:val="24"/>
          <w:vertAlign w:val="superscript"/>
        </w:rPr>
      </w:pPr>
      <w:bookmarkStart w:id="47" w:name="_Toc85620432"/>
      <w:r w:rsidRPr="00DD779F">
        <w:rPr>
          <w:rFonts w:cs="Arial"/>
          <w:color w:val="auto"/>
          <w:szCs w:val="24"/>
        </w:rPr>
        <w:t>3.1</w:t>
      </w:r>
      <w:r w:rsidR="00AA4A77" w:rsidRPr="00DD779F">
        <w:rPr>
          <w:rFonts w:cs="Arial"/>
          <w:color w:val="auto"/>
          <w:szCs w:val="24"/>
        </w:rPr>
        <w:t>1</w:t>
      </w:r>
      <w:r w:rsidRPr="00DD779F">
        <w:rPr>
          <w:rFonts w:cs="Arial"/>
          <w:color w:val="auto"/>
          <w:szCs w:val="24"/>
        </w:rPr>
        <w:t xml:space="preserve"> </w:t>
      </w:r>
      <w:r w:rsidRPr="00DD779F">
        <w:rPr>
          <w:rFonts w:cs="Arial"/>
          <w:color w:val="auto"/>
          <w:szCs w:val="24"/>
        </w:rPr>
        <w:tab/>
      </w:r>
      <w:r w:rsidR="00E32188" w:rsidRPr="00DD779F">
        <w:rPr>
          <w:rFonts w:cs="Arial"/>
          <w:color w:val="auto"/>
          <w:szCs w:val="24"/>
        </w:rPr>
        <w:t xml:space="preserve">ICB </w:t>
      </w:r>
      <w:r w:rsidR="00654FD4" w:rsidRPr="00DD779F">
        <w:rPr>
          <w:rFonts w:cs="Arial"/>
          <w:color w:val="auto"/>
          <w:szCs w:val="24"/>
        </w:rPr>
        <w:t>Chief Finance Officer</w:t>
      </w:r>
      <w:bookmarkEnd w:id="47"/>
      <w:r w:rsidR="002917C6" w:rsidRPr="00DD779F">
        <w:rPr>
          <w:rFonts w:cs="Arial"/>
          <w:b w:val="0"/>
          <w:bCs w:val="0"/>
          <w:color w:val="auto"/>
          <w:szCs w:val="24"/>
          <w:vertAlign w:val="superscript"/>
        </w:rPr>
        <w:t>52</w:t>
      </w:r>
    </w:p>
    <w:p w14:paraId="12B04DA6" w14:textId="53F4F650" w:rsidR="004C498C" w:rsidRPr="00DD779F" w:rsidRDefault="002F00E5" w:rsidP="002F00E5">
      <w:pPr>
        <w:pStyle w:val="HeadingLevel3"/>
        <w:numPr>
          <w:ilvl w:val="0"/>
          <w:numId w:val="0"/>
        </w:numPr>
        <w:rPr>
          <w:rFonts w:cs="Arial"/>
          <w:szCs w:val="24"/>
        </w:rPr>
      </w:pPr>
      <w:r w:rsidRPr="00DD779F">
        <w:rPr>
          <w:rFonts w:cs="Arial"/>
          <w:szCs w:val="24"/>
        </w:rPr>
        <w:t>3.1</w:t>
      </w:r>
      <w:r w:rsidR="00AA4A77" w:rsidRPr="00DD779F">
        <w:rPr>
          <w:rFonts w:cs="Arial"/>
          <w:szCs w:val="24"/>
        </w:rPr>
        <w:t>1</w:t>
      </w:r>
      <w:r w:rsidRPr="00DD779F">
        <w:rPr>
          <w:rFonts w:cs="Arial"/>
          <w:szCs w:val="24"/>
        </w:rPr>
        <w:t>.1</w:t>
      </w:r>
      <w:r w:rsidRPr="00DD779F">
        <w:rPr>
          <w:rFonts w:cs="Arial"/>
          <w:szCs w:val="24"/>
        </w:rPr>
        <w:tab/>
      </w:r>
      <w:r w:rsidRPr="00DD779F">
        <w:rPr>
          <w:rFonts w:cs="Arial"/>
          <w:szCs w:val="24"/>
        </w:rPr>
        <w:tab/>
      </w:r>
      <w:r w:rsidR="004C498C" w:rsidRPr="00DD779F">
        <w:rPr>
          <w:rFonts w:cs="Arial"/>
          <w:szCs w:val="24"/>
        </w:rPr>
        <w:t xml:space="preserve">This member will fulfil the eligibility criteria set out at </w:t>
      </w:r>
      <w:r w:rsidR="005F77EC" w:rsidRPr="00DD779F">
        <w:rPr>
          <w:rFonts w:cs="Arial"/>
          <w:szCs w:val="24"/>
        </w:rPr>
        <w:fldChar w:fldCharType="begin"/>
      </w:r>
      <w:r w:rsidR="005F77EC" w:rsidRPr="00DD779F">
        <w:rPr>
          <w:rFonts w:cs="Arial"/>
          <w:szCs w:val="24"/>
        </w:rPr>
        <w:instrText xml:space="preserve"> REF _Ref83742269 \r \h </w:instrText>
      </w:r>
      <w:r w:rsidR="00DD779F" w:rsidRPr="00DD779F">
        <w:rPr>
          <w:rFonts w:cs="Arial"/>
          <w:szCs w:val="24"/>
        </w:rPr>
        <w:instrText xml:space="preserve"> \* MERGEFORMAT </w:instrText>
      </w:r>
      <w:r w:rsidR="005F77EC" w:rsidRPr="00DD779F">
        <w:rPr>
          <w:rFonts w:cs="Arial"/>
          <w:szCs w:val="24"/>
        </w:rPr>
      </w:r>
      <w:r w:rsidR="005F77EC" w:rsidRPr="00DD779F">
        <w:rPr>
          <w:rFonts w:cs="Arial"/>
          <w:szCs w:val="24"/>
        </w:rPr>
        <w:fldChar w:fldCharType="separate"/>
      </w:r>
      <w:r w:rsidR="00570B99" w:rsidRPr="00DD779F">
        <w:rPr>
          <w:rFonts w:cs="Arial"/>
          <w:szCs w:val="24"/>
        </w:rPr>
        <w:t>3.1</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w:t>
      </w:r>
      <w:r w:rsidRPr="00DD779F">
        <w:rPr>
          <w:rFonts w:cs="Arial"/>
          <w:szCs w:val="24"/>
        </w:rPr>
        <w:tab/>
      </w:r>
      <w:r w:rsidRPr="00DD779F">
        <w:rPr>
          <w:rFonts w:cs="Arial"/>
          <w:szCs w:val="24"/>
        </w:rPr>
        <w:tab/>
      </w:r>
      <w:r w:rsidR="004C498C" w:rsidRPr="00DD779F">
        <w:rPr>
          <w:rFonts w:cs="Arial"/>
          <w:szCs w:val="24"/>
        </w:rPr>
        <w:t>following additional eligibility criteria</w:t>
      </w:r>
      <w:r w:rsidR="005F77EC" w:rsidRPr="00DD779F">
        <w:rPr>
          <w:rFonts w:cs="Arial"/>
          <w:szCs w:val="24"/>
        </w:rPr>
        <w:t>:</w:t>
      </w:r>
      <w:r w:rsidR="004C498C" w:rsidRPr="00DD779F">
        <w:rPr>
          <w:rFonts w:cs="Arial"/>
          <w:szCs w:val="24"/>
        </w:rPr>
        <w:t xml:space="preserve"> </w:t>
      </w:r>
    </w:p>
    <w:p w14:paraId="6DE6F35F" w14:textId="33F6E1DC" w:rsidR="002F00E5" w:rsidRPr="00DD779F" w:rsidRDefault="002F00E5" w:rsidP="00444C9F">
      <w:pPr>
        <w:pStyle w:val="HeadingLevel4"/>
        <w:numPr>
          <w:ilvl w:val="0"/>
          <w:numId w:val="0"/>
        </w:numPr>
        <w:ind w:left="1872" w:hanging="432"/>
        <w:rPr>
          <w:rFonts w:cs="Arial"/>
          <w:szCs w:val="24"/>
        </w:rPr>
      </w:pPr>
      <w:r w:rsidRPr="00DD779F">
        <w:rPr>
          <w:rFonts w:cs="Arial"/>
          <w:szCs w:val="24"/>
        </w:rPr>
        <w:t xml:space="preserve">a) </w:t>
      </w:r>
      <w:r w:rsidR="00735A23" w:rsidRPr="00DD779F">
        <w:rPr>
          <w:rFonts w:cs="Arial"/>
          <w:szCs w:val="24"/>
        </w:rPr>
        <w:tab/>
      </w:r>
      <w:r w:rsidR="005F77EC" w:rsidRPr="00DD779F">
        <w:rPr>
          <w:rFonts w:cs="Arial"/>
          <w:szCs w:val="24"/>
        </w:rPr>
        <w:t>b</w:t>
      </w:r>
      <w:r w:rsidR="004C498C" w:rsidRPr="00DD779F">
        <w:rPr>
          <w:rFonts w:cs="Arial"/>
          <w:szCs w:val="24"/>
        </w:rPr>
        <w:t>e an employee of the ICB</w:t>
      </w:r>
      <w:r w:rsidR="002F690C" w:rsidRPr="00DD779F">
        <w:rPr>
          <w:rFonts w:cs="Arial"/>
          <w:szCs w:val="24"/>
          <w:vertAlign w:val="superscript"/>
        </w:rPr>
        <w:t>53</w:t>
      </w:r>
      <w:r w:rsidR="004C498C" w:rsidRPr="00DD779F">
        <w:rPr>
          <w:rFonts w:cs="Arial"/>
          <w:szCs w:val="24"/>
        </w:rPr>
        <w:t xml:space="preserve"> or a person seconded to the ICB who is employed in the civil service of the State or by a body referred to in paragraph 1</w:t>
      </w:r>
      <w:r w:rsidR="00EF1079" w:rsidRPr="00DD779F">
        <w:rPr>
          <w:rFonts w:cs="Arial"/>
          <w:szCs w:val="24"/>
        </w:rPr>
        <w:t>9</w:t>
      </w:r>
      <w:r w:rsidR="004C498C" w:rsidRPr="00DD779F">
        <w:rPr>
          <w:rFonts w:cs="Arial"/>
          <w:szCs w:val="24"/>
        </w:rPr>
        <w:t xml:space="preserve">(4)(b) of Schedule 1B to the 2006 </w:t>
      </w:r>
      <w:proofErr w:type="gramStart"/>
      <w:r w:rsidR="004C498C" w:rsidRPr="00DD779F">
        <w:rPr>
          <w:rFonts w:cs="Arial"/>
          <w:szCs w:val="24"/>
        </w:rPr>
        <w:t>Act</w:t>
      </w:r>
      <w:r w:rsidR="005F77EC" w:rsidRPr="00DD779F">
        <w:rPr>
          <w:rFonts w:cs="Arial"/>
          <w:szCs w:val="24"/>
        </w:rPr>
        <w:t>;</w:t>
      </w:r>
      <w:proofErr w:type="gramEnd"/>
    </w:p>
    <w:p w14:paraId="0BC060D8" w14:textId="3BFDCA38" w:rsidR="002777F2" w:rsidRPr="00DD779F" w:rsidRDefault="002F00E5" w:rsidP="00444C9F">
      <w:pPr>
        <w:pStyle w:val="HeadingLevel4"/>
        <w:numPr>
          <w:ilvl w:val="0"/>
          <w:numId w:val="0"/>
        </w:numPr>
        <w:ind w:left="1872" w:hanging="432"/>
        <w:rPr>
          <w:rFonts w:eastAsia="HGSMinchoE" w:cs="Arial"/>
          <w:b/>
          <w:szCs w:val="24"/>
        </w:rPr>
      </w:pPr>
      <w:r w:rsidRPr="00DD779F">
        <w:rPr>
          <w:rFonts w:cs="Arial"/>
          <w:szCs w:val="24"/>
        </w:rPr>
        <w:t>b</w:t>
      </w:r>
      <w:r w:rsidR="00735A23" w:rsidRPr="00DD779F">
        <w:rPr>
          <w:rFonts w:cs="Arial"/>
          <w:szCs w:val="24"/>
        </w:rPr>
        <w:t>)</w:t>
      </w:r>
      <w:r w:rsidR="00776744" w:rsidRPr="00DD779F">
        <w:rPr>
          <w:rFonts w:eastAsia="HGSMinchoE" w:cs="Arial"/>
          <w:szCs w:val="24"/>
        </w:rPr>
        <w:tab/>
      </w:r>
      <w:r w:rsidR="002777F2" w:rsidRPr="00DD779F">
        <w:rPr>
          <w:rFonts w:eastAsia="HGSMinchoE" w:cs="Arial"/>
          <w:szCs w:val="24"/>
        </w:rPr>
        <w:t xml:space="preserve">Qualified accountant with full membership and evidence of up-to-date continuing professional development. </w:t>
      </w:r>
    </w:p>
    <w:p w14:paraId="6E4FE73A" w14:textId="006DFC91" w:rsidR="007C1407" w:rsidRPr="00DD779F" w:rsidRDefault="00735A23" w:rsidP="00444C9F">
      <w:pPr>
        <w:pStyle w:val="Default"/>
        <w:ind w:left="1872" w:hanging="432"/>
        <w:rPr>
          <w:rFonts w:eastAsia="HGSMinchoE" w:cs="Arial"/>
          <w:color w:val="auto"/>
        </w:rPr>
      </w:pPr>
      <w:r w:rsidRPr="00DD779F">
        <w:rPr>
          <w:rFonts w:cs="Arial"/>
          <w:color w:val="auto"/>
        </w:rPr>
        <w:t>c</w:t>
      </w:r>
      <w:r w:rsidR="007C1407" w:rsidRPr="00DD779F">
        <w:rPr>
          <w:rFonts w:cs="Arial"/>
          <w:color w:val="auto"/>
        </w:rPr>
        <w:t>)</w:t>
      </w:r>
      <w:r w:rsidR="007C1407" w:rsidRPr="00DD779F">
        <w:rPr>
          <w:rFonts w:cs="Arial"/>
          <w:color w:val="auto"/>
        </w:rPr>
        <w:tab/>
      </w:r>
      <w:r w:rsidR="00776744" w:rsidRPr="00DD779F">
        <w:rPr>
          <w:rFonts w:eastAsia="HGSMinchoE" w:cs="Arial"/>
          <w:color w:val="auto"/>
        </w:rPr>
        <w:t>Meets the requirements as se</w:t>
      </w:r>
      <w:r w:rsidR="00654FD4" w:rsidRPr="00DD779F">
        <w:rPr>
          <w:rFonts w:eastAsia="HGSMinchoE" w:cs="Arial"/>
          <w:color w:val="auto"/>
        </w:rPr>
        <w:t>t out in the Chief Finance Officer</w:t>
      </w:r>
      <w:r w:rsidR="00776744" w:rsidRPr="00DD779F">
        <w:rPr>
          <w:rFonts w:eastAsia="HGSMinchoE" w:cs="Arial"/>
          <w:color w:val="auto"/>
        </w:rPr>
        <w:t xml:space="preserve"> person specification.</w:t>
      </w:r>
    </w:p>
    <w:p w14:paraId="0A669515" w14:textId="77777777" w:rsidR="007C1407" w:rsidRPr="00DD779F" w:rsidRDefault="007C1407" w:rsidP="007C1407">
      <w:pPr>
        <w:pStyle w:val="Default"/>
        <w:ind w:left="2160"/>
        <w:rPr>
          <w:rFonts w:eastAsia="HGSMinchoE" w:cs="Arial"/>
          <w:color w:val="auto"/>
        </w:rPr>
      </w:pPr>
    </w:p>
    <w:p w14:paraId="1C720798" w14:textId="632E996E" w:rsidR="004C498C" w:rsidRPr="00DD779F" w:rsidRDefault="002F00E5" w:rsidP="002F00E5">
      <w:pPr>
        <w:pStyle w:val="HeadingLevel3"/>
        <w:numPr>
          <w:ilvl w:val="0"/>
          <w:numId w:val="0"/>
        </w:numPr>
        <w:rPr>
          <w:rFonts w:cs="Arial"/>
          <w:szCs w:val="24"/>
        </w:rPr>
      </w:pPr>
      <w:r w:rsidRPr="00DD779F">
        <w:rPr>
          <w:rFonts w:cs="Arial"/>
          <w:szCs w:val="24"/>
        </w:rPr>
        <w:t>3.1</w:t>
      </w:r>
      <w:r w:rsidR="00AA4A77" w:rsidRPr="00DD779F">
        <w:rPr>
          <w:rFonts w:cs="Arial"/>
          <w:szCs w:val="24"/>
        </w:rPr>
        <w:t>1</w:t>
      </w:r>
      <w:r w:rsidRPr="00DD779F">
        <w:rPr>
          <w:rFonts w:cs="Arial"/>
          <w:szCs w:val="24"/>
        </w:rPr>
        <w:t>.2</w:t>
      </w:r>
      <w:r w:rsidRPr="00DD779F">
        <w:rPr>
          <w:rFonts w:cs="Arial"/>
          <w:szCs w:val="24"/>
        </w:rPr>
        <w:tab/>
      </w:r>
      <w:r w:rsidRPr="00DD779F">
        <w:rPr>
          <w:rFonts w:cs="Arial"/>
          <w:szCs w:val="24"/>
        </w:rPr>
        <w:tab/>
      </w:r>
      <w:r w:rsidR="004C498C" w:rsidRPr="00DD779F">
        <w:rPr>
          <w:rFonts w:cs="Arial"/>
          <w:szCs w:val="24"/>
        </w:rPr>
        <w:t>Individuals will not be eligible if:</w:t>
      </w:r>
    </w:p>
    <w:p w14:paraId="5D9A1833" w14:textId="779A4B27" w:rsidR="004C498C" w:rsidRPr="00DD779F" w:rsidRDefault="002F00E5" w:rsidP="00444C9F">
      <w:pPr>
        <w:pStyle w:val="HeadingLevel4"/>
        <w:numPr>
          <w:ilvl w:val="0"/>
          <w:numId w:val="0"/>
        </w:numPr>
        <w:ind w:left="1440"/>
        <w:rPr>
          <w:rFonts w:cs="Arial"/>
          <w:szCs w:val="24"/>
        </w:rPr>
      </w:pPr>
      <w:r w:rsidRPr="00DD779F">
        <w:rPr>
          <w:rFonts w:cs="Arial"/>
          <w:szCs w:val="24"/>
        </w:rPr>
        <w:t xml:space="preserve">a)   </w:t>
      </w:r>
      <w:r w:rsidR="005F77EC" w:rsidRPr="00DD779F">
        <w:rPr>
          <w:rFonts w:cs="Arial"/>
          <w:szCs w:val="24"/>
        </w:rPr>
        <w:t>a</w:t>
      </w:r>
      <w:r w:rsidR="004C498C" w:rsidRPr="00DD779F">
        <w:rPr>
          <w:rFonts w:cs="Arial"/>
          <w:szCs w:val="24"/>
        </w:rPr>
        <w:t xml:space="preserve">ny of the disqualification criteria set out in </w:t>
      </w:r>
      <w:r w:rsidR="005F77EC" w:rsidRPr="00DD779F">
        <w:rPr>
          <w:rFonts w:cs="Arial"/>
          <w:szCs w:val="24"/>
        </w:rPr>
        <w:fldChar w:fldCharType="begin"/>
      </w:r>
      <w:r w:rsidR="005F77EC" w:rsidRPr="00DD779F">
        <w:rPr>
          <w:rFonts w:cs="Arial"/>
          <w:szCs w:val="24"/>
        </w:rPr>
        <w:instrText xml:space="preserve"> REF _Ref83742279 \r \h </w:instrText>
      </w:r>
      <w:r w:rsidR="00DD779F" w:rsidRPr="00DD779F">
        <w:rPr>
          <w:rFonts w:cs="Arial"/>
          <w:szCs w:val="24"/>
        </w:rPr>
        <w:instrText xml:space="preserve"> \* MERGEFORMAT </w:instrText>
      </w:r>
      <w:r w:rsidR="005F77EC" w:rsidRPr="00DD779F">
        <w:rPr>
          <w:rFonts w:cs="Arial"/>
          <w:szCs w:val="24"/>
        </w:rPr>
      </w:r>
      <w:r w:rsidR="005F77EC" w:rsidRPr="00DD779F">
        <w:rPr>
          <w:rFonts w:cs="Arial"/>
          <w:szCs w:val="24"/>
        </w:rPr>
        <w:fldChar w:fldCharType="separate"/>
      </w:r>
      <w:r w:rsidR="00570B99" w:rsidRPr="00DD779F">
        <w:rPr>
          <w:rFonts w:cs="Arial"/>
          <w:szCs w:val="24"/>
        </w:rPr>
        <w:t>3.2</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5F77EC" w:rsidRPr="00DD779F">
        <w:rPr>
          <w:rFonts w:cs="Arial"/>
          <w:szCs w:val="24"/>
        </w:rPr>
        <w:t>;</w:t>
      </w:r>
      <w:proofErr w:type="gramEnd"/>
    </w:p>
    <w:p w14:paraId="29B59AA1" w14:textId="21DC8024" w:rsidR="004C498C" w:rsidRPr="00DD779F" w:rsidRDefault="002F00E5" w:rsidP="00444C9F">
      <w:pPr>
        <w:pStyle w:val="HeadingLevel4"/>
        <w:numPr>
          <w:ilvl w:val="0"/>
          <w:numId w:val="0"/>
        </w:numPr>
        <w:ind w:left="1440"/>
        <w:rPr>
          <w:rFonts w:cs="Arial"/>
          <w:szCs w:val="24"/>
        </w:rPr>
      </w:pPr>
      <w:r w:rsidRPr="00DD779F">
        <w:rPr>
          <w:rFonts w:cs="Arial"/>
          <w:szCs w:val="24"/>
        </w:rPr>
        <w:t xml:space="preserve">b)   </w:t>
      </w:r>
      <w:r w:rsidR="0000275B" w:rsidRPr="00DD779F">
        <w:rPr>
          <w:rFonts w:cs="Arial"/>
          <w:szCs w:val="24"/>
        </w:rPr>
        <w:t>They are struck off by their relevant professional body.</w:t>
      </w:r>
    </w:p>
    <w:p w14:paraId="36F9CA29" w14:textId="40A5A1FC" w:rsidR="004C498C" w:rsidRPr="00DD779F" w:rsidRDefault="002F00E5" w:rsidP="002F00E5">
      <w:pPr>
        <w:pStyle w:val="HeadingLevel3"/>
        <w:numPr>
          <w:ilvl w:val="0"/>
          <w:numId w:val="0"/>
        </w:numPr>
        <w:rPr>
          <w:rFonts w:cs="Arial"/>
          <w:szCs w:val="24"/>
        </w:rPr>
      </w:pPr>
      <w:r w:rsidRPr="00DD779F">
        <w:rPr>
          <w:rFonts w:cs="Arial"/>
          <w:szCs w:val="24"/>
        </w:rPr>
        <w:t>3.1</w:t>
      </w:r>
      <w:r w:rsidR="00AA4A77" w:rsidRPr="00DD779F">
        <w:rPr>
          <w:rFonts w:cs="Arial"/>
          <w:szCs w:val="24"/>
        </w:rPr>
        <w:t>1</w:t>
      </w:r>
      <w:r w:rsidRPr="00DD779F">
        <w:rPr>
          <w:rFonts w:cs="Arial"/>
          <w:szCs w:val="24"/>
        </w:rPr>
        <w:t xml:space="preserve">.3 </w:t>
      </w:r>
      <w:r w:rsidRPr="00DD779F">
        <w:rPr>
          <w:rFonts w:cs="Arial"/>
          <w:szCs w:val="24"/>
        </w:rPr>
        <w:tab/>
      </w:r>
      <w:r w:rsidR="004C498C" w:rsidRPr="00DD779F">
        <w:rPr>
          <w:rFonts w:cs="Arial"/>
          <w:szCs w:val="24"/>
        </w:rPr>
        <w:t xml:space="preserve">This member will be appointed by </w:t>
      </w:r>
      <w:r w:rsidR="004B744D"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0A3B30" w:rsidRPr="00DD779F">
        <w:rPr>
          <w:rFonts w:cs="Arial"/>
          <w:szCs w:val="24"/>
        </w:rPr>
        <w:t xml:space="preserve">and determined by </w:t>
      </w:r>
      <w:r w:rsidR="004B744D" w:rsidRPr="00DD779F">
        <w:rPr>
          <w:rFonts w:cs="Arial"/>
          <w:szCs w:val="24"/>
        </w:rPr>
        <w:t>the Chief Executive Officer of the ICB wit</w:t>
      </w:r>
      <w:r w:rsidR="000A3B30" w:rsidRPr="00DD779F">
        <w:rPr>
          <w:rFonts w:cs="Arial"/>
          <w:szCs w:val="24"/>
        </w:rPr>
        <w:t xml:space="preserve">h at least </w:t>
      </w:r>
      <w:r w:rsidRPr="00DD779F">
        <w:rPr>
          <w:rFonts w:cs="Arial"/>
          <w:szCs w:val="24"/>
        </w:rPr>
        <w:tab/>
      </w:r>
      <w:r w:rsidRPr="00DD779F">
        <w:rPr>
          <w:rFonts w:cs="Arial"/>
          <w:szCs w:val="24"/>
        </w:rPr>
        <w:tab/>
      </w:r>
      <w:r w:rsidR="000A3B30" w:rsidRPr="00DD779F">
        <w:rPr>
          <w:rFonts w:cs="Arial"/>
          <w:szCs w:val="24"/>
        </w:rPr>
        <w:t>one</w:t>
      </w:r>
      <w:r w:rsidR="006C526E" w:rsidRPr="00DD779F">
        <w:rPr>
          <w:rFonts w:cs="Arial"/>
          <w:szCs w:val="24"/>
        </w:rPr>
        <w:t xml:space="preserve"> other ICB member, supported by a suitably qualified and </w:t>
      </w:r>
      <w:r w:rsidRPr="00DD779F">
        <w:rPr>
          <w:rFonts w:cs="Arial"/>
          <w:szCs w:val="24"/>
        </w:rPr>
        <w:tab/>
      </w:r>
      <w:r w:rsidRPr="00DD779F">
        <w:rPr>
          <w:rFonts w:cs="Arial"/>
          <w:szCs w:val="24"/>
        </w:rPr>
        <w:tab/>
      </w:r>
      <w:r w:rsidRPr="00DD779F">
        <w:rPr>
          <w:rFonts w:cs="Arial"/>
          <w:szCs w:val="24"/>
        </w:rPr>
        <w:tab/>
      </w:r>
      <w:r w:rsidR="006C526E" w:rsidRPr="00DD779F">
        <w:rPr>
          <w:rFonts w:cs="Arial"/>
          <w:szCs w:val="24"/>
        </w:rPr>
        <w:t>experienced HR and/or other adviser(s)</w:t>
      </w:r>
      <w:r w:rsidR="004B744D" w:rsidRPr="00DD779F">
        <w:rPr>
          <w:rFonts w:cs="Arial"/>
          <w:szCs w:val="24"/>
        </w:rPr>
        <w:t xml:space="preserve"> and the appointment will be</w:t>
      </w:r>
      <w:r w:rsidR="004C498C" w:rsidRPr="00DD779F">
        <w:rPr>
          <w:rFonts w:cs="Arial"/>
          <w:szCs w:val="24"/>
        </w:rPr>
        <w:t xml:space="preserve"> </w:t>
      </w:r>
      <w:r w:rsidRPr="00DD779F">
        <w:rPr>
          <w:rFonts w:cs="Arial"/>
          <w:szCs w:val="24"/>
        </w:rPr>
        <w:tab/>
      </w:r>
      <w:r w:rsidRPr="00DD779F">
        <w:rPr>
          <w:rFonts w:cs="Arial"/>
          <w:szCs w:val="24"/>
        </w:rPr>
        <w:tab/>
      </w:r>
      <w:r w:rsidR="004C498C" w:rsidRPr="00DD779F">
        <w:rPr>
          <w:rFonts w:cs="Arial"/>
          <w:szCs w:val="24"/>
        </w:rPr>
        <w:t>subject to the approval of the Chair</w:t>
      </w:r>
      <w:r w:rsidR="005F77EC" w:rsidRPr="00DD779F">
        <w:rPr>
          <w:rFonts w:cs="Arial"/>
          <w:szCs w:val="24"/>
        </w:rPr>
        <w:t>.</w:t>
      </w:r>
    </w:p>
    <w:p w14:paraId="39552B6D" w14:textId="77777777" w:rsidR="00DC566E" w:rsidRPr="00DD779F" w:rsidRDefault="00DC566E" w:rsidP="002F00E5">
      <w:pPr>
        <w:pStyle w:val="HeadingLevel3"/>
        <w:numPr>
          <w:ilvl w:val="0"/>
          <w:numId w:val="0"/>
        </w:numPr>
        <w:rPr>
          <w:rFonts w:cs="Arial"/>
          <w:b/>
          <w:szCs w:val="24"/>
        </w:rPr>
      </w:pPr>
    </w:p>
    <w:p w14:paraId="27CD5F29" w14:textId="6F560691" w:rsidR="004C498C" w:rsidRPr="00DD779F" w:rsidRDefault="00DC566E" w:rsidP="00DC566E">
      <w:pPr>
        <w:pStyle w:val="HeadingLevel3"/>
        <w:numPr>
          <w:ilvl w:val="0"/>
          <w:numId w:val="0"/>
        </w:numPr>
        <w:rPr>
          <w:rFonts w:cs="Arial"/>
          <w:b/>
          <w:szCs w:val="24"/>
          <w:vertAlign w:val="superscript"/>
        </w:rPr>
      </w:pPr>
      <w:r w:rsidRPr="00DD779F">
        <w:rPr>
          <w:rFonts w:cs="Arial"/>
          <w:b/>
          <w:szCs w:val="24"/>
        </w:rPr>
        <w:t>3.1</w:t>
      </w:r>
      <w:bookmarkStart w:id="48" w:name="_Toc85620433"/>
      <w:r w:rsidR="00AA4A77" w:rsidRPr="00DD779F">
        <w:rPr>
          <w:rFonts w:cs="Arial"/>
          <w:b/>
          <w:szCs w:val="24"/>
        </w:rPr>
        <w:t>2</w:t>
      </w:r>
      <w:r w:rsidRPr="00DD779F">
        <w:rPr>
          <w:rFonts w:cs="Arial"/>
          <w:b/>
          <w:szCs w:val="24"/>
        </w:rPr>
        <w:t xml:space="preserve"> </w:t>
      </w:r>
      <w:r w:rsidR="00444C9F" w:rsidRPr="00DD779F">
        <w:rPr>
          <w:rFonts w:cs="Arial"/>
          <w:b/>
          <w:szCs w:val="24"/>
          <w:vertAlign w:val="superscript"/>
        </w:rPr>
        <w:tab/>
      </w:r>
      <w:r w:rsidR="00444C9F" w:rsidRPr="00DD779F">
        <w:rPr>
          <w:rFonts w:cs="Arial"/>
          <w:b/>
          <w:szCs w:val="24"/>
          <w:vertAlign w:val="superscript"/>
        </w:rPr>
        <w:tab/>
      </w:r>
      <w:r w:rsidR="00B24A64" w:rsidRPr="00DD779F">
        <w:rPr>
          <w:rFonts w:cs="Arial"/>
          <w:b/>
          <w:szCs w:val="24"/>
        </w:rPr>
        <w:t>N</w:t>
      </w:r>
      <w:r w:rsidR="004C498C" w:rsidRPr="00DD779F">
        <w:rPr>
          <w:rFonts w:cs="Arial"/>
          <w:b/>
          <w:szCs w:val="24"/>
        </w:rPr>
        <w:t>on-Executive Members</w:t>
      </w:r>
      <w:bookmarkEnd w:id="48"/>
      <w:r w:rsidR="00ED3E2E" w:rsidRPr="00DD779F">
        <w:rPr>
          <w:rFonts w:cs="Arial"/>
          <w:bCs/>
          <w:szCs w:val="24"/>
          <w:vertAlign w:val="superscript"/>
        </w:rPr>
        <w:t>54</w:t>
      </w:r>
    </w:p>
    <w:p w14:paraId="0CC880B0" w14:textId="245A3593" w:rsidR="004C498C" w:rsidRPr="00DD779F" w:rsidRDefault="00AA4A77" w:rsidP="00AA4A77">
      <w:pPr>
        <w:spacing w:before="240" w:after="240"/>
        <w:rPr>
          <w:rFonts w:eastAsiaTheme="majorEastAsia"/>
          <w:bCs/>
          <w:iCs/>
          <w:szCs w:val="24"/>
        </w:rPr>
      </w:pPr>
      <w:r w:rsidRPr="00DD779F">
        <w:rPr>
          <w:szCs w:val="24"/>
        </w:rPr>
        <w:t>3.12.1</w:t>
      </w:r>
      <w:r w:rsidRPr="00DD779F">
        <w:rPr>
          <w:szCs w:val="24"/>
        </w:rPr>
        <w:tab/>
      </w:r>
      <w:r w:rsidRPr="00DD779F">
        <w:rPr>
          <w:szCs w:val="24"/>
        </w:rPr>
        <w:tab/>
      </w:r>
      <w:r w:rsidR="004C498C" w:rsidRPr="00DD779F">
        <w:rPr>
          <w:szCs w:val="24"/>
        </w:rPr>
        <w:t xml:space="preserve">The ICB will appoint </w:t>
      </w:r>
      <w:r w:rsidR="00454BFA" w:rsidRPr="00DD779F">
        <w:rPr>
          <w:szCs w:val="24"/>
        </w:rPr>
        <w:t>four</w:t>
      </w:r>
      <w:r w:rsidR="004C498C" w:rsidRPr="00DD779F">
        <w:rPr>
          <w:szCs w:val="24"/>
        </w:rPr>
        <w:t xml:space="preserve"> Non-Executive Members</w:t>
      </w:r>
      <w:r w:rsidR="00454BFA" w:rsidRPr="00DD779F">
        <w:rPr>
          <w:szCs w:val="24"/>
        </w:rPr>
        <w:t>.</w:t>
      </w:r>
    </w:p>
    <w:p w14:paraId="60A0E08A" w14:textId="77777777" w:rsidR="00AA4A77" w:rsidRPr="00DD779F" w:rsidRDefault="00612DAA" w:rsidP="0063614C">
      <w:pPr>
        <w:pStyle w:val="HeadingLevel3"/>
        <w:numPr>
          <w:ilvl w:val="2"/>
          <w:numId w:val="20"/>
        </w:numPr>
        <w:rPr>
          <w:rFonts w:cs="Arial"/>
          <w:strike/>
          <w:szCs w:val="24"/>
        </w:rPr>
      </w:pPr>
      <w:r w:rsidRPr="00DD779F">
        <w:rPr>
          <w:rFonts w:cs="Arial"/>
          <w:strike/>
          <w:szCs w:val="24"/>
        </w:rPr>
        <w:t>O</w:t>
      </w:r>
      <w:r w:rsidRPr="00DD779F">
        <w:rPr>
          <w:rFonts w:eastAsia="Calibri" w:cs="Arial"/>
          <w:iCs/>
          <w:strike/>
          <w:szCs w:val="24"/>
        </w:rPr>
        <w:t xml:space="preserve">ne </w:t>
      </w:r>
      <w:r w:rsidR="00B24A64" w:rsidRPr="00DD779F">
        <w:rPr>
          <w:rFonts w:eastAsia="Calibri" w:cs="Arial"/>
          <w:iCs/>
          <w:strike/>
          <w:szCs w:val="24"/>
        </w:rPr>
        <w:t xml:space="preserve">Non- Executive </w:t>
      </w:r>
      <w:r w:rsidRPr="00DD779F">
        <w:rPr>
          <w:rFonts w:eastAsia="Calibri" w:cs="Arial"/>
          <w:iCs/>
          <w:strike/>
          <w:szCs w:val="24"/>
        </w:rPr>
        <w:t>Member will be appointed as a ‘Senior Independent Non-Executive Member’, to take a role in appraisal of the Chair. This role c</w:t>
      </w:r>
      <w:r w:rsidR="005C62C0" w:rsidRPr="00DD779F">
        <w:rPr>
          <w:rFonts w:eastAsia="Calibri" w:cs="Arial"/>
          <w:iCs/>
          <w:strike/>
          <w:szCs w:val="24"/>
        </w:rPr>
        <w:t>an</w:t>
      </w:r>
      <w:r w:rsidRPr="00DD779F">
        <w:rPr>
          <w:rFonts w:eastAsia="Calibri" w:cs="Arial"/>
          <w:iCs/>
          <w:strike/>
          <w:szCs w:val="24"/>
        </w:rPr>
        <w:t>not be fulfilled by the Chair or the Chair of the Audit Committee.</w:t>
      </w:r>
    </w:p>
    <w:p w14:paraId="02FD9CC9" w14:textId="0CC404E3" w:rsidR="004C498C" w:rsidRPr="00DD779F" w:rsidRDefault="00AA4A77" w:rsidP="00C97A84">
      <w:pPr>
        <w:pStyle w:val="HeadingLevel3"/>
        <w:numPr>
          <w:ilvl w:val="0"/>
          <w:numId w:val="0"/>
        </w:numPr>
        <w:ind w:left="1440" w:hanging="1440"/>
        <w:rPr>
          <w:rFonts w:cs="Arial"/>
          <w:strike/>
          <w:szCs w:val="24"/>
        </w:rPr>
      </w:pPr>
      <w:r w:rsidRPr="00DD779F">
        <w:rPr>
          <w:rFonts w:cs="Arial"/>
          <w:szCs w:val="24"/>
        </w:rPr>
        <w:t>3.12.2</w:t>
      </w:r>
      <w:r w:rsidR="00C97A84" w:rsidRPr="00DD779F">
        <w:rPr>
          <w:rFonts w:cs="Arial"/>
          <w:szCs w:val="24"/>
        </w:rPr>
        <w:tab/>
      </w:r>
      <w:r w:rsidR="004C498C" w:rsidRPr="00DD779F">
        <w:rPr>
          <w:rFonts w:cs="Arial"/>
          <w:szCs w:val="24"/>
        </w:rPr>
        <w:t xml:space="preserve">These members will be appointed </w:t>
      </w:r>
      <w:r w:rsidR="00ED3E2E" w:rsidRPr="00DD779F">
        <w:rPr>
          <w:rFonts w:cs="Arial"/>
          <w:szCs w:val="24"/>
          <w:vertAlign w:val="superscript"/>
        </w:rPr>
        <w:t xml:space="preserve">55 </w:t>
      </w:r>
      <w:r w:rsidR="004C498C" w:rsidRPr="00DD779F">
        <w:rPr>
          <w:rFonts w:cs="Arial"/>
          <w:szCs w:val="24"/>
        </w:rPr>
        <w:t xml:space="preserve">by </w:t>
      </w:r>
      <w:r w:rsidR="00CC4D61" w:rsidRPr="00DD779F">
        <w:rPr>
          <w:rFonts w:cs="Arial"/>
          <w:szCs w:val="24"/>
        </w:rPr>
        <w:t>a selection panel composed of</w:t>
      </w:r>
      <w:r w:rsidR="00611403" w:rsidRPr="00DD779F">
        <w:rPr>
          <w:rFonts w:cs="Arial"/>
          <w:szCs w:val="24"/>
        </w:rPr>
        <w:t xml:space="preserve"> and determined by</w:t>
      </w:r>
      <w:r w:rsidR="00CC4D61" w:rsidRPr="00DD779F">
        <w:rPr>
          <w:rFonts w:cs="Arial"/>
          <w:szCs w:val="24"/>
        </w:rPr>
        <w:t xml:space="preserve"> the Chair</w:t>
      </w:r>
      <w:r w:rsidR="00611403" w:rsidRPr="00DD779F">
        <w:rPr>
          <w:rFonts w:cs="Arial"/>
          <w:szCs w:val="24"/>
        </w:rPr>
        <w:t xml:space="preserve"> of the ICB with at least one other ICB member</w:t>
      </w:r>
      <w:r w:rsidR="00CC4D61" w:rsidRPr="00DD779F">
        <w:rPr>
          <w:rFonts w:cs="Arial"/>
          <w:szCs w:val="24"/>
        </w:rPr>
        <w:t xml:space="preserve">, </w:t>
      </w:r>
      <w:r w:rsidR="006C526E" w:rsidRPr="00DD779F">
        <w:rPr>
          <w:rFonts w:cs="Arial"/>
          <w:szCs w:val="24"/>
        </w:rPr>
        <w:t xml:space="preserve">supported by a suitably qualified and experienced HR and/or other adviser(s) </w:t>
      </w:r>
      <w:r w:rsidR="00CC4D61" w:rsidRPr="00DD779F">
        <w:rPr>
          <w:rFonts w:cs="Arial"/>
          <w:szCs w:val="24"/>
        </w:rPr>
        <w:t>and the appointment will be</w:t>
      </w:r>
      <w:r w:rsidR="004C498C" w:rsidRPr="00DD779F">
        <w:rPr>
          <w:rFonts w:cs="Arial"/>
          <w:szCs w:val="24"/>
        </w:rPr>
        <w:t xml:space="preserve"> subject to the approval of the Chair.</w:t>
      </w:r>
    </w:p>
    <w:p w14:paraId="56746B03" w14:textId="75420D2D" w:rsidR="004C498C" w:rsidRPr="00DD779F" w:rsidRDefault="00AA4A77" w:rsidP="00AA4A77">
      <w:pPr>
        <w:pStyle w:val="HeadingLevel3"/>
        <w:numPr>
          <w:ilvl w:val="0"/>
          <w:numId w:val="0"/>
        </w:numPr>
        <w:ind w:left="1440" w:hanging="1440"/>
        <w:rPr>
          <w:rFonts w:cs="Arial"/>
          <w:szCs w:val="24"/>
        </w:rPr>
      </w:pPr>
      <w:r w:rsidRPr="00DD779F">
        <w:rPr>
          <w:rFonts w:cs="Arial"/>
          <w:szCs w:val="24"/>
        </w:rPr>
        <w:lastRenderedPageBreak/>
        <w:t>3.12.3</w:t>
      </w:r>
      <w:r w:rsidR="00C97A84" w:rsidRPr="00DD779F">
        <w:rPr>
          <w:rFonts w:cs="Arial"/>
          <w:szCs w:val="24"/>
        </w:rPr>
        <w:tab/>
      </w:r>
      <w:r w:rsidR="004C498C" w:rsidRPr="00DD779F">
        <w:rPr>
          <w:rFonts w:cs="Arial"/>
          <w:szCs w:val="24"/>
        </w:rPr>
        <w:t xml:space="preserve">These members will fulfil the eligibility criteria set out at </w:t>
      </w:r>
      <w:r w:rsidR="005F77EC" w:rsidRPr="00DD779F">
        <w:rPr>
          <w:rFonts w:cs="Arial"/>
          <w:szCs w:val="24"/>
        </w:rPr>
        <w:fldChar w:fldCharType="begin"/>
      </w:r>
      <w:r w:rsidR="005F77EC" w:rsidRPr="00DD779F">
        <w:rPr>
          <w:rFonts w:cs="Arial"/>
          <w:szCs w:val="24"/>
        </w:rPr>
        <w:instrText xml:space="preserve"> REF _Ref83742290 \r \h </w:instrText>
      </w:r>
      <w:r w:rsidR="00DD779F" w:rsidRPr="00DD779F">
        <w:rPr>
          <w:rFonts w:cs="Arial"/>
          <w:szCs w:val="24"/>
        </w:rPr>
        <w:instrText xml:space="preserve"> \* MERGEFORMAT </w:instrText>
      </w:r>
      <w:r w:rsidR="005F77EC" w:rsidRPr="00DD779F">
        <w:rPr>
          <w:rFonts w:cs="Arial"/>
          <w:szCs w:val="24"/>
        </w:rPr>
      </w:r>
      <w:r w:rsidR="005F77EC" w:rsidRPr="00DD779F">
        <w:rPr>
          <w:rFonts w:cs="Arial"/>
          <w:szCs w:val="24"/>
        </w:rPr>
        <w:fldChar w:fldCharType="separate"/>
      </w:r>
      <w:r w:rsidR="00570B99" w:rsidRPr="00DD779F">
        <w:rPr>
          <w:rFonts w:cs="Arial"/>
          <w:szCs w:val="24"/>
        </w:rPr>
        <w:t>3.1</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following additional eligibility criteria</w:t>
      </w:r>
      <w:r w:rsidR="005F77EC" w:rsidRPr="00DD779F">
        <w:rPr>
          <w:rFonts w:cs="Arial"/>
          <w:szCs w:val="24"/>
        </w:rPr>
        <w:t>:</w:t>
      </w:r>
      <w:r w:rsidR="004C498C" w:rsidRPr="00DD779F">
        <w:rPr>
          <w:rFonts w:cs="Arial"/>
          <w:szCs w:val="24"/>
        </w:rPr>
        <w:t xml:space="preserve"> </w:t>
      </w:r>
    </w:p>
    <w:p w14:paraId="4B3A416F" w14:textId="3A16B8C4" w:rsidR="004C498C" w:rsidRPr="00DD779F" w:rsidRDefault="005F77EC" w:rsidP="0063614C">
      <w:pPr>
        <w:pStyle w:val="HeadingLevel4"/>
        <w:numPr>
          <w:ilvl w:val="3"/>
          <w:numId w:val="20"/>
        </w:numPr>
        <w:rPr>
          <w:rFonts w:cs="Arial"/>
          <w:szCs w:val="24"/>
        </w:rPr>
      </w:pPr>
      <w:r w:rsidRPr="00DD779F">
        <w:rPr>
          <w:rFonts w:cs="Arial"/>
          <w:szCs w:val="24"/>
        </w:rPr>
        <w:t>n</w:t>
      </w:r>
      <w:r w:rsidR="004C498C" w:rsidRPr="00DD779F">
        <w:rPr>
          <w:rFonts w:cs="Arial"/>
          <w:szCs w:val="24"/>
        </w:rPr>
        <w:t xml:space="preserve">ot be employee of the ICB or a person seconded to the </w:t>
      </w:r>
      <w:proofErr w:type="gramStart"/>
      <w:r w:rsidR="004C498C" w:rsidRPr="00DD779F">
        <w:rPr>
          <w:rFonts w:cs="Arial"/>
          <w:szCs w:val="24"/>
        </w:rPr>
        <w:t>ICB</w:t>
      </w:r>
      <w:r w:rsidRPr="00DD779F">
        <w:rPr>
          <w:rFonts w:cs="Arial"/>
          <w:szCs w:val="24"/>
        </w:rPr>
        <w:t>;</w:t>
      </w:r>
      <w:proofErr w:type="gramEnd"/>
    </w:p>
    <w:p w14:paraId="14ED2D06" w14:textId="77777777" w:rsidR="004C498C" w:rsidRPr="00DD779F" w:rsidRDefault="005F77EC" w:rsidP="0063614C">
      <w:pPr>
        <w:pStyle w:val="HeadingLevel4"/>
        <w:numPr>
          <w:ilvl w:val="3"/>
          <w:numId w:val="20"/>
        </w:numPr>
        <w:rPr>
          <w:rFonts w:cs="Arial"/>
          <w:szCs w:val="24"/>
        </w:rPr>
      </w:pPr>
      <w:r w:rsidRPr="00DD779F">
        <w:rPr>
          <w:rFonts w:cs="Arial"/>
          <w:szCs w:val="24"/>
        </w:rPr>
        <w:t>n</w:t>
      </w:r>
      <w:r w:rsidR="004C498C" w:rsidRPr="00DD779F">
        <w:rPr>
          <w:rFonts w:cs="Arial"/>
          <w:szCs w:val="24"/>
        </w:rPr>
        <w:t xml:space="preserve">ot hold a role in another health and care organisation in the ICS </w:t>
      </w:r>
      <w:proofErr w:type="gramStart"/>
      <w:r w:rsidR="004C498C" w:rsidRPr="00DD779F">
        <w:rPr>
          <w:rFonts w:cs="Arial"/>
          <w:szCs w:val="24"/>
        </w:rPr>
        <w:t>area</w:t>
      </w:r>
      <w:r w:rsidRPr="00DD779F">
        <w:rPr>
          <w:rFonts w:cs="Arial"/>
          <w:szCs w:val="24"/>
        </w:rPr>
        <w:t>;</w:t>
      </w:r>
      <w:proofErr w:type="gramEnd"/>
    </w:p>
    <w:p w14:paraId="69E4EFA8" w14:textId="77777777" w:rsidR="004C498C" w:rsidRPr="00DD779F" w:rsidRDefault="005F77EC" w:rsidP="0063614C">
      <w:pPr>
        <w:pStyle w:val="HeadingLevel4"/>
        <w:numPr>
          <w:ilvl w:val="3"/>
          <w:numId w:val="20"/>
        </w:numPr>
        <w:rPr>
          <w:rFonts w:cs="Arial"/>
          <w:szCs w:val="24"/>
        </w:rPr>
      </w:pPr>
      <w:r w:rsidRPr="00DD779F">
        <w:rPr>
          <w:rFonts w:cs="Arial"/>
          <w:szCs w:val="24"/>
        </w:rPr>
        <w:t>o</w:t>
      </w:r>
      <w:r w:rsidR="004C498C" w:rsidRPr="00DD779F">
        <w:rPr>
          <w:rFonts w:cs="Arial"/>
          <w:szCs w:val="24"/>
        </w:rPr>
        <w:t xml:space="preserve">ne shall have specific knowledge, skills and experience that makes them suitable for appointment to the Chair of the Audit </w:t>
      </w:r>
      <w:proofErr w:type="gramStart"/>
      <w:r w:rsidR="004C498C" w:rsidRPr="00DD779F">
        <w:rPr>
          <w:rFonts w:cs="Arial"/>
          <w:szCs w:val="24"/>
        </w:rPr>
        <w:t>Committee</w:t>
      </w:r>
      <w:r w:rsidRPr="00DD779F">
        <w:rPr>
          <w:rFonts w:cs="Arial"/>
          <w:szCs w:val="24"/>
        </w:rPr>
        <w:t>;</w:t>
      </w:r>
      <w:proofErr w:type="gramEnd"/>
    </w:p>
    <w:p w14:paraId="0ECAEDE1" w14:textId="77777777" w:rsidR="004C498C" w:rsidRPr="00DD779F" w:rsidRDefault="005F77EC" w:rsidP="0063614C">
      <w:pPr>
        <w:pStyle w:val="HeadingLevel4"/>
        <w:numPr>
          <w:ilvl w:val="3"/>
          <w:numId w:val="20"/>
        </w:numPr>
        <w:rPr>
          <w:rFonts w:cs="Arial"/>
          <w:szCs w:val="24"/>
        </w:rPr>
      </w:pPr>
      <w:r w:rsidRPr="00DD779F">
        <w:rPr>
          <w:rFonts w:cs="Arial"/>
          <w:szCs w:val="24"/>
        </w:rPr>
        <w:t>a</w:t>
      </w:r>
      <w:r w:rsidR="004C498C" w:rsidRPr="00DD779F">
        <w:rPr>
          <w:rFonts w:cs="Arial"/>
          <w:szCs w:val="24"/>
        </w:rPr>
        <w:t xml:space="preserve">nother should have specific knowledge, skills and experience that makes them suitable for appointment to the Chair of the Remuneration </w:t>
      </w:r>
      <w:proofErr w:type="gramStart"/>
      <w:r w:rsidR="004C498C" w:rsidRPr="00DD779F">
        <w:rPr>
          <w:rFonts w:cs="Arial"/>
          <w:szCs w:val="24"/>
        </w:rPr>
        <w:t>Committee</w:t>
      </w:r>
      <w:r w:rsidRPr="00DD779F">
        <w:rPr>
          <w:rFonts w:cs="Arial"/>
          <w:szCs w:val="24"/>
        </w:rPr>
        <w:t>;</w:t>
      </w:r>
      <w:proofErr w:type="gramEnd"/>
    </w:p>
    <w:p w14:paraId="21C4B0C6" w14:textId="2F3F560E" w:rsidR="008B3A52" w:rsidRPr="00DD779F" w:rsidRDefault="00611403" w:rsidP="0063614C">
      <w:pPr>
        <w:pStyle w:val="HeadingLevel4"/>
        <w:numPr>
          <w:ilvl w:val="3"/>
          <w:numId w:val="20"/>
        </w:numPr>
        <w:rPr>
          <w:rFonts w:cs="Arial"/>
          <w:szCs w:val="24"/>
        </w:rPr>
      </w:pPr>
      <w:r w:rsidRPr="00DD779F">
        <w:rPr>
          <w:rFonts w:cs="Arial"/>
          <w:bCs/>
          <w:szCs w:val="24"/>
        </w:rPr>
        <w:t xml:space="preserve">Meet the requirements as set out in the Non-Executive Director Person Specification </w:t>
      </w:r>
    </w:p>
    <w:p w14:paraId="2D03A0FF" w14:textId="322DA20A" w:rsidR="00BA6A74" w:rsidRPr="00DD779F" w:rsidRDefault="00BA6A74" w:rsidP="0063614C">
      <w:pPr>
        <w:pStyle w:val="HeadingLevel4"/>
        <w:numPr>
          <w:ilvl w:val="3"/>
          <w:numId w:val="20"/>
        </w:numPr>
        <w:rPr>
          <w:rFonts w:cs="Arial"/>
          <w:szCs w:val="24"/>
        </w:rPr>
      </w:pPr>
      <w:r w:rsidRPr="00DD779F">
        <w:rPr>
          <w:rFonts w:cs="Arial"/>
          <w:bCs/>
          <w:szCs w:val="24"/>
        </w:rPr>
        <w:t>have the skill and ability to identify</w:t>
      </w:r>
      <w:r w:rsidR="006A26CB" w:rsidRPr="00DD779F">
        <w:rPr>
          <w:rFonts w:cs="Arial"/>
          <w:bCs/>
          <w:szCs w:val="24"/>
        </w:rPr>
        <w:t>, assess</w:t>
      </w:r>
      <w:r w:rsidRPr="00DD779F">
        <w:rPr>
          <w:rFonts w:cs="Arial"/>
          <w:bCs/>
          <w:szCs w:val="24"/>
        </w:rPr>
        <w:t xml:space="preserve"> and suggest strategies to manage conflicts of interest</w:t>
      </w:r>
      <w:r w:rsidR="006A26CB" w:rsidRPr="00DD779F">
        <w:rPr>
          <w:rFonts w:cs="Arial"/>
          <w:bCs/>
          <w:szCs w:val="24"/>
        </w:rPr>
        <w:t xml:space="preserve"> if they arise during ICB or committee meetings</w:t>
      </w:r>
      <w:r w:rsidR="0010391F" w:rsidRPr="00DD779F">
        <w:rPr>
          <w:rFonts w:cs="Arial"/>
          <w:bCs/>
          <w:szCs w:val="24"/>
        </w:rPr>
        <w:t xml:space="preserve"> in </w:t>
      </w:r>
      <w:r w:rsidR="008A6854" w:rsidRPr="00DD779F">
        <w:rPr>
          <w:rFonts w:cs="Arial"/>
          <w:bCs/>
          <w:szCs w:val="24"/>
        </w:rPr>
        <w:t>line with the Conflicts of Interest Policy</w:t>
      </w:r>
      <w:r w:rsidR="0010391F" w:rsidRPr="00DD779F">
        <w:rPr>
          <w:rFonts w:cs="Arial"/>
          <w:bCs/>
          <w:szCs w:val="24"/>
        </w:rPr>
        <w:t>.</w:t>
      </w:r>
      <w:r w:rsidR="004428DC" w:rsidRPr="00DD779F">
        <w:rPr>
          <w:rFonts w:cs="Arial"/>
          <w:bCs/>
          <w:szCs w:val="24"/>
          <w:vertAlign w:val="superscript"/>
        </w:rPr>
        <w:t>56</w:t>
      </w:r>
    </w:p>
    <w:p w14:paraId="11BE5B19" w14:textId="4992EBCF" w:rsidR="004C498C" w:rsidRPr="00DD779F" w:rsidRDefault="00AA4A77" w:rsidP="00AA4A77">
      <w:pPr>
        <w:pStyle w:val="HeadingLevel3"/>
        <w:numPr>
          <w:ilvl w:val="0"/>
          <w:numId w:val="0"/>
        </w:numPr>
        <w:ind w:left="1440" w:hanging="1440"/>
        <w:rPr>
          <w:rFonts w:cs="Arial"/>
          <w:szCs w:val="24"/>
        </w:rPr>
      </w:pPr>
      <w:r w:rsidRPr="00DD779F">
        <w:rPr>
          <w:rFonts w:cs="Arial"/>
          <w:szCs w:val="24"/>
        </w:rPr>
        <w:t>3.12.4</w:t>
      </w:r>
      <w:r w:rsidR="00C97A84" w:rsidRPr="00DD779F">
        <w:rPr>
          <w:rFonts w:cs="Arial"/>
          <w:szCs w:val="24"/>
        </w:rPr>
        <w:tab/>
      </w:r>
      <w:r w:rsidR="004C498C" w:rsidRPr="00DD779F">
        <w:rPr>
          <w:rFonts w:cs="Arial"/>
          <w:szCs w:val="24"/>
        </w:rPr>
        <w:t>Individuals will not be eligible if</w:t>
      </w:r>
      <w:r w:rsidR="00A43A98" w:rsidRPr="00DD779F">
        <w:rPr>
          <w:rFonts w:cs="Arial"/>
          <w:szCs w:val="24"/>
        </w:rPr>
        <w:t>:</w:t>
      </w:r>
    </w:p>
    <w:p w14:paraId="4EB98647" w14:textId="02007ADA" w:rsidR="004C498C" w:rsidRPr="00DD779F" w:rsidRDefault="005F77EC" w:rsidP="0063614C">
      <w:pPr>
        <w:pStyle w:val="HeadingLevel4"/>
        <w:numPr>
          <w:ilvl w:val="0"/>
          <w:numId w:val="25"/>
        </w:numPr>
        <w:rPr>
          <w:rFonts w:cs="Arial"/>
          <w:szCs w:val="24"/>
        </w:rPr>
      </w:pPr>
      <w:r w:rsidRPr="00DD779F">
        <w:rPr>
          <w:rFonts w:cs="Arial"/>
          <w:szCs w:val="24"/>
        </w:rPr>
        <w:t xml:space="preserve">any </w:t>
      </w:r>
      <w:r w:rsidR="004C498C" w:rsidRPr="00DD779F">
        <w:rPr>
          <w:rFonts w:cs="Arial"/>
          <w:szCs w:val="24"/>
        </w:rPr>
        <w:t xml:space="preserve">of the disqualification criteria set out in </w:t>
      </w:r>
      <w:r w:rsidRPr="00DD779F">
        <w:rPr>
          <w:rFonts w:cs="Arial"/>
          <w:szCs w:val="24"/>
        </w:rPr>
        <w:fldChar w:fldCharType="begin"/>
      </w:r>
      <w:r w:rsidRPr="00DD779F">
        <w:rPr>
          <w:rFonts w:cs="Arial"/>
          <w:szCs w:val="24"/>
        </w:rPr>
        <w:instrText xml:space="preserve"> REF _Ref83742300 \r \h </w:instrText>
      </w:r>
      <w:r w:rsidR="00DD779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3.2</w:t>
      </w:r>
      <w:r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A43A98" w:rsidRPr="00DD779F">
        <w:rPr>
          <w:rFonts w:cs="Arial"/>
          <w:szCs w:val="24"/>
        </w:rPr>
        <w:t>;</w:t>
      </w:r>
      <w:proofErr w:type="gramEnd"/>
    </w:p>
    <w:p w14:paraId="3E613479" w14:textId="0B9A5D91" w:rsidR="004C498C" w:rsidRPr="00DD779F" w:rsidRDefault="005F77EC" w:rsidP="0063614C">
      <w:pPr>
        <w:pStyle w:val="HeadingLevel4"/>
        <w:numPr>
          <w:ilvl w:val="0"/>
          <w:numId w:val="25"/>
        </w:numPr>
        <w:rPr>
          <w:rFonts w:cs="Arial"/>
          <w:szCs w:val="24"/>
        </w:rPr>
      </w:pPr>
      <w:r w:rsidRPr="00DD779F">
        <w:rPr>
          <w:rFonts w:cs="Arial"/>
          <w:szCs w:val="24"/>
        </w:rPr>
        <w:t xml:space="preserve">they </w:t>
      </w:r>
      <w:r w:rsidR="004C498C" w:rsidRPr="00DD779F">
        <w:rPr>
          <w:rFonts w:cs="Arial"/>
          <w:szCs w:val="24"/>
        </w:rPr>
        <w:t xml:space="preserve">hold a role in another health and care organisation within the ICB </w:t>
      </w:r>
      <w:proofErr w:type="gramStart"/>
      <w:r w:rsidR="004C498C" w:rsidRPr="00DD779F">
        <w:rPr>
          <w:rFonts w:cs="Arial"/>
          <w:szCs w:val="24"/>
        </w:rPr>
        <w:t>area</w:t>
      </w:r>
      <w:r w:rsidR="00A43A98" w:rsidRPr="00DD779F">
        <w:rPr>
          <w:rFonts w:cs="Arial"/>
          <w:szCs w:val="24"/>
        </w:rPr>
        <w:t>;</w:t>
      </w:r>
      <w:proofErr w:type="gramEnd"/>
      <w:r w:rsidR="004C498C" w:rsidRPr="00DD779F">
        <w:rPr>
          <w:rFonts w:cs="Arial"/>
          <w:szCs w:val="24"/>
        </w:rPr>
        <w:t xml:space="preserve"> </w:t>
      </w:r>
    </w:p>
    <w:p w14:paraId="19A9382C" w14:textId="2BA1C407" w:rsidR="004C498C" w:rsidRPr="00DD779F" w:rsidRDefault="00AA4A77" w:rsidP="00AA4A77">
      <w:pPr>
        <w:pStyle w:val="HeadingLevel4"/>
        <w:numPr>
          <w:ilvl w:val="0"/>
          <w:numId w:val="0"/>
        </w:numPr>
        <w:ind w:left="1728"/>
        <w:rPr>
          <w:rFonts w:cs="Arial"/>
          <w:strike/>
          <w:szCs w:val="24"/>
        </w:rPr>
      </w:pPr>
      <w:r w:rsidRPr="00DD779F">
        <w:rPr>
          <w:rFonts w:cs="Arial"/>
          <w:szCs w:val="24"/>
        </w:rPr>
        <w:t>(c)</w:t>
      </w:r>
      <w:r w:rsidR="007D5F6A" w:rsidRPr="00DD779F">
        <w:rPr>
          <w:rFonts w:cs="Arial"/>
          <w:szCs w:val="24"/>
        </w:rPr>
        <w:t>A conflict of interest is evident, as determined by the Chair or selection panel, which results in the individual being unable to fulfil the role.</w:t>
      </w:r>
      <w:r w:rsidR="004C498C" w:rsidRPr="00DD779F">
        <w:rPr>
          <w:rFonts w:cs="Arial"/>
          <w:strike/>
          <w:szCs w:val="24"/>
        </w:rPr>
        <w:t xml:space="preserve"> </w:t>
      </w:r>
    </w:p>
    <w:p w14:paraId="0BDC9DB2" w14:textId="03720E15" w:rsidR="004C498C" w:rsidRPr="00DD779F" w:rsidRDefault="00AA4A77" w:rsidP="00AA4A77">
      <w:pPr>
        <w:pStyle w:val="HeadingLevel3"/>
        <w:numPr>
          <w:ilvl w:val="0"/>
          <w:numId w:val="0"/>
        </w:numPr>
        <w:ind w:left="1440" w:hanging="1440"/>
        <w:rPr>
          <w:rFonts w:cs="Arial"/>
          <w:szCs w:val="24"/>
        </w:rPr>
      </w:pPr>
      <w:r w:rsidRPr="00DD779F">
        <w:rPr>
          <w:rFonts w:cs="Arial"/>
          <w:szCs w:val="24"/>
        </w:rPr>
        <w:t>3.12.5</w:t>
      </w:r>
      <w:r w:rsidR="00C97A84" w:rsidRPr="00DD779F">
        <w:rPr>
          <w:rFonts w:cs="Arial"/>
          <w:szCs w:val="24"/>
        </w:rPr>
        <w:tab/>
      </w:r>
      <w:r w:rsidR="004C498C" w:rsidRPr="00DD779F">
        <w:rPr>
          <w:rFonts w:cs="Arial"/>
          <w:szCs w:val="24"/>
        </w:rPr>
        <w:t xml:space="preserve">The term of office for </w:t>
      </w:r>
      <w:proofErr w:type="gramStart"/>
      <w:r w:rsidR="004C498C" w:rsidRPr="00DD779F">
        <w:rPr>
          <w:rFonts w:cs="Arial"/>
          <w:szCs w:val="24"/>
        </w:rPr>
        <w:t>an</w:t>
      </w:r>
      <w:proofErr w:type="gramEnd"/>
      <w:r w:rsidR="004C498C" w:rsidRPr="00DD779F">
        <w:rPr>
          <w:rFonts w:cs="Arial"/>
          <w:szCs w:val="24"/>
        </w:rPr>
        <w:t xml:space="preserve"> </w:t>
      </w:r>
      <w:r w:rsidR="005F77EC" w:rsidRPr="00DD779F">
        <w:rPr>
          <w:rFonts w:cs="Arial"/>
          <w:szCs w:val="24"/>
        </w:rPr>
        <w:t xml:space="preserve">Non-Executive Member </w:t>
      </w:r>
      <w:r w:rsidR="004C498C" w:rsidRPr="00DD779F">
        <w:rPr>
          <w:rFonts w:cs="Arial"/>
          <w:szCs w:val="24"/>
        </w:rPr>
        <w:t xml:space="preserve">will be </w:t>
      </w:r>
      <w:r w:rsidR="00CE451E" w:rsidRPr="00DD779F">
        <w:rPr>
          <w:rFonts w:cs="Arial"/>
          <w:szCs w:val="24"/>
        </w:rPr>
        <w:t>three</w:t>
      </w:r>
      <w:r w:rsidR="004C498C" w:rsidRPr="00DD779F">
        <w:rPr>
          <w:rFonts w:cs="Arial"/>
          <w:szCs w:val="24"/>
        </w:rPr>
        <w:t xml:space="preserve"> years and the total number of terms an individual may serve is</w:t>
      </w:r>
      <w:r w:rsidR="004428DC" w:rsidRPr="00DD779F">
        <w:rPr>
          <w:rFonts w:cs="Arial"/>
          <w:szCs w:val="24"/>
          <w:vertAlign w:val="superscript"/>
        </w:rPr>
        <w:t>57</w:t>
      </w:r>
      <w:r w:rsidR="004C498C" w:rsidRPr="00DD779F">
        <w:rPr>
          <w:rFonts w:cs="Arial"/>
          <w:szCs w:val="24"/>
        </w:rPr>
        <w:t xml:space="preserve"> </w:t>
      </w:r>
      <w:r w:rsidR="00CE451E" w:rsidRPr="00DD779F">
        <w:rPr>
          <w:rFonts w:cs="Arial"/>
          <w:szCs w:val="24"/>
        </w:rPr>
        <w:t>three</w:t>
      </w:r>
      <w:r w:rsidR="004C498C" w:rsidRPr="00DD779F">
        <w:rPr>
          <w:rFonts w:cs="Arial"/>
          <w:szCs w:val="24"/>
        </w:rPr>
        <w:t xml:space="preserve"> terms after which they will no longer be eligible for reappointment.</w:t>
      </w:r>
    </w:p>
    <w:p w14:paraId="299A6180" w14:textId="6536D40E" w:rsidR="004C498C" w:rsidRPr="00DD779F" w:rsidRDefault="00AA4A77" w:rsidP="00AA4A77">
      <w:pPr>
        <w:pStyle w:val="HeadingLevel3"/>
        <w:numPr>
          <w:ilvl w:val="0"/>
          <w:numId w:val="0"/>
        </w:numPr>
        <w:ind w:left="1440" w:hanging="1440"/>
        <w:rPr>
          <w:rFonts w:cs="Arial"/>
          <w:szCs w:val="24"/>
        </w:rPr>
      </w:pPr>
      <w:r w:rsidRPr="00DD779F">
        <w:rPr>
          <w:rFonts w:cs="Arial"/>
          <w:szCs w:val="24"/>
        </w:rPr>
        <w:t>3.12.6</w:t>
      </w:r>
      <w:r w:rsidR="00C97A84" w:rsidRPr="00DD779F">
        <w:rPr>
          <w:rFonts w:cs="Arial"/>
          <w:szCs w:val="24"/>
        </w:rPr>
        <w:tab/>
      </w:r>
      <w:r w:rsidR="004C498C" w:rsidRPr="00DD779F">
        <w:rPr>
          <w:rFonts w:cs="Arial"/>
          <w:szCs w:val="24"/>
        </w:rPr>
        <w:t xml:space="preserve">Initial appointments may be for a shorter </w:t>
      </w:r>
      <w:r w:rsidR="007B0FF5" w:rsidRPr="00DD779F">
        <w:rPr>
          <w:rFonts w:cs="Arial"/>
          <w:szCs w:val="24"/>
        </w:rPr>
        <w:t xml:space="preserve">or longer </w:t>
      </w:r>
      <w:r w:rsidR="004C498C" w:rsidRPr="00DD779F">
        <w:rPr>
          <w:rFonts w:cs="Arial"/>
          <w:szCs w:val="24"/>
        </w:rPr>
        <w:t>period</w:t>
      </w:r>
      <w:r w:rsidR="004428DC" w:rsidRPr="00DD779F">
        <w:rPr>
          <w:rFonts w:cs="Arial"/>
          <w:szCs w:val="24"/>
          <w:vertAlign w:val="superscript"/>
        </w:rPr>
        <w:t>58</w:t>
      </w:r>
      <w:r w:rsidR="005F77EC" w:rsidRPr="00DD779F">
        <w:rPr>
          <w:rFonts w:cs="Arial"/>
          <w:szCs w:val="24"/>
        </w:rPr>
        <w:t>,</w:t>
      </w:r>
      <w:r w:rsidR="004C498C" w:rsidRPr="00DD779F">
        <w:rPr>
          <w:rFonts w:cs="Arial"/>
          <w:szCs w:val="24"/>
        </w:rPr>
        <w:t xml:space="preserve"> </w:t>
      </w:r>
      <w:proofErr w:type="gramStart"/>
      <w:r w:rsidR="004C498C" w:rsidRPr="00DD779F">
        <w:rPr>
          <w:rFonts w:cs="Arial"/>
          <w:szCs w:val="24"/>
        </w:rPr>
        <w:t>in order to</w:t>
      </w:r>
      <w:proofErr w:type="gramEnd"/>
      <w:r w:rsidR="004C498C" w:rsidRPr="00DD779F">
        <w:rPr>
          <w:rFonts w:cs="Arial"/>
          <w:szCs w:val="24"/>
        </w:rPr>
        <w:t xml:space="preserve"> avoid all </w:t>
      </w:r>
      <w:r w:rsidR="005F77EC" w:rsidRPr="00DD779F">
        <w:rPr>
          <w:rFonts w:cs="Arial"/>
          <w:szCs w:val="24"/>
        </w:rPr>
        <w:t xml:space="preserve">Non-Executive Members </w:t>
      </w:r>
      <w:r w:rsidR="00685500" w:rsidRPr="00DD779F">
        <w:rPr>
          <w:rFonts w:cs="Arial"/>
          <w:szCs w:val="24"/>
        </w:rPr>
        <w:t xml:space="preserve">retiring at once and to support continuity of membership on the </w:t>
      </w:r>
      <w:r w:rsidR="009343C5" w:rsidRPr="00DD779F">
        <w:rPr>
          <w:rFonts w:cs="Arial"/>
          <w:szCs w:val="24"/>
        </w:rPr>
        <w:t>Board</w:t>
      </w:r>
      <w:r w:rsidR="00685500" w:rsidRPr="00DD779F">
        <w:rPr>
          <w:rFonts w:cs="Arial"/>
          <w:szCs w:val="24"/>
        </w:rPr>
        <w:t>.</w:t>
      </w:r>
    </w:p>
    <w:p w14:paraId="229B28F1" w14:textId="610057D8" w:rsidR="004C498C" w:rsidRPr="00DD779F" w:rsidRDefault="003D65E3" w:rsidP="003D65E3">
      <w:pPr>
        <w:pStyle w:val="HeadingLevel3"/>
        <w:numPr>
          <w:ilvl w:val="0"/>
          <w:numId w:val="0"/>
        </w:numPr>
        <w:ind w:left="1440" w:hanging="1440"/>
        <w:rPr>
          <w:rFonts w:cs="Arial"/>
          <w:szCs w:val="24"/>
        </w:rPr>
      </w:pPr>
      <w:r w:rsidRPr="00DD779F">
        <w:rPr>
          <w:rFonts w:cs="Arial"/>
          <w:szCs w:val="24"/>
        </w:rPr>
        <w:t>3.12.7</w:t>
      </w:r>
      <w:r w:rsidR="00C97A84" w:rsidRPr="00DD779F">
        <w:rPr>
          <w:rFonts w:cs="Arial"/>
          <w:szCs w:val="24"/>
        </w:rPr>
        <w:tab/>
      </w:r>
      <w:r w:rsidR="004C498C" w:rsidRPr="00DD779F">
        <w:rPr>
          <w:rFonts w:cs="Arial"/>
          <w:szCs w:val="24"/>
        </w:rPr>
        <w:t>Subject to</w:t>
      </w:r>
      <w:r w:rsidR="004428DC" w:rsidRPr="00DD779F">
        <w:rPr>
          <w:rFonts w:cs="Arial"/>
          <w:szCs w:val="24"/>
          <w:vertAlign w:val="superscript"/>
        </w:rPr>
        <w:t>59</w:t>
      </w:r>
      <w:r w:rsidR="004C498C" w:rsidRPr="00DD779F">
        <w:rPr>
          <w:rFonts w:cs="Arial"/>
          <w:szCs w:val="24"/>
        </w:rPr>
        <w:t xml:space="preserve"> </w:t>
      </w:r>
      <w:r w:rsidR="00CE451E" w:rsidRPr="00DD779F">
        <w:rPr>
          <w:rFonts w:cs="Arial"/>
          <w:szCs w:val="24"/>
        </w:rPr>
        <w:t xml:space="preserve">satisfactory </w:t>
      </w:r>
      <w:r w:rsidR="00685500" w:rsidRPr="00DD779F">
        <w:rPr>
          <w:rFonts w:cs="Arial"/>
          <w:szCs w:val="24"/>
        </w:rPr>
        <w:t xml:space="preserve">performance assessed through </w:t>
      </w:r>
      <w:r w:rsidR="00CE451E" w:rsidRPr="00DD779F">
        <w:rPr>
          <w:rFonts w:cs="Arial"/>
          <w:szCs w:val="24"/>
        </w:rPr>
        <w:t>appraisal</w:t>
      </w:r>
      <w:r w:rsidR="004C498C" w:rsidRPr="00DD779F">
        <w:rPr>
          <w:rFonts w:cs="Arial"/>
          <w:szCs w:val="24"/>
        </w:rPr>
        <w:t xml:space="preserve"> the Chair may approve the reappointment of </w:t>
      </w:r>
      <w:proofErr w:type="gramStart"/>
      <w:r w:rsidR="004C498C" w:rsidRPr="00DD779F">
        <w:rPr>
          <w:rFonts w:cs="Arial"/>
          <w:szCs w:val="24"/>
        </w:rPr>
        <w:t>an</w:t>
      </w:r>
      <w:proofErr w:type="gramEnd"/>
      <w:r w:rsidR="00CF5FC5" w:rsidRPr="00DD779F">
        <w:rPr>
          <w:rFonts w:cs="Arial"/>
          <w:szCs w:val="24"/>
        </w:rPr>
        <w:t xml:space="preserve"> </w:t>
      </w:r>
      <w:r w:rsidR="00E25693" w:rsidRPr="00DD779F">
        <w:rPr>
          <w:rFonts w:cs="Arial"/>
          <w:szCs w:val="24"/>
        </w:rPr>
        <w:t xml:space="preserve">Non-Executive Member </w:t>
      </w:r>
      <w:r w:rsidR="004C498C" w:rsidRPr="00DD779F">
        <w:rPr>
          <w:rFonts w:cs="Arial"/>
          <w:szCs w:val="24"/>
        </w:rPr>
        <w:t>up to the maximum number of terms permitted for their role.</w:t>
      </w:r>
    </w:p>
    <w:p w14:paraId="357E7D4B" w14:textId="6D04821C" w:rsidR="004C498C" w:rsidRPr="00DD779F" w:rsidRDefault="00CB3A0E" w:rsidP="002B4766">
      <w:pPr>
        <w:pStyle w:val="HeadingLevel2"/>
        <w:numPr>
          <w:ilvl w:val="0"/>
          <w:numId w:val="0"/>
        </w:numPr>
        <w:ind w:left="1440" w:hanging="1440"/>
        <w:rPr>
          <w:rFonts w:cs="Arial"/>
          <w:color w:val="auto"/>
          <w:szCs w:val="24"/>
        </w:rPr>
      </w:pPr>
      <w:bookmarkStart w:id="49" w:name="_Toc85620434"/>
      <w:r w:rsidRPr="00DD779F">
        <w:rPr>
          <w:rFonts w:cs="Arial"/>
          <w:color w:val="auto"/>
          <w:szCs w:val="24"/>
        </w:rPr>
        <w:lastRenderedPageBreak/>
        <w:t>3.1</w:t>
      </w:r>
      <w:r w:rsidR="003D65E3" w:rsidRPr="00DD779F">
        <w:rPr>
          <w:rFonts w:cs="Arial"/>
          <w:color w:val="auto"/>
          <w:szCs w:val="24"/>
        </w:rPr>
        <w:t>3</w:t>
      </w:r>
      <w:r w:rsidRPr="00DD779F">
        <w:rPr>
          <w:rFonts w:cs="Arial"/>
          <w:color w:val="auto"/>
          <w:szCs w:val="24"/>
        </w:rPr>
        <w:t xml:space="preserve"> </w:t>
      </w:r>
      <w:r w:rsidRPr="00DD779F">
        <w:rPr>
          <w:rFonts w:cs="Arial"/>
          <w:color w:val="auto"/>
          <w:szCs w:val="24"/>
        </w:rPr>
        <w:tab/>
      </w:r>
      <w:bookmarkEnd w:id="49"/>
      <w:r w:rsidR="00F57B1F" w:rsidRPr="00DD779F">
        <w:rPr>
          <w:rFonts w:cs="Arial"/>
          <w:color w:val="auto"/>
          <w:szCs w:val="24"/>
        </w:rPr>
        <w:t>Chief Delivery Officer</w:t>
      </w:r>
      <w:r w:rsidR="004428DC" w:rsidRPr="00DD779F">
        <w:rPr>
          <w:rFonts w:cs="Arial"/>
          <w:b w:val="0"/>
          <w:bCs w:val="0"/>
          <w:color w:val="auto"/>
          <w:szCs w:val="24"/>
          <w:vertAlign w:val="superscript"/>
        </w:rPr>
        <w:t>60</w:t>
      </w:r>
      <w:r w:rsidR="002B4766" w:rsidRPr="00DD779F">
        <w:rPr>
          <w:rFonts w:cs="Arial"/>
          <w:color w:val="auto"/>
          <w:szCs w:val="24"/>
        </w:rPr>
        <w:t xml:space="preserve"> </w:t>
      </w:r>
    </w:p>
    <w:p w14:paraId="6C11A008" w14:textId="6775A847" w:rsidR="00CB3A0E" w:rsidRPr="00DD779F" w:rsidRDefault="00CB3A0E" w:rsidP="00CB3A0E">
      <w:pPr>
        <w:pStyle w:val="HeadingLevel3"/>
        <w:numPr>
          <w:ilvl w:val="0"/>
          <w:numId w:val="0"/>
        </w:numPr>
        <w:rPr>
          <w:rFonts w:cs="Arial"/>
          <w:szCs w:val="24"/>
        </w:rPr>
      </w:pPr>
      <w:r w:rsidRPr="00DD779F">
        <w:rPr>
          <w:rFonts w:cs="Arial"/>
          <w:szCs w:val="24"/>
        </w:rPr>
        <w:t>3.1</w:t>
      </w:r>
      <w:r w:rsidR="003D65E3" w:rsidRPr="00DD779F">
        <w:rPr>
          <w:rFonts w:cs="Arial"/>
          <w:szCs w:val="24"/>
        </w:rPr>
        <w:t>3</w:t>
      </w:r>
      <w:r w:rsidRPr="00DD779F">
        <w:rPr>
          <w:rFonts w:cs="Arial"/>
          <w:szCs w:val="24"/>
        </w:rPr>
        <w:t>.1</w:t>
      </w:r>
      <w:r w:rsidRPr="00DD779F">
        <w:rPr>
          <w:rFonts w:cs="Arial"/>
          <w:szCs w:val="24"/>
        </w:rPr>
        <w:tab/>
      </w:r>
      <w:r w:rsidRPr="00DD779F">
        <w:rPr>
          <w:rFonts w:cs="Arial"/>
          <w:szCs w:val="24"/>
        </w:rPr>
        <w:tab/>
        <w:t xml:space="preserve">This member will fulfil the eligibility criteria set out at </w:t>
      </w:r>
      <w:r w:rsidRPr="00DD779F">
        <w:rPr>
          <w:rFonts w:cs="Arial"/>
          <w:szCs w:val="24"/>
        </w:rPr>
        <w:fldChar w:fldCharType="begin"/>
      </w:r>
      <w:r w:rsidRPr="00DD779F">
        <w:rPr>
          <w:rFonts w:cs="Arial"/>
          <w:szCs w:val="24"/>
        </w:rPr>
        <w:instrText xml:space="preserve"> REF _Ref83742269 \r \h </w:instrText>
      </w:r>
      <w:r w:rsidR="00DD779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3.1</w:t>
      </w:r>
      <w:r w:rsidRPr="00DD779F">
        <w:rPr>
          <w:rFonts w:cs="Arial"/>
          <w:szCs w:val="24"/>
        </w:rPr>
        <w:fldChar w:fldCharType="end"/>
      </w:r>
      <w:r w:rsidRPr="00DD779F">
        <w:rPr>
          <w:rFonts w:cs="Arial"/>
          <w:szCs w:val="24"/>
        </w:rPr>
        <w:t xml:space="preserve"> </w:t>
      </w:r>
      <w:proofErr w:type="gramStart"/>
      <w:r w:rsidRPr="00DD779F">
        <w:rPr>
          <w:rFonts w:cs="Arial"/>
          <w:szCs w:val="24"/>
        </w:rPr>
        <w:t>and also</w:t>
      </w:r>
      <w:proofErr w:type="gramEnd"/>
      <w:r w:rsidRPr="00DD779F">
        <w:rPr>
          <w:rFonts w:cs="Arial"/>
          <w:szCs w:val="24"/>
        </w:rPr>
        <w:t xml:space="preserve"> the </w:t>
      </w:r>
      <w:r w:rsidRPr="00DD779F">
        <w:rPr>
          <w:rFonts w:cs="Arial"/>
          <w:szCs w:val="24"/>
        </w:rPr>
        <w:tab/>
      </w:r>
      <w:r w:rsidRPr="00DD779F">
        <w:rPr>
          <w:rFonts w:cs="Arial"/>
          <w:szCs w:val="24"/>
        </w:rPr>
        <w:tab/>
        <w:t xml:space="preserve">following additional eligibility criteria: </w:t>
      </w:r>
    </w:p>
    <w:p w14:paraId="7B354AA3" w14:textId="1FFB0AAA" w:rsidR="00CB3A0E" w:rsidRPr="00DD779F" w:rsidRDefault="00CB3A0E" w:rsidP="00444C9F">
      <w:pPr>
        <w:pStyle w:val="HeadingLevel4"/>
        <w:numPr>
          <w:ilvl w:val="0"/>
          <w:numId w:val="0"/>
        </w:numPr>
        <w:rPr>
          <w:rFonts w:cs="Arial"/>
          <w:szCs w:val="24"/>
        </w:rPr>
      </w:pPr>
      <w:r w:rsidRPr="00DD779F">
        <w:rPr>
          <w:rFonts w:cs="Arial"/>
          <w:szCs w:val="24"/>
        </w:rPr>
        <w:tab/>
      </w:r>
      <w:r w:rsidRPr="00DD779F">
        <w:rPr>
          <w:rFonts w:cs="Arial"/>
          <w:szCs w:val="24"/>
        </w:rPr>
        <w:tab/>
      </w:r>
      <w:r w:rsidR="00CE3889" w:rsidRPr="00DD779F">
        <w:rPr>
          <w:rFonts w:cs="Arial"/>
          <w:szCs w:val="24"/>
        </w:rPr>
        <w:tab/>
      </w:r>
      <w:r w:rsidRPr="00DD779F">
        <w:rPr>
          <w:rFonts w:cs="Arial"/>
          <w:szCs w:val="24"/>
        </w:rPr>
        <w:t xml:space="preserve">a) be an employee of the ICB or a person seconded to the </w:t>
      </w:r>
      <w:r w:rsidRPr="00DD779F">
        <w:rPr>
          <w:rFonts w:cs="Arial"/>
          <w:szCs w:val="24"/>
        </w:rPr>
        <w:tab/>
      </w:r>
      <w:r w:rsidRPr="00DD779F">
        <w:rPr>
          <w:rFonts w:cs="Arial"/>
          <w:szCs w:val="24"/>
        </w:rPr>
        <w:tab/>
      </w:r>
      <w:r w:rsidRPr="00DD779F">
        <w:rPr>
          <w:rFonts w:cs="Arial"/>
          <w:szCs w:val="24"/>
        </w:rPr>
        <w:tab/>
      </w:r>
      <w:r w:rsidR="00444C9F" w:rsidRPr="00DD779F">
        <w:rPr>
          <w:rFonts w:cs="Arial"/>
          <w:szCs w:val="24"/>
        </w:rPr>
        <w:tab/>
      </w:r>
      <w:r w:rsidRPr="00DD779F">
        <w:rPr>
          <w:rFonts w:cs="Arial"/>
          <w:szCs w:val="24"/>
        </w:rPr>
        <w:t xml:space="preserve">ICB who is employed in the civil service of the State or by a </w:t>
      </w:r>
      <w:r w:rsidRPr="00DD779F">
        <w:rPr>
          <w:rFonts w:cs="Arial"/>
          <w:szCs w:val="24"/>
        </w:rPr>
        <w:tab/>
      </w:r>
      <w:r w:rsidRPr="00DD779F">
        <w:rPr>
          <w:rFonts w:cs="Arial"/>
          <w:szCs w:val="24"/>
        </w:rPr>
        <w:tab/>
      </w:r>
      <w:r w:rsidRPr="00DD779F">
        <w:rPr>
          <w:rFonts w:cs="Arial"/>
          <w:szCs w:val="24"/>
        </w:rPr>
        <w:tab/>
      </w:r>
      <w:r w:rsidR="00444C9F" w:rsidRPr="00DD779F">
        <w:rPr>
          <w:rFonts w:cs="Arial"/>
          <w:szCs w:val="24"/>
        </w:rPr>
        <w:tab/>
      </w:r>
      <w:r w:rsidRPr="00DD779F">
        <w:rPr>
          <w:rFonts w:cs="Arial"/>
          <w:szCs w:val="24"/>
        </w:rPr>
        <w:t xml:space="preserve">body referred to in paragraph 18(4)(b) of Schedule 1B to the </w:t>
      </w:r>
      <w:r w:rsidRPr="00DD779F">
        <w:rPr>
          <w:rFonts w:cs="Arial"/>
          <w:szCs w:val="24"/>
        </w:rPr>
        <w:tab/>
      </w:r>
      <w:r w:rsidRPr="00DD779F">
        <w:rPr>
          <w:rFonts w:cs="Arial"/>
          <w:szCs w:val="24"/>
        </w:rPr>
        <w:tab/>
      </w:r>
      <w:r w:rsidRPr="00DD779F">
        <w:rPr>
          <w:rFonts w:cs="Arial"/>
          <w:szCs w:val="24"/>
        </w:rPr>
        <w:tab/>
      </w:r>
      <w:r w:rsidR="00444C9F" w:rsidRPr="00DD779F">
        <w:rPr>
          <w:rFonts w:cs="Arial"/>
          <w:szCs w:val="24"/>
        </w:rPr>
        <w:tab/>
      </w:r>
      <w:r w:rsidRPr="00DD779F">
        <w:rPr>
          <w:rFonts w:cs="Arial"/>
          <w:szCs w:val="24"/>
        </w:rPr>
        <w:t xml:space="preserve">2006 </w:t>
      </w:r>
      <w:proofErr w:type="gramStart"/>
      <w:r w:rsidRPr="00DD779F">
        <w:rPr>
          <w:rFonts w:cs="Arial"/>
          <w:szCs w:val="24"/>
        </w:rPr>
        <w:t>Act;</w:t>
      </w:r>
      <w:proofErr w:type="gramEnd"/>
    </w:p>
    <w:p w14:paraId="1F1A07E4" w14:textId="2FFE3FC4" w:rsidR="00CB3A0E" w:rsidRPr="00DD779F" w:rsidRDefault="00444C9F" w:rsidP="00CE3889">
      <w:pPr>
        <w:pStyle w:val="HeadingLevel4"/>
        <w:numPr>
          <w:ilvl w:val="0"/>
          <w:numId w:val="0"/>
        </w:numPr>
        <w:ind w:left="2160"/>
        <w:rPr>
          <w:rFonts w:eastAsia="HGSMinchoE" w:cs="Arial"/>
          <w:szCs w:val="24"/>
        </w:rPr>
      </w:pPr>
      <w:r w:rsidRPr="00DD779F">
        <w:rPr>
          <w:rFonts w:cs="Arial"/>
          <w:szCs w:val="24"/>
        </w:rPr>
        <w:t>b</w:t>
      </w:r>
      <w:r w:rsidR="00CB3A0E" w:rsidRPr="00DD779F">
        <w:rPr>
          <w:rFonts w:cs="Arial"/>
          <w:szCs w:val="24"/>
        </w:rPr>
        <w:t>)</w:t>
      </w:r>
      <w:r w:rsidRPr="00DD779F">
        <w:rPr>
          <w:rFonts w:cs="Arial"/>
          <w:szCs w:val="24"/>
        </w:rPr>
        <w:t xml:space="preserve"> m</w:t>
      </w:r>
      <w:r w:rsidR="00CB3A0E" w:rsidRPr="00DD779F">
        <w:rPr>
          <w:rFonts w:eastAsia="HGSMinchoE" w:cs="Arial"/>
          <w:szCs w:val="24"/>
        </w:rPr>
        <w:t>eets the requirements as set out in the Executive Director of Delivery and Transformation person specification.</w:t>
      </w:r>
    </w:p>
    <w:p w14:paraId="44AD6628" w14:textId="77777777" w:rsidR="00CB3A0E" w:rsidRPr="00DD779F" w:rsidRDefault="00CB3A0E" w:rsidP="00CB3A0E">
      <w:pPr>
        <w:pStyle w:val="Default"/>
        <w:ind w:left="2160"/>
        <w:rPr>
          <w:rFonts w:eastAsia="HGSMinchoE" w:cs="Arial"/>
          <w:color w:val="auto"/>
        </w:rPr>
      </w:pPr>
    </w:p>
    <w:p w14:paraId="4B34EC70" w14:textId="3A76E932" w:rsidR="00CB3A0E" w:rsidRPr="00DD779F" w:rsidRDefault="00CB3A0E" w:rsidP="00CB3A0E">
      <w:pPr>
        <w:pStyle w:val="HeadingLevel3"/>
        <w:numPr>
          <w:ilvl w:val="0"/>
          <w:numId w:val="0"/>
        </w:numPr>
        <w:rPr>
          <w:rFonts w:cs="Arial"/>
          <w:szCs w:val="24"/>
        </w:rPr>
      </w:pPr>
      <w:r w:rsidRPr="00DD779F">
        <w:rPr>
          <w:rFonts w:cs="Arial"/>
          <w:szCs w:val="24"/>
        </w:rPr>
        <w:t>3.1</w:t>
      </w:r>
      <w:r w:rsidR="007B6FAD" w:rsidRPr="00DD779F">
        <w:rPr>
          <w:rFonts w:cs="Arial"/>
          <w:szCs w:val="24"/>
        </w:rPr>
        <w:t>3</w:t>
      </w:r>
      <w:r w:rsidRPr="00DD779F">
        <w:rPr>
          <w:rFonts w:cs="Arial"/>
          <w:szCs w:val="24"/>
        </w:rPr>
        <w:t>.2</w:t>
      </w:r>
      <w:r w:rsidRPr="00DD779F">
        <w:rPr>
          <w:rFonts w:cs="Arial"/>
          <w:szCs w:val="24"/>
        </w:rPr>
        <w:tab/>
      </w:r>
      <w:r w:rsidRPr="00DD779F">
        <w:rPr>
          <w:rFonts w:cs="Arial"/>
          <w:szCs w:val="24"/>
        </w:rPr>
        <w:tab/>
        <w:t>Individuals will not be eligible if:</w:t>
      </w:r>
    </w:p>
    <w:p w14:paraId="01A253E2" w14:textId="27C596A5" w:rsidR="00CB3A0E" w:rsidRPr="00DD779F" w:rsidRDefault="00CB3A0E" w:rsidP="00CE3889">
      <w:pPr>
        <w:pStyle w:val="HeadingLevel4"/>
        <w:numPr>
          <w:ilvl w:val="0"/>
          <w:numId w:val="0"/>
        </w:numPr>
        <w:ind w:left="1440" w:firstLine="720"/>
        <w:rPr>
          <w:rFonts w:cs="Arial"/>
          <w:szCs w:val="24"/>
        </w:rPr>
      </w:pPr>
      <w:r w:rsidRPr="00DD779F">
        <w:rPr>
          <w:rFonts w:cs="Arial"/>
          <w:szCs w:val="24"/>
        </w:rPr>
        <w:t xml:space="preserve">a)   any of the disqualification criteria set out in </w:t>
      </w:r>
      <w:r w:rsidRPr="00DD779F">
        <w:rPr>
          <w:rFonts w:cs="Arial"/>
          <w:szCs w:val="24"/>
        </w:rPr>
        <w:fldChar w:fldCharType="begin"/>
      </w:r>
      <w:r w:rsidRPr="00DD779F">
        <w:rPr>
          <w:rFonts w:cs="Arial"/>
          <w:szCs w:val="24"/>
        </w:rPr>
        <w:instrText xml:space="preserve"> REF _Ref83742279 \r \h </w:instrText>
      </w:r>
      <w:r w:rsidR="00DD779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3.2</w:t>
      </w:r>
      <w:r w:rsidRPr="00DD779F">
        <w:rPr>
          <w:rFonts w:cs="Arial"/>
          <w:szCs w:val="24"/>
        </w:rPr>
        <w:fldChar w:fldCharType="end"/>
      </w:r>
      <w:r w:rsidRPr="00DD779F">
        <w:rPr>
          <w:rFonts w:cs="Arial"/>
          <w:szCs w:val="24"/>
        </w:rPr>
        <w:t xml:space="preserve"> </w:t>
      </w:r>
      <w:proofErr w:type="gramStart"/>
      <w:r w:rsidRPr="00DD779F">
        <w:rPr>
          <w:rFonts w:cs="Arial"/>
          <w:szCs w:val="24"/>
        </w:rPr>
        <w:t>apply;</w:t>
      </w:r>
      <w:proofErr w:type="gramEnd"/>
    </w:p>
    <w:p w14:paraId="4B78C025" w14:textId="7CE06F2F" w:rsidR="00CB3A0E" w:rsidRPr="00DD779F" w:rsidRDefault="00CB3A0E" w:rsidP="00CB3A0E">
      <w:pPr>
        <w:pStyle w:val="HeadingLevel3"/>
        <w:numPr>
          <w:ilvl w:val="0"/>
          <w:numId w:val="0"/>
        </w:numPr>
        <w:rPr>
          <w:rFonts w:cs="Arial"/>
          <w:szCs w:val="24"/>
        </w:rPr>
      </w:pPr>
      <w:r w:rsidRPr="00DD779F">
        <w:rPr>
          <w:rFonts w:cs="Arial"/>
          <w:szCs w:val="24"/>
        </w:rPr>
        <w:t>3.1</w:t>
      </w:r>
      <w:r w:rsidR="007B6FAD" w:rsidRPr="00DD779F">
        <w:rPr>
          <w:rFonts w:cs="Arial"/>
          <w:szCs w:val="24"/>
        </w:rPr>
        <w:t>3</w:t>
      </w:r>
      <w:r w:rsidRPr="00DD779F">
        <w:rPr>
          <w:rFonts w:cs="Arial"/>
          <w:szCs w:val="24"/>
        </w:rPr>
        <w:t xml:space="preserve">.3 </w:t>
      </w:r>
      <w:r w:rsidRPr="00DD779F">
        <w:rPr>
          <w:rFonts w:cs="Arial"/>
          <w:szCs w:val="24"/>
        </w:rPr>
        <w:tab/>
        <w:t xml:space="preserve">This member will be appointed by a selection panel composed of </w:t>
      </w:r>
      <w:r w:rsidRPr="00DD779F">
        <w:rPr>
          <w:rFonts w:cs="Arial"/>
          <w:szCs w:val="24"/>
        </w:rPr>
        <w:tab/>
      </w:r>
      <w:r w:rsidRPr="00DD779F">
        <w:rPr>
          <w:rFonts w:cs="Arial"/>
          <w:szCs w:val="24"/>
        </w:rPr>
        <w:tab/>
      </w:r>
      <w:r w:rsidRPr="00DD779F">
        <w:rPr>
          <w:rFonts w:cs="Arial"/>
          <w:szCs w:val="24"/>
        </w:rPr>
        <w:tab/>
        <w:t xml:space="preserve">and determined by the Chief Executive Officer of the ICB with at least </w:t>
      </w:r>
      <w:r w:rsidRPr="00DD779F">
        <w:rPr>
          <w:rFonts w:cs="Arial"/>
          <w:szCs w:val="24"/>
        </w:rPr>
        <w:tab/>
      </w:r>
      <w:r w:rsidRPr="00DD779F">
        <w:rPr>
          <w:rFonts w:cs="Arial"/>
          <w:szCs w:val="24"/>
        </w:rPr>
        <w:tab/>
        <w:t xml:space="preserve">one other ICB member, supported by a suitably qualified and </w:t>
      </w:r>
      <w:r w:rsidRPr="00DD779F">
        <w:rPr>
          <w:rFonts w:cs="Arial"/>
          <w:szCs w:val="24"/>
        </w:rPr>
        <w:tab/>
      </w:r>
      <w:r w:rsidRPr="00DD779F">
        <w:rPr>
          <w:rFonts w:cs="Arial"/>
          <w:szCs w:val="24"/>
        </w:rPr>
        <w:tab/>
      </w:r>
      <w:r w:rsidRPr="00DD779F">
        <w:rPr>
          <w:rFonts w:cs="Arial"/>
          <w:szCs w:val="24"/>
        </w:rPr>
        <w:tab/>
        <w:t xml:space="preserve">experienced HR and/or other adviser(s) and the appointment will be </w:t>
      </w:r>
      <w:r w:rsidRPr="00DD779F">
        <w:rPr>
          <w:rFonts w:cs="Arial"/>
          <w:szCs w:val="24"/>
        </w:rPr>
        <w:tab/>
      </w:r>
      <w:r w:rsidRPr="00DD779F">
        <w:rPr>
          <w:rFonts w:cs="Arial"/>
          <w:szCs w:val="24"/>
        </w:rPr>
        <w:tab/>
        <w:t>subject to the approval of the Chair.</w:t>
      </w:r>
    </w:p>
    <w:p w14:paraId="2A1BD174" w14:textId="7A149C92" w:rsidR="004C498C" w:rsidRPr="00DD779F" w:rsidRDefault="00A8312D" w:rsidP="003F3C1D">
      <w:pPr>
        <w:pStyle w:val="HeadingLevel2"/>
        <w:numPr>
          <w:ilvl w:val="0"/>
          <w:numId w:val="0"/>
        </w:numPr>
        <w:ind w:left="1440" w:hanging="1440"/>
        <w:rPr>
          <w:rFonts w:cs="Arial"/>
          <w:color w:val="auto"/>
          <w:szCs w:val="24"/>
        </w:rPr>
      </w:pPr>
      <w:bookmarkStart w:id="50" w:name="_Toc85620435"/>
      <w:r w:rsidRPr="00DD779F">
        <w:rPr>
          <w:rFonts w:cs="Arial"/>
          <w:color w:val="auto"/>
          <w:szCs w:val="24"/>
        </w:rPr>
        <w:t>3.1</w:t>
      </w:r>
      <w:r w:rsidR="007B6FAD" w:rsidRPr="00DD779F">
        <w:rPr>
          <w:rFonts w:cs="Arial"/>
          <w:color w:val="auto"/>
          <w:szCs w:val="24"/>
        </w:rPr>
        <w:t>4</w:t>
      </w:r>
      <w:r w:rsidR="003F3C1D" w:rsidRPr="00DD779F">
        <w:rPr>
          <w:rFonts w:cs="Arial"/>
          <w:color w:val="auto"/>
          <w:szCs w:val="24"/>
        </w:rPr>
        <w:tab/>
      </w:r>
      <w:r w:rsidR="009343C5" w:rsidRPr="00DD779F">
        <w:rPr>
          <w:rFonts w:cs="Arial"/>
          <w:color w:val="auto"/>
          <w:szCs w:val="24"/>
        </w:rPr>
        <w:t>Board</w:t>
      </w:r>
      <w:r w:rsidR="004C498C" w:rsidRPr="00DD779F">
        <w:rPr>
          <w:rFonts w:cs="Arial"/>
          <w:color w:val="auto"/>
          <w:szCs w:val="24"/>
        </w:rPr>
        <w:t xml:space="preserve"> Members: Removal from Office.</w:t>
      </w:r>
      <w:bookmarkEnd w:id="50"/>
      <w:r w:rsidR="004C498C" w:rsidRPr="00DD779F">
        <w:rPr>
          <w:rFonts w:cs="Arial"/>
          <w:color w:val="auto"/>
          <w:szCs w:val="24"/>
        </w:rPr>
        <w:t xml:space="preserve"> </w:t>
      </w:r>
    </w:p>
    <w:p w14:paraId="083F12E1" w14:textId="19AD7368" w:rsidR="004C498C" w:rsidRPr="00DD779F" w:rsidRDefault="00A8312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4</w:t>
      </w:r>
      <w:r w:rsidRPr="00DD779F">
        <w:rPr>
          <w:rFonts w:cs="Arial"/>
          <w:szCs w:val="24"/>
        </w:rPr>
        <w:t xml:space="preserve">.1 </w:t>
      </w:r>
      <w:r w:rsidR="00864E2C" w:rsidRPr="00DD779F">
        <w:rPr>
          <w:rFonts w:cs="Arial"/>
          <w:szCs w:val="24"/>
        </w:rPr>
        <w:tab/>
      </w:r>
      <w:r w:rsidR="004C498C" w:rsidRPr="00DD779F">
        <w:rPr>
          <w:rFonts w:cs="Arial"/>
          <w:szCs w:val="24"/>
        </w:rPr>
        <w:t xml:space="preserve">Arrangements for the removal from office of </w:t>
      </w:r>
      <w:r w:rsidR="009343C5" w:rsidRPr="00DD779F">
        <w:rPr>
          <w:rFonts w:cs="Arial"/>
          <w:szCs w:val="24"/>
        </w:rPr>
        <w:t>board</w:t>
      </w:r>
      <w:r w:rsidR="004C498C" w:rsidRPr="00DD779F">
        <w:rPr>
          <w:rFonts w:cs="Arial"/>
          <w:szCs w:val="24"/>
        </w:rPr>
        <w:t xml:space="preserve"> members is subject to the term of appointment, and application of the relevant ICB policies and procedures.</w:t>
      </w:r>
    </w:p>
    <w:p w14:paraId="71209793" w14:textId="2F8AF4A3" w:rsidR="00A8312D" w:rsidRPr="00DD779F" w:rsidRDefault="00A8312D" w:rsidP="00864E2C">
      <w:pPr>
        <w:pStyle w:val="HeadingLevel3"/>
        <w:numPr>
          <w:ilvl w:val="0"/>
          <w:numId w:val="0"/>
        </w:numPr>
        <w:ind w:left="1440" w:hanging="1440"/>
        <w:rPr>
          <w:rFonts w:cs="Arial"/>
          <w:szCs w:val="24"/>
        </w:rPr>
      </w:pPr>
      <w:bookmarkStart w:id="51" w:name="_Ref85622624"/>
      <w:r w:rsidRPr="00DD779F">
        <w:rPr>
          <w:rFonts w:cs="Arial"/>
          <w:szCs w:val="24"/>
        </w:rPr>
        <w:t>3.1</w:t>
      </w:r>
      <w:r w:rsidR="007B6FAD" w:rsidRPr="00DD779F">
        <w:rPr>
          <w:rFonts w:cs="Arial"/>
          <w:szCs w:val="24"/>
        </w:rPr>
        <w:t>4</w:t>
      </w:r>
      <w:r w:rsidRPr="00DD779F">
        <w:rPr>
          <w:rFonts w:cs="Arial"/>
          <w:szCs w:val="24"/>
        </w:rPr>
        <w:t xml:space="preserve">.2 </w:t>
      </w:r>
      <w:r w:rsidR="00864E2C" w:rsidRPr="00DD779F">
        <w:rPr>
          <w:rFonts w:cs="Arial"/>
          <w:szCs w:val="24"/>
        </w:rPr>
        <w:tab/>
      </w:r>
      <w:r w:rsidR="004C498C" w:rsidRPr="00DD779F">
        <w:rPr>
          <w:rFonts w:cs="Arial"/>
          <w:szCs w:val="24"/>
        </w:rPr>
        <w:t>With the exception of the Chair</w:t>
      </w:r>
      <w:r w:rsidR="00E25693" w:rsidRPr="00DD779F">
        <w:rPr>
          <w:rFonts w:cs="Arial"/>
          <w:szCs w:val="24"/>
        </w:rPr>
        <w:t>,</w:t>
      </w:r>
      <w:r w:rsidR="004C498C" w:rsidRPr="00DD779F">
        <w:rPr>
          <w:rFonts w:cs="Arial"/>
          <w:szCs w:val="24"/>
        </w:rPr>
        <w:t xml:space="preserve"> </w:t>
      </w:r>
      <w:r w:rsidR="00623352" w:rsidRPr="00DD779F">
        <w:rPr>
          <w:rFonts w:cs="Arial"/>
          <w:szCs w:val="24"/>
        </w:rPr>
        <w:t xml:space="preserve">and ex officio members, </w:t>
      </w:r>
      <w:r w:rsidR="009343C5" w:rsidRPr="00DD779F">
        <w:rPr>
          <w:rFonts w:cs="Arial"/>
          <w:szCs w:val="24"/>
        </w:rPr>
        <w:t>board</w:t>
      </w:r>
      <w:r w:rsidR="004C498C" w:rsidRPr="00DD779F">
        <w:rPr>
          <w:rFonts w:cs="Arial"/>
          <w:szCs w:val="24"/>
        </w:rPr>
        <w:t xml:space="preserve"> members shall be removed from office if any of the following occurs:</w:t>
      </w:r>
      <w:bookmarkEnd w:id="51"/>
    </w:p>
    <w:p w14:paraId="57CE0334" w14:textId="6028ADEB" w:rsidR="004C498C" w:rsidRPr="00DD779F" w:rsidRDefault="00864E2C" w:rsidP="00864E2C">
      <w:pPr>
        <w:pStyle w:val="HeadingLevel3"/>
        <w:numPr>
          <w:ilvl w:val="0"/>
          <w:numId w:val="0"/>
        </w:numPr>
        <w:ind w:left="1440" w:hanging="1440"/>
        <w:rPr>
          <w:rFonts w:cs="Arial"/>
          <w:szCs w:val="24"/>
        </w:rPr>
      </w:pPr>
      <w:r w:rsidRPr="00DD779F">
        <w:rPr>
          <w:rFonts w:cs="Arial"/>
          <w:szCs w:val="24"/>
        </w:rPr>
        <w:tab/>
      </w:r>
      <w:r w:rsidR="00A8312D" w:rsidRPr="00DD779F">
        <w:rPr>
          <w:rFonts w:cs="Arial"/>
          <w:szCs w:val="24"/>
        </w:rPr>
        <w:tab/>
        <w:t xml:space="preserve">a) </w:t>
      </w:r>
      <w:r w:rsidR="004C498C" w:rsidRPr="00DD779F">
        <w:rPr>
          <w:rFonts w:cs="Arial"/>
          <w:szCs w:val="24"/>
        </w:rPr>
        <w:t xml:space="preserve">If they no longer fulfil the requirements of their role or </w:t>
      </w:r>
      <w:r w:rsidR="00A8312D" w:rsidRPr="00DD779F">
        <w:rPr>
          <w:rFonts w:cs="Arial"/>
          <w:szCs w:val="24"/>
        </w:rPr>
        <w:tab/>
      </w:r>
      <w:r w:rsidR="004C498C" w:rsidRPr="00DD779F">
        <w:rPr>
          <w:rFonts w:cs="Arial"/>
          <w:szCs w:val="24"/>
        </w:rPr>
        <w:t xml:space="preserve">become ineligible for their role as set out in this </w:t>
      </w:r>
      <w:r w:rsidR="009343C5" w:rsidRPr="00DD779F">
        <w:rPr>
          <w:rFonts w:cs="Arial"/>
          <w:szCs w:val="24"/>
        </w:rPr>
        <w:t>Constitution</w:t>
      </w:r>
      <w:r w:rsidR="004C498C" w:rsidRPr="00DD779F">
        <w:rPr>
          <w:rFonts w:cs="Arial"/>
          <w:szCs w:val="24"/>
        </w:rPr>
        <w:t xml:space="preserve">, </w:t>
      </w:r>
      <w:r w:rsidR="00A8312D" w:rsidRPr="00DD779F">
        <w:rPr>
          <w:rFonts w:cs="Arial"/>
          <w:szCs w:val="24"/>
        </w:rPr>
        <w:tab/>
      </w:r>
      <w:r w:rsidR="004C498C" w:rsidRPr="00DD779F">
        <w:rPr>
          <w:rFonts w:cs="Arial"/>
          <w:szCs w:val="24"/>
        </w:rPr>
        <w:t xml:space="preserve">regulations or </w:t>
      </w:r>
      <w:proofErr w:type="gramStart"/>
      <w:r w:rsidR="004C498C" w:rsidRPr="00DD779F">
        <w:rPr>
          <w:rFonts w:cs="Arial"/>
          <w:szCs w:val="24"/>
        </w:rPr>
        <w:t>guidance</w:t>
      </w:r>
      <w:r w:rsidR="00A43A98" w:rsidRPr="00DD779F">
        <w:rPr>
          <w:rFonts w:cs="Arial"/>
          <w:szCs w:val="24"/>
        </w:rPr>
        <w:t>;</w:t>
      </w:r>
      <w:proofErr w:type="gramEnd"/>
    </w:p>
    <w:p w14:paraId="155DB4D7" w14:textId="1403CE87" w:rsidR="007438A2" w:rsidRPr="00DD779F" w:rsidRDefault="00A8312D" w:rsidP="00623352">
      <w:pPr>
        <w:pStyle w:val="HeadingLevel4"/>
        <w:numPr>
          <w:ilvl w:val="0"/>
          <w:numId w:val="0"/>
        </w:numPr>
        <w:ind w:left="2158" w:hanging="430"/>
        <w:rPr>
          <w:rFonts w:cs="Arial"/>
          <w:szCs w:val="24"/>
          <w:vertAlign w:val="superscript"/>
        </w:rPr>
      </w:pPr>
      <w:r w:rsidRPr="00DD779F">
        <w:rPr>
          <w:rFonts w:cs="Arial"/>
          <w:bCs/>
          <w:szCs w:val="24"/>
        </w:rPr>
        <w:tab/>
      </w:r>
      <w:r w:rsidRPr="00DD779F">
        <w:rPr>
          <w:rFonts w:cs="Arial"/>
          <w:bCs/>
          <w:szCs w:val="24"/>
        </w:rPr>
        <w:tab/>
      </w:r>
      <w:r w:rsidR="00623352" w:rsidRPr="00DD779F">
        <w:rPr>
          <w:rFonts w:cs="Arial"/>
          <w:bCs/>
          <w:szCs w:val="24"/>
        </w:rPr>
        <w:t>b)</w:t>
      </w:r>
      <w:r w:rsidR="000A26F0" w:rsidRPr="00DD779F">
        <w:rPr>
          <w:rFonts w:cs="Arial"/>
          <w:b/>
          <w:bCs/>
          <w:szCs w:val="24"/>
          <w:vertAlign w:val="superscript"/>
        </w:rPr>
        <w:t xml:space="preserve"> </w:t>
      </w:r>
      <w:r w:rsidR="007438A2" w:rsidRPr="00DD779F">
        <w:rPr>
          <w:rFonts w:cs="Arial"/>
          <w:szCs w:val="24"/>
        </w:rPr>
        <w:t>If they fail to attend a minimum of 75% of the ICB meetings to which they are invited unless agreed with the Chair in extenuating circumstances</w:t>
      </w:r>
      <w:r w:rsidR="00E705B6" w:rsidRPr="00DD779F">
        <w:rPr>
          <w:rFonts w:cs="Arial"/>
          <w:szCs w:val="24"/>
          <w:vertAlign w:val="superscript"/>
        </w:rPr>
        <w:t>61</w:t>
      </w:r>
    </w:p>
    <w:p w14:paraId="46EF5281" w14:textId="227C5F42" w:rsidR="007438A2" w:rsidRPr="00DD779F" w:rsidRDefault="00A8312D" w:rsidP="007438A2">
      <w:pPr>
        <w:pStyle w:val="HeadingLevel4"/>
        <w:numPr>
          <w:ilvl w:val="0"/>
          <w:numId w:val="0"/>
        </w:numPr>
        <w:ind w:left="2160" w:hanging="432"/>
        <w:rPr>
          <w:rFonts w:cs="Arial"/>
          <w:szCs w:val="24"/>
        </w:rPr>
      </w:pPr>
      <w:r w:rsidRPr="00DD779F">
        <w:rPr>
          <w:rFonts w:cs="Arial"/>
          <w:szCs w:val="24"/>
        </w:rPr>
        <w:tab/>
      </w:r>
      <w:r w:rsidR="007438A2" w:rsidRPr="00DD779F">
        <w:rPr>
          <w:rFonts w:cs="Arial"/>
          <w:szCs w:val="24"/>
        </w:rPr>
        <w:t>c) If they are deemed to not meet the expected standards of performance at their annual appraisal.</w:t>
      </w:r>
    </w:p>
    <w:p w14:paraId="663CF3C1" w14:textId="15978E05" w:rsidR="007438A2" w:rsidRPr="00DD779F" w:rsidRDefault="00A8312D" w:rsidP="007438A2">
      <w:pPr>
        <w:pStyle w:val="HeadingLevel4"/>
        <w:numPr>
          <w:ilvl w:val="0"/>
          <w:numId w:val="0"/>
        </w:numPr>
        <w:ind w:left="2160" w:hanging="432"/>
        <w:rPr>
          <w:rFonts w:cs="Arial"/>
          <w:szCs w:val="24"/>
        </w:rPr>
      </w:pPr>
      <w:r w:rsidRPr="00DD779F">
        <w:rPr>
          <w:rFonts w:cs="Arial"/>
          <w:szCs w:val="24"/>
        </w:rPr>
        <w:tab/>
      </w:r>
      <w:r w:rsidR="007438A2" w:rsidRPr="00DD779F">
        <w:rPr>
          <w:rFonts w:cs="Arial"/>
          <w:szCs w:val="24"/>
        </w:rPr>
        <w:t xml:space="preserve">d) If they have behaved in a manner or exhibited conduct which has or is likely to be detrimental to the honour and interest of the ICB and is likely to bring the ICB into disrepute. This includes but is not limited to dishonesty, misrepresentation (either knowingly or fraudulently); defamation of any member of </w:t>
      </w:r>
      <w:r w:rsidR="007438A2" w:rsidRPr="00DD779F">
        <w:rPr>
          <w:rFonts w:cs="Arial"/>
          <w:szCs w:val="24"/>
        </w:rPr>
        <w:lastRenderedPageBreak/>
        <w:t>the ICBS (being slander or libel); abuse of position, non-declaration of a known conflict of interest; seeking to manipulate a decision of the ICB in a manner that would ultimately be in favour of that member whether financially or otherwise.</w:t>
      </w:r>
    </w:p>
    <w:p w14:paraId="4B602B99" w14:textId="75B85F4B" w:rsidR="007438A2" w:rsidRPr="00DD779F" w:rsidRDefault="00A8312D" w:rsidP="007438A2">
      <w:pPr>
        <w:pStyle w:val="HeadingLevel4"/>
        <w:numPr>
          <w:ilvl w:val="0"/>
          <w:numId w:val="0"/>
        </w:numPr>
        <w:ind w:left="2160" w:hanging="432"/>
        <w:rPr>
          <w:rFonts w:cs="Arial"/>
          <w:szCs w:val="24"/>
        </w:rPr>
      </w:pPr>
      <w:r w:rsidRPr="00DD779F">
        <w:rPr>
          <w:rFonts w:cs="Arial"/>
          <w:szCs w:val="24"/>
        </w:rPr>
        <w:tab/>
      </w:r>
      <w:r w:rsidR="007438A2" w:rsidRPr="00DD779F">
        <w:rPr>
          <w:rFonts w:cs="Arial"/>
          <w:szCs w:val="24"/>
        </w:rPr>
        <w:t>e)</w:t>
      </w:r>
      <w:r w:rsidRPr="00DD779F">
        <w:rPr>
          <w:rFonts w:cs="Arial"/>
          <w:szCs w:val="24"/>
        </w:rPr>
        <w:t xml:space="preserve"> </w:t>
      </w:r>
      <w:r w:rsidR="007438A2" w:rsidRPr="00DD779F">
        <w:rPr>
          <w:rFonts w:cs="Arial"/>
          <w:szCs w:val="24"/>
        </w:rPr>
        <w:t>Are deemed to have failed to uphold the Nolan Principles of Public Life</w:t>
      </w:r>
    </w:p>
    <w:p w14:paraId="4375696B" w14:textId="1DD2461D" w:rsidR="007438A2" w:rsidRPr="00DD779F" w:rsidRDefault="00A8312D" w:rsidP="00140B0B">
      <w:pPr>
        <w:pStyle w:val="HeadingLevel4"/>
        <w:numPr>
          <w:ilvl w:val="0"/>
          <w:numId w:val="0"/>
        </w:numPr>
        <w:ind w:left="2160" w:hanging="432"/>
        <w:rPr>
          <w:rFonts w:cs="Arial"/>
          <w:szCs w:val="24"/>
        </w:rPr>
      </w:pPr>
      <w:r w:rsidRPr="00DD779F">
        <w:rPr>
          <w:rFonts w:cs="Arial"/>
          <w:szCs w:val="24"/>
        </w:rPr>
        <w:tab/>
        <w:t xml:space="preserve">f) </w:t>
      </w:r>
      <w:r w:rsidR="007438A2" w:rsidRPr="00DD779F">
        <w:rPr>
          <w:rFonts w:cs="Arial"/>
          <w:szCs w:val="24"/>
        </w:rPr>
        <w:t xml:space="preserve">Are subject to disciplinary proceedings by a </w:t>
      </w:r>
      <w:r w:rsidR="00140B0B" w:rsidRPr="00DD779F">
        <w:rPr>
          <w:rFonts w:cs="Arial"/>
          <w:szCs w:val="24"/>
        </w:rPr>
        <w:t>regulator or professional body.</w:t>
      </w:r>
    </w:p>
    <w:p w14:paraId="0A5A09BD" w14:textId="2E54F8BA" w:rsidR="004C498C" w:rsidRPr="00DD779F" w:rsidRDefault="00A8312D" w:rsidP="00864E2C">
      <w:pPr>
        <w:pStyle w:val="HeadingLevel3"/>
        <w:numPr>
          <w:ilvl w:val="0"/>
          <w:numId w:val="0"/>
        </w:numPr>
        <w:ind w:left="1728" w:hanging="1728"/>
        <w:rPr>
          <w:rFonts w:cs="Arial"/>
          <w:szCs w:val="24"/>
        </w:rPr>
      </w:pPr>
      <w:bookmarkStart w:id="52" w:name="_Ref84593004"/>
      <w:r w:rsidRPr="00DD779F">
        <w:rPr>
          <w:rFonts w:cs="Arial"/>
          <w:szCs w:val="24"/>
        </w:rPr>
        <w:t>3.1</w:t>
      </w:r>
      <w:r w:rsidR="007B6FAD" w:rsidRPr="00DD779F">
        <w:rPr>
          <w:rFonts w:cs="Arial"/>
          <w:szCs w:val="24"/>
        </w:rPr>
        <w:t>4</w:t>
      </w:r>
      <w:r w:rsidRPr="00DD779F">
        <w:rPr>
          <w:rFonts w:cs="Arial"/>
          <w:szCs w:val="24"/>
        </w:rPr>
        <w:t>.</w:t>
      </w:r>
      <w:r w:rsidR="007B6FAD" w:rsidRPr="00DD779F">
        <w:rPr>
          <w:rFonts w:cs="Arial"/>
          <w:szCs w:val="24"/>
        </w:rPr>
        <w:t>3</w:t>
      </w:r>
      <w:r w:rsidRPr="00DD779F">
        <w:rPr>
          <w:rFonts w:cs="Arial"/>
          <w:szCs w:val="24"/>
        </w:rPr>
        <w:t xml:space="preserve"> </w:t>
      </w:r>
      <w:r w:rsidR="00864E2C" w:rsidRPr="00DD779F">
        <w:rPr>
          <w:rFonts w:cs="Arial"/>
          <w:szCs w:val="24"/>
        </w:rPr>
        <w:t xml:space="preserve">          M</w:t>
      </w:r>
      <w:r w:rsidR="004C498C" w:rsidRPr="00DD779F">
        <w:rPr>
          <w:rFonts w:cs="Arial"/>
          <w:szCs w:val="24"/>
        </w:rPr>
        <w:t>embers may be suspended pending the outcome of an investigation</w:t>
      </w:r>
      <w:r w:rsidR="00F3193A" w:rsidRPr="00DD779F">
        <w:rPr>
          <w:rFonts w:cs="Arial"/>
          <w:szCs w:val="24"/>
        </w:rPr>
        <w:t xml:space="preserve"> </w:t>
      </w:r>
      <w:r w:rsidR="004C498C" w:rsidRPr="00DD779F">
        <w:rPr>
          <w:rFonts w:cs="Arial"/>
          <w:szCs w:val="24"/>
        </w:rPr>
        <w:t xml:space="preserve">into whether any of the matters in </w:t>
      </w:r>
      <w:r w:rsidR="00162269" w:rsidRPr="00DD779F">
        <w:rPr>
          <w:rFonts w:cs="Arial"/>
          <w:szCs w:val="24"/>
        </w:rPr>
        <w:t>3.1</w:t>
      </w:r>
      <w:r w:rsidR="007B6FAD" w:rsidRPr="00DD779F">
        <w:rPr>
          <w:rFonts w:cs="Arial"/>
          <w:szCs w:val="24"/>
        </w:rPr>
        <w:t>4</w:t>
      </w:r>
      <w:r w:rsidR="00162269" w:rsidRPr="00DD779F">
        <w:rPr>
          <w:rFonts w:cs="Arial"/>
          <w:szCs w:val="24"/>
        </w:rPr>
        <w:t>.2</w:t>
      </w:r>
      <w:r w:rsidR="004C498C" w:rsidRPr="00DD779F">
        <w:rPr>
          <w:rFonts w:cs="Arial"/>
          <w:szCs w:val="24"/>
        </w:rPr>
        <w:t xml:space="preserve"> apply.</w:t>
      </w:r>
      <w:bookmarkEnd w:id="52"/>
    </w:p>
    <w:p w14:paraId="3B343F4C" w14:textId="64E64FC3" w:rsidR="004C498C" w:rsidRPr="00DD779F" w:rsidRDefault="00A8312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4</w:t>
      </w:r>
      <w:r w:rsidRPr="00DD779F">
        <w:rPr>
          <w:rFonts w:cs="Arial"/>
          <w:szCs w:val="24"/>
        </w:rPr>
        <w:t>.</w:t>
      </w:r>
      <w:r w:rsidR="007B6FAD" w:rsidRPr="00DD779F">
        <w:rPr>
          <w:rFonts w:cs="Arial"/>
          <w:szCs w:val="24"/>
        </w:rPr>
        <w:t>4</w:t>
      </w:r>
      <w:r w:rsidRPr="00DD779F">
        <w:rPr>
          <w:rFonts w:cs="Arial"/>
          <w:szCs w:val="24"/>
        </w:rPr>
        <w:t xml:space="preserve"> </w:t>
      </w:r>
      <w:r w:rsidR="00864E2C" w:rsidRPr="00DD779F">
        <w:rPr>
          <w:rFonts w:cs="Arial"/>
          <w:szCs w:val="24"/>
        </w:rPr>
        <w:tab/>
      </w:r>
      <w:r w:rsidR="004C498C" w:rsidRPr="00DD779F">
        <w:rPr>
          <w:rFonts w:cs="Arial"/>
          <w:szCs w:val="24"/>
        </w:rPr>
        <w:t xml:space="preserve">Executive Directors (including the Chief Executive) will cease to be </w:t>
      </w:r>
      <w:r w:rsidR="009343C5" w:rsidRPr="00DD779F">
        <w:rPr>
          <w:rFonts w:cs="Arial"/>
          <w:szCs w:val="24"/>
        </w:rPr>
        <w:t>board</w:t>
      </w:r>
      <w:r w:rsidR="004C498C" w:rsidRPr="00DD779F">
        <w:rPr>
          <w:rFonts w:cs="Arial"/>
          <w:szCs w:val="24"/>
        </w:rPr>
        <w:t xml:space="preserve"> members if their employment in their specified role ceases, regardless of the reason for termination of the employment.</w:t>
      </w:r>
    </w:p>
    <w:p w14:paraId="5E6D23D2" w14:textId="6FE29517" w:rsidR="004C498C" w:rsidRPr="00DD779F" w:rsidRDefault="00A8312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4</w:t>
      </w:r>
      <w:r w:rsidRPr="00DD779F">
        <w:rPr>
          <w:rFonts w:cs="Arial"/>
          <w:szCs w:val="24"/>
        </w:rPr>
        <w:t>.</w:t>
      </w:r>
      <w:r w:rsidR="007B6FAD" w:rsidRPr="00DD779F">
        <w:rPr>
          <w:rFonts w:cs="Arial"/>
          <w:szCs w:val="24"/>
        </w:rPr>
        <w:t>5</w:t>
      </w:r>
      <w:r w:rsidRPr="00DD779F">
        <w:rPr>
          <w:rFonts w:cs="Arial"/>
          <w:szCs w:val="24"/>
        </w:rPr>
        <w:t xml:space="preserve"> </w:t>
      </w:r>
      <w:r w:rsidR="00864E2C" w:rsidRPr="00DD779F">
        <w:rPr>
          <w:rFonts w:cs="Arial"/>
          <w:szCs w:val="24"/>
        </w:rPr>
        <w:tab/>
      </w:r>
      <w:r w:rsidR="004C498C" w:rsidRPr="00DD779F">
        <w:rPr>
          <w:rFonts w:cs="Arial"/>
          <w:szCs w:val="24"/>
        </w:rPr>
        <w:t xml:space="preserve">The Chair of the ICB may be removed by NHS England, subject to the approval of the Secretary of State. </w:t>
      </w:r>
    </w:p>
    <w:p w14:paraId="05E55D89" w14:textId="3B9E4C2C" w:rsidR="00A8312D" w:rsidRPr="00DD779F" w:rsidRDefault="00A8312D" w:rsidP="00864E2C">
      <w:pPr>
        <w:pStyle w:val="HeadingLevel3"/>
        <w:numPr>
          <w:ilvl w:val="0"/>
          <w:numId w:val="0"/>
        </w:numPr>
        <w:ind w:left="1440" w:hanging="1440"/>
        <w:rPr>
          <w:rFonts w:cs="Arial"/>
          <w:szCs w:val="24"/>
        </w:rPr>
      </w:pPr>
      <w:r w:rsidRPr="00DD779F">
        <w:rPr>
          <w:rFonts w:cs="Arial"/>
          <w:szCs w:val="24"/>
        </w:rPr>
        <w:t>3.1</w:t>
      </w:r>
      <w:r w:rsidR="002B4766" w:rsidRPr="00DD779F">
        <w:rPr>
          <w:rFonts w:cs="Arial"/>
          <w:szCs w:val="24"/>
        </w:rPr>
        <w:t>4</w:t>
      </w:r>
      <w:r w:rsidRPr="00DD779F">
        <w:rPr>
          <w:rFonts w:cs="Arial"/>
          <w:szCs w:val="24"/>
        </w:rPr>
        <w:t>.</w:t>
      </w:r>
      <w:r w:rsidR="007B6FAD" w:rsidRPr="00DD779F">
        <w:rPr>
          <w:rFonts w:cs="Arial"/>
          <w:szCs w:val="24"/>
        </w:rPr>
        <w:t>6</w:t>
      </w:r>
      <w:r w:rsidRPr="00DD779F">
        <w:rPr>
          <w:rFonts w:cs="Arial"/>
          <w:szCs w:val="24"/>
        </w:rPr>
        <w:t xml:space="preserve"> </w:t>
      </w:r>
      <w:r w:rsidR="00864E2C" w:rsidRPr="00DD779F">
        <w:rPr>
          <w:rFonts w:cs="Arial"/>
          <w:szCs w:val="24"/>
        </w:rPr>
        <w:tab/>
      </w:r>
      <w:r w:rsidR="004C498C" w:rsidRPr="00DD779F">
        <w:rPr>
          <w:rFonts w:cs="Arial"/>
          <w:szCs w:val="24"/>
        </w:rPr>
        <w:t>If NHS England is satisfied that the ICB is failing or has failed to discharge any of its functions</w:t>
      </w:r>
      <w:r w:rsidR="00E25693" w:rsidRPr="00DD779F">
        <w:rPr>
          <w:rFonts w:cs="Arial"/>
          <w:szCs w:val="24"/>
        </w:rPr>
        <w:t>,</w:t>
      </w:r>
      <w:r w:rsidR="004C498C" w:rsidRPr="00DD779F">
        <w:rPr>
          <w:rFonts w:cs="Arial"/>
          <w:szCs w:val="24"/>
        </w:rPr>
        <w:t xml:space="preserve"> or that there is a significant risk that the ICB will fail to do so, it may:</w:t>
      </w:r>
    </w:p>
    <w:p w14:paraId="61A58B3F" w14:textId="393D8E41" w:rsidR="004C498C" w:rsidRPr="00DD779F" w:rsidRDefault="004C498C" w:rsidP="0063614C">
      <w:pPr>
        <w:pStyle w:val="HeadingLevel3"/>
        <w:numPr>
          <w:ilvl w:val="0"/>
          <w:numId w:val="23"/>
        </w:numPr>
        <w:rPr>
          <w:rFonts w:cs="Arial"/>
          <w:szCs w:val="24"/>
        </w:rPr>
      </w:pPr>
      <w:r w:rsidRPr="00DD779F">
        <w:rPr>
          <w:rFonts w:cs="Arial"/>
          <w:szCs w:val="24"/>
        </w:rPr>
        <w:t xml:space="preserve">terminate the appointment of the ICB’s </w:t>
      </w:r>
      <w:r w:rsidR="00E25693" w:rsidRPr="00DD779F">
        <w:rPr>
          <w:rFonts w:cs="Arial"/>
          <w:szCs w:val="24"/>
        </w:rPr>
        <w:t>Chief Executive</w:t>
      </w:r>
      <w:r w:rsidRPr="00DD779F">
        <w:rPr>
          <w:rFonts w:cs="Arial"/>
          <w:szCs w:val="24"/>
        </w:rPr>
        <w:t xml:space="preserve">; and </w:t>
      </w:r>
    </w:p>
    <w:p w14:paraId="26DBCEF9" w14:textId="5F6ED065" w:rsidR="004C498C" w:rsidRPr="00DD779F" w:rsidRDefault="004C498C" w:rsidP="0063614C">
      <w:pPr>
        <w:pStyle w:val="HeadingLevel4"/>
        <w:numPr>
          <w:ilvl w:val="0"/>
          <w:numId w:val="23"/>
        </w:numPr>
        <w:rPr>
          <w:rFonts w:cs="Arial"/>
          <w:szCs w:val="24"/>
        </w:rPr>
      </w:pPr>
      <w:r w:rsidRPr="00DD779F">
        <w:rPr>
          <w:rFonts w:cs="Arial"/>
          <w:szCs w:val="24"/>
        </w:rPr>
        <w:t>direct the chair of the ICB as to which individual to appoint as a replacement and on what terms.</w:t>
      </w:r>
    </w:p>
    <w:p w14:paraId="599FED30" w14:textId="70AC694F" w:rsidR="004C498C" w:rsidRPr="00DD779F" w:rsidRDefault="00A8312D" w:rsidP="00A8312D">
      <w:pPr>
        <w:pStyle w:val="HeadingLevel2"/>
        <w:numPr>
          <w:ilvl w:val="0"/>
          <w:numId w:val="0"/>
        </w:numPr>
        <w:rPr>
          <w:rFonts w:cs="Arial"/>
          <w:color w:val="auto"/>
          <w:szCs w:val="24"/>
        </w:rPr>
      </w:pPr>
      <w:bookmarkStart w:id="53" w:name="_Toc85620436"/>
      <w:r w:rsidRPr="00DD779F">
        <w:rPr>
          <w:rFonts w:cs="Arial"/>
          <w:color w:val="auto"/>
          <w:szCs w:val="24"/>
        </w:rPr>
        <w:t>3.1</w:t>
      </w:r>
      <w:r w:rsidR="007B6FAD" w:rsidRPr="00DD779F">
        <w:rPr>
          <w:rFonts w:cs="Arial"/>
          <w:color w:val="auto"/>
          <w:szCs w:val="24"/>
        </w:rPr>
        <w:t>5</w:t>
      </w:r>
      <w:r w:rsidRPr="00DD779F">
        <w:rPr>
          <w:rFonts w:cs="Arial"/>
          <w:color w:val="auto"/>
          <w:szCs w:val="24"/>
        </w:rPr>
        <w:t xml:space="preserve"> </w:t>
      </w:r>
      <w:r w:rsidRPr="00DD779F">
        <w:rPr>
          <w:rFonts w:cs="Arial"/>
          <w:color w:val="auto"/>
          <w:szCs w:val="24"/>
        </w:rPr>
        <w:tab/>
      </w:r>
      <w:r w:rsidRPr="00DD779F">
        <w:rPr>
          <w:rFonts w:cs="Arial"/>
          <w:color w:val="auto"/>
          <w:szCs w:val="24"/>
        </w:rPr>
        <w:tab/>
      </w:r>
      <w:r w:rsidR="004C498C" w:rsidRPr="00DD779F">
        <w:rPr>
          <w:rFonts w:cs="Arial"/>
          <w:color w:val="auto"/>
          <w:szCs w:val="24"/>
        </w:rPr>
        <w:t xml:space="preserve">Terms of Appointment of </w:t>
      </w:r>
      <w:r w:rsidR="009343C5" w:rsidRPr="00DD779F">
        <w:rPr>
          <w:rFonts w:cs="Arial"/>
          <w:color w:val="auto"/>
          <w:szCs w:val="24"/>
        </w:rPr>
        <w:t>Board</w:t>
      </w:r>
      <w:r w:rsidR="004C498C" w:rsidRPr="00DD779F">
        <w:rPr>
          <w:rFonts w:cs="Arial"/>
          <w:color w:val="auto"/>
          <w:szCs w:val="24"/>
        </w:rPr>
        <w:t xml:space="preserve"> Members</w:t>
      </w:r>
      <w:bookmarkEnd w:id="53"/>
      <w:r w:rsidR="004C498C" w:rsidRPr="00DD779F">
        <w:rPr>
          <w:rFonts w:cs="Arial"/>
          <w:color w:val="auto"/>
          <w:szCs w:val="24"/>
        </w:rPr>
        <w:t xml:space="preserve"> </w:t>
      </w:r>
    </w:p>
    <w:p w14:paraId="675B3642" w14:textId="790AD93C" w:rsidR="004C498C" w:rsidRPr="00DD779F" w:rsidRDefault="002220DD" w:rsidP="00864E2C">
      <w:pPr>
        <w:pStyle w:val="HeadingLevel3"/>
        <w:numPr>
          <w:ilvl w:val="0"/>
          <w:numId w:val="0"/>
        </w:numPr>
        <w:ind w:left="1440" w:hanging="1440"/>
        <w:rPr>
          <w:rFonts w:cs="Arial"/>
          <w:szCs w:val="24"/>
          <w:vertAlign w:val="superscript"/>
        </w:rPr>
      </w:pPr>
      <w:r w:rsidRPr="00DD779F">
        <w:rPr>
          <w:rFonts w:cs="Arial"/>
          <w:szCs w:val="24"/>
        </w:rPr>
        <w:t>3.1</w:t>
      </w:r>
      <w:r w:rsidR="007B6FAD" w:rsidRPr="00DD779F">
        <w:rPr>
          <w:rFonts w:cs="Arial"/>
          <w:szCs w:val="24"/>
        </w:rPr>
        <w:t>5</w:t>
      </w:r>
      <w:r w:rsidRPr="00DD779F">
        <w:rPr>
          <w:rFonts w:cs="Arial"/>
          <w:szCs w:val="24"/>
        </w:rPr>
        <w:t xml:space="preserve">.1 </w:t>
      </w:r>
      <w:r w:rsidR="00864E2C" w:rsidRPr="00DD779F">
        <w:rPr>
          <w:rFonts w:cs="Arial"/>
          <w:szCs w:val="24"/>
        </w:rPr>
        <w:tab/>
      </w:r>
      <w:r w:rsidR="004C498C" w:rsidRPr="00DD779F">
        <w:rPr>
          <w:rFonts w:cs="Arial"/>
          <w:szCs w:val="24"/>
        </w:rPr>
        <w:t>With the exception of the Chair, arrangements for remuneration</w:t>
      </w:r>
      <w:r w:rsidR="00E705B6" w:rsidRPr="00DD779F">
        <w:rPr>
          <w:rFonts w:cs="Arial"/>
          <w:szCs w:val="24"/>
          <w:vertAlign w:val="superscript"/>
        </w:rPr>
        <w:t>62</w:t>
      </w:r>
      <w:r w:rsidR="004C498C" w:rsidRPr="00DD779F">
        <w:rPr>
          <w:rFonts w:cs="Arial"/>
          <w:szCs w:val="24"/>
        </w:rPr>
        <w:t xml:space="preserve"> and any allowances will be agreed by the Remuneration Committee</w:t>
      </w:r>
      <w:r w:rsidR="00E25693" w:rsidRPr="00DD779F">
        <w:rPr>
          <w:rFonts w:cs="Arial"/>
          <w:szCs w:val="24"/>
        </w:rPr>
        <w:t>,</w:t>
      </w:r>
      <w:r w:rsidR="004C498C" w:rsidRPr="00DD779F">
        <w:rPr>
          <w:rFonts w:cs="Arial"/>
          <w:szCs w:val="24"/>
        </w:rPr>
        <w:t xml:space="preserve"> in line with the ICB remuneration policy and any other relevant policies published</w:t>
      </w:r>
      <w:r w:rsidR="00737C56" w:rsidRPr="00DD779F">
        <w:rPr>
          <w:rFonts w:cs="Arial"/>
          <w:szCs w:val="24"/>
        </w:rPr>
        <w:t xml:space="preserve"> </w:t>
      </w:r>
      <w:r w:rsidR="004C498C" w:rsidRPr="00DD779F">
        <w:rPr>
          <w:rFonts w:cs="Arial"/>
          <w:szCs w:val="24"/>
        </w:rPr>
        <w:t xml:space="preserve"> </w:t>
      </w:r>
      <w:hyperlink r:id="rId17" w:history="1">
        <w:r w:rsidR="007B5353" w:rsidRPr="00DD779F">
          <w:rPr>
            <w:rFonts w:cs="Arial"/>
            <w:color w:val="0000FF"/>
            <w:szCs w:val="24"/>
            <w:u w:val="single"/>
          </w:rPr>
          <w:t xml:space="preserve">Policies and Procedures - NHS </w:t>
        </w:r>
        <w:proofErr w:type="spellStart"/>
        <w:r w:rsidR="007B5353" w:rsidRPr="00DD779F">
          <w:rPr>
            <w:rFonts w:cs="Arial"/>
            <w:color w:val="0000FF"/>
            <w:szCs w:val="24"/>
            <w:u w:val="single"/>
          </w:rPr>
          <w:t>Shropshire,</w:t>
        </w:r>
        <w:proofErr w:type="spellEnd"/>
        <w:r w:rsidR="007B5353" w:rsidRPr="00DD779F">
          <w:rPr>
            <w:rFonts w:cs="Arial"/>
            <w:color w:val="0000FF"/>
            <w:szCs w:val="24"/>
            <w:u w:val="single"/>
          </w:rPr>
          <w:t xml:space="preserve"> Telford and Wrekin (shropshiretelfordandwrekin.nhs.uk)</w:t>
        </w:r>
      </w:hyperlink>
      <w:r w:rsidR="007B5353" w:rsidRPr="00DD779F">
        <w:rPr>
          <w:rFonts w:cs="Arial"/>
          <w:szCs w:val="24"/>
        </w:rPr>
        <w:t xml:space="preserve"> </w:t>
      </w:r>
      <w:r w:rsidR="004C498C" w:rsidRPr="00DD779F">
        <w:rPr>
          <w:rFonts w:cs="Arial"/>
          <w:szCs w:val="24"/>
        </w:rPr>
        <w:t>and any guidance issued by NHS England or other relevant body. Remuneration for Chairs</w:t>
      </w:r>
      <w:r w:rsidR="00E25693" w:rsidRPr="00DD779F">
        <w:rPr>
          <w:rFonts w:cs="Arial"/>
          <w:szCs w:val="24"/>
        </w:rPr>
        <w:t xml:space="preserve"> </w:t>
      </w:r>
      <w:r w:rsidR="004C498C" w:rsidRPr="00DD779F">
        <w:rPr>
          <w:rFonts w:cs="Arial"/>
          <w:szCs w:val="24"/>
        </w:rPr>
        <w:t>will be set by NHS England.</w:t>
      </w:r>
      <w:r w:rsidR="001469BD" w:rsidRPr="00DD779F">
        <w:rPr>
          <w:rFonts w:cs="Arial"/>
          <w:szCs w:val="24"/>
        </w:rPr>
        <w:t xml:space="preserve"> Remuneration for non-executive members will be set by a Re</w:t>
      </w:r>
      <w:r w:rsidR="0029688D" w:rsidRPr="00DD779F">
        <w:rPr>
          <w:rFonts w:cs="Arial"/>
          <w:szCs w:val="24"/>
        </w:rPr>
        <w:t>muneration Committee composed of</w:t>
      </w:r>
      <w:r w:rsidR="001469BD" w:rsidRPr="00DD779F">
        <w:rPr>
          <w:rFonts w:cs="Arial"/>
          <w:szCs w:val="24"/>
        </w:rPr>
        <w:t xml:space="preserve"> </w:t>
      </w:r>
      <w:r w:rsidRPr="00DD779F">
        <w:rPr>
          <w:rFonts w:cs="Arial"/>
          <w:szCs w:val="24"/>
        </w:rPr>
        <w:t>the Chair, at least one executive ordinary member and at least one partner ordinary member</w:t>
      </w:r>
      <w:r w:rsidR="001469BD" w:rsidRPr="00DD779F">
        <w:rPr>
          <w:rFonts w:cs="Arial"/>
          <w:szCs w:val="24"/>
        </w:rPr>
        <w:t xml:space="preserve"> of the </w:t>
      </w:r>
      <w:r w:rsidR="009343C5" w:rsidRPr="00DD779F">
        <w:rPr>
          <w:rFonts w:cs="Arial"/>
          <w:szCs w:val="24"/>
        </w:rPr>
        <w:t>Board</w:t>
      </w:r>
      <w:r w:rsidR="001469BD" w:rsidRPr="00DD779F">
        <w:rPr>
          <w:rFonts w:cs="Arial"/>
          <w:szCs w:val="24"/>
        </w:rPr>
        <w:t>.</w:t>
      </w:r>
      <w:r w:rsidR="00E705B6" w:rsidRPr="00DD779F">
        <w:rPr>
          <w:rFonts w:cs="Arial"/>
          <w:szCs w:val="24"/>
          <w:vertAlign w:val="superscript"/>
        </w:rPr>
        <w:t>62</w:t>
      </w:r>
    </w:p>
    <w:p w14:paraId="313D6A6E" w14:textId="5579C1E5" w:rsidR="004C498C" w:rsidRPr="00DD779F" w:rsidRDefault="002220D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5</w:t>
      </w:r>
      <w:r w:rsidRPr="00DD779F">
        <w:rPr>
          <w:rFonts w:cs="Arial"/>
          <w:szCs w:val="24"/>
        </w:rPr>
        <w:t xml:space="preserve">.2 </w:t>
      </w:r>
      <w:r w:rsidR="00864E2C" w:rsidRPr="00DD779F">
        <w:rPr>
          <w:rFonts w:cs="Arial"/>
          <w:szCs w:val="24"/>
        </w:rPr>
        <w:tab/>
      </w:r>
      <w:r w:rsidR="004C498C" w:rsidRPr="00DD779F">
        <w:rPr>
          <w:rFonts w:cs="Arial"/>
          <w:szCs w:val="24"/>
        </w:rPr>
        <w:t>Other terms of appointment will be determined by the Remuneration Committee.</w:t>
      </w:r>
    </w:p>
    <w:p w14:paraId="1C28B962" w14:textId="7B4085B8" w:rsidR="004C498C" w:rsidRPr="00DD779F" w:rsidRDefault="00FE0756"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5</w:t>
      </w:r>
      <w:r w:rsidRPr="00DD779F">
        <w:rPr>
          <w:rFonts w:cs="Arial"/>
          <w:szCs w:val="24"/>
        </w:rPr>
        <w:t xml:space="preserve">.3 </w:t>
      </w:r>
      <w:r w:rsidR="00864E2C" w:rsidRPr="00DD779F">
        <w:rPr>
          <w:rFonts w:cs="Arial"/>
          <w:szCs w:val="24"/>
        </w:rPr>
        <w:tab/>
      </w:r>
      <w:r w:rsidR="004C498C" w:rsidRPr="00DD779F">
        <w:rPr>
          <w:rFonts w:cs="Arial"/>
          <w:szCs w:val="24"/>
        </w:rPr>
        <w:t xml:space="preserve">Terms of appointment of the Chair will be determined by NHS England. </w:t>
      </w:r>
    </w:p>
    <w:p w14:paraId="615C99A6" w14:textId="57FACA99" w:rsidR="00FF378F" w:rsidRPr="00DD779F" w:rsidRDefault="00FF378F" w:rsidP="004A1788">
      <w:pPr>
        <w:rPr>
          <w:szCs w:val="24"/>
        </w:rPr>
      </w:pPr>
    </w:p>
    <w:p w14:paraId="387F6639" w14:textId="0B4FE90F" w:rsidR="004C498C" w:rsidRPr="00DD779F" w:rsidRDefault="00AE5256" w:rsidP="000B3925">
      <w:pPr>
        <w:pStyle w:val="HeadingLevel1"/>
        <w:numPr>
          <w:ilvl w:val="0"/>
          <w:numId w:val="0"/>
        </w:numPr>
        <w:ind w:left="1440" w:hanging="1440"/>
        <w:rPr>
          <w:rFonts w:cs="Arial"/>
          <w:sz w:val="24"/>
          <w:szCs w:val="24"/>
        </w:rPr>
      </w:pPr>
      <w:bookmarkStart w:id="54" w:name="_Toc85620437"/>
      <w:r w:rsidRPr="00DD779F">
        <w:rPr>
          <w:rFonts w:cs="Arial"/>
          <w:sz w:val="24"/>
          <w:szCs w:val="24"/>
        </w:rPr>
        <w:t>4</w:t>
      </w:r>
      <w:r w:rsidR="00A626FD">
        <w:rPr>
          <w:rFonts w:cs="Arial"/>
          <w:sz w:val="24"/>
          <w:szCs w:val="24"/>
        </w:rPr>
        <w:tab/>
      </w:r>
      <w:r w:rsidR="004C498C" w:rsidRPr="00DD779F">
        <w:rPr>
          <w:rFonts w:cs="Arial"/>
          <w:sz w:val="24"/>
          <w:szCs w:val="24"/>
        </w:rPr>
        <w:t>Arrangements for the Exercise of our Functions.</w:t>
      </w:r>
      <w:bookmarkEnd w:id="54"/>
    </w:p>
    <w:p w14:paraId="0A816849" w14:textId="15F49E53" w:rsidR="004C498C" w:rsidRPr="00DD779F" w:rsidRDefault="00AE5256" w:rsidP="000B3925">
      <w:pPr>
        <w:pStyle w:val="HeadingLevel2"/>
        <w:numPr>
          <w:ilvl w:val="0"/>
          <w:numId w:val="0"/>
        </w:numPr>
        <w:ind w:left="1440" w:hanging="1440"/>
        <w:rPr>
          <w:rFonts w:cs="Arial"/>
          <w:color w:val="auto"/>
          <w:szCs w:val="24"/>
        </w:rPr>
      </w:pPr>
      <w:bookmarkStart w:id="55" w:name="_Toc85620438"/>
      <w:r w:rsidRPr="00DD779F">
        <w:rPr>
          <w:rFonts w:cs="Arial"/>
          <w:color w:val="auto"/>
          <w:szCs w:val="24"/>
        </w:rPr>
        <w:t xml:space="preserve">4.1 </w:t>
      </w:r>
      <w:r w:rsidR="000B3925" w:rsidRPr="00DD779F">
        <w:rPr>
          <w:rFonts w:cs="Arial"/>
          <w:color w:val="auto"/>
          <w:szCs w:val="24"/>
        </w:rPr>
        <w:tab/>
      </w:r>
      <w:r w:rsidR="004C498C" w:rsidRPr="00DD779F">
        <w:rPr>
          <w:rFonts w:cs="Arial"/>
          <w:color w:val="auto"/>
          <w:szCs w:val="24"/>
        </w:rPr>
        <w:t>Good Governance</w:t>
      </w:r>
      <w:bookmarkEnd w:id="55"/>
    </w:p>
    <w:p w14:paraId="218A6840" w14:textId="2A68EA63"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4.1.1 </w:t>
      </w:r>
      <w:r w:rsidR="000B3925" w:rsidRPr="00DD779F">
        <w:rPr>
          <w:rFonts w:cs="Arial"/>
          <w:szCs w:val="24"/>
        </w:rPr>
        <w:tab/>
      </w:r>
      <w:r w:rsidR="004C498C" w:rsidRPr="00DD779F">
        <w:rPr>
          <w:rFonts w:cs="Arial"/>
          <w:szCs w:val="24"/>
        </w:rPr>
        <w:t xml:space="preserve">The ICB will, </w:t>
      </w:r>
      <w:proofErr w:type="gramStart"/>
      <w:r w:rsidR="004C498C" w:rsidRPr="00DD779F">
        <w:rPr>
          <w:rFonts w:cs="Arial"/>
          <w:szCs w:val="24"/>
        </w:rPr>
        <w:t>at all times</w:t>
      </w:r>
      <w:proofErr w:type="gramEnd"/>
      <w:r w:rsidR="004C498C" w:rsidRPr="00DD779F">
        <w:rPr>
          <w:rFonts w:cs="Arial"/>
          <w:szCs w:val="24"/>
        </w:rPr>
        <w:t>, observe generally accepted principles of good governance. This includes the Nolan Principles of Public Life and any governance guidance issued by NHS England.</w:t>
      </w:r>
    </w:p>
    <w:p w14:paraId="55CE2DC6" w14:textId="294C2F2E"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4.1.2 </w:t>
      </w:r>
      <w:r w:rsidR="000B3925" w:rsidRPr="00DD779F">
        <w:rPr>
          <w:rFonts w:cs="Arial"/>
          <w:szCs w:val="24"/>
        </w:rPr>
        <w:tab/>
      </w:r>
      <w:r w:rsidR="004C498C" w:rsidRPr="00DD779F">
        <w:rPr>
          <w:rFonts w:cs="Arial"/>
          <w:szCs w:val="24"/>
        </w:rPr>
        <w:t>The ICB has agreed a code of conduct and behaviours</w:t>
      </w:r>
      <w:r w:rsidR="00E705B6" w:rsidRPr="00DD779F">
        <w:rPr>
          <w:rFonts w:cs="Arial"/>
          <w:szCs w:val="24"/>
          <w:vertAlign w:val="superscript"/>
        </w:rPr>
        <w:t>63</w:t>
      </w:r>
      <w:r w:rsidR="004C498C" w:rsidRPr="00DD779F">
        <w:rPr>
          <w:rFonts w:cs="Arial"/>
          <w:szCs w:val="24"/>
        </w:rPr>
        <w:t xml:space="preserve"> which sets out the expected behaviours that members of the </w:t>
      </w:r>
      <w:r w:rsidR="009343C5" w:rsidRPr="00DD779F">
        <w:rPr>
          <w:rFonts w:cs="Arial"/>
          <w:szCs w:val="24"/>
        </w:rPr>
        <w:t>board</w:t>
      </w:r>
      <w:r w:rsidR="004C498C" w:rsidRPr="00DD779F">
        <w:rPr>
          <w:rFonts w:cs="Arial"/>
          <w:szCs w:val="24"/>
        </w:rPr>
        <w:t xml:space="preserve"> and its committees will uphold whilst undertaking ICB business. It also includes a set of principles that will guide decision making in the ICB. The I</w:t>
      </w:r>
      <w:r w:rsidR="00D24954" w:rsidRPr="00DD779F">
        <w:rPr>
          <w:rFonts w:cs="Arial"/>
          <w:szCs w:val="24"/>
        </w:rPr>
        <w:t>CB Standards of Business Conduct Policy</w:t>
      </w:r>
      <w:r w:rsidR="004C498C" w:rsidRPr="00DD779F">
        <w:rPr>
          <w:rFonts w:cs="Arial"/>
          <w:szCs w:val="24"/>
        </w:rPr>
        <w:t xml:space="preserve"> is published in the Governance Handbook</w:t>
      </w:r>
      <w:r w:rsidR="00643753" w:rsidRPr="00DD779F">
        <w:rPr>
          <w:rFonts w:cs="Arial"/>
          <w:szCs w:val="24"/>
        </w:rPr>
        <w:t>.</w:t>
      </w:r>
    </w:p>
    <w:p w14:paraId="61BEEC8E" w14:textId="507B8A0A" w:rsidR="004C498C" w:rsidRPr="00DD779F" w:rsidRDefault="00AE5256" w:rsidP="00DA0CFB">
      <w:pPr>
        <w:pStyle w:val="HeadingLevel2"/>
        <w:numPr>
          <w:ilvl w:val="0"/>
          <w:numId w:val="0"/>
        </w:numPr>
        <w:ind w:left="1418" w:hanging="1418"/>
        <w:rPr>
          <w:rFonts w:cs="Arial"/>
          <w:color w:val="auto"/>
          <w:szCs w:val="24"/>
        </w:rPr>
      </w:pPr>
      <w:bookmarkStart w:id="56" w:name="_Toc85620439"/>
      <w:r w:rsidRPr="00DD779F">
        <w:rPr>
          <w:rFonts w:cs="Arial"/>
          <w:color w:val="auto"/>
          <w:szCs w:val="24"/>
        </w:rPr>
        <w:t xml:space="preserve">4.2 </w:t>
      </w:r>
      <w:r w:rsidR="00DA0CFB" w:rsidRPr="00DD779F">
        <w:rPr>
          <w:rFonts w:cs="Arial"/>
          <w:color w:val="auto"/>
          <w:szCs w:val="24"/>
        </w:rPr>
        <w:tab/>
      </w:r>
      <w:r w:rsidR="004C498C" w:rsidRPr="00DD779F">
        <w:rPr>
          <w:rFonts w:cs="Arial"/>
          <w:color w:val="auto"/>
          <w:szCs w:val="24"/>
        </w:rPr>
        <w:t>General</w:t>
      </w:r>
      <w:bookmarkEnd w:id="56"/>
    </w:p>
    <w:p w14:paraId="7485E570" w14:textId="6967B20B"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4.2.1 </w:t>
      </w:r>
      <w:r w:rsidR="000B3925" w:rsidRPr="00DD779F">
        <w:rPr>
          <w:rFonts w:cs="Arial"/>
          <w:szCs w:val="24"/>
        </w:rPr>
        <w:tab/>
      </w:r>
      <w:r w:rsidR="004C498C" w:rsidRPr="00DD779F">
        <w:rPr>
          <w:rFonts w:cs="Arial"/>
          <w:szCs w:val="24"/>
        </w:rPr>
        <w:t>The ICB will:</w:t>
      </w:r>
    </w:p>
    <w:p w14:paraId="4FC0026E" w14:textId="4ADF4A34" w:rsidR="004C498C" w:rsidRPr="00DD779F" w:rsidRDefault="00AE5256" w:rsidP="000B3925">
      <w:pPr>
        <w:pStyle w:val="HeadingLevel4"/>
        <w:numPr>
          <w:ilvl w:val="0"/>
          <w:numId w:val="0"/>
        </w:numPr>
        <w:ind w:left="2160"/>
        <w:rPr>
          <w:rFonts w:cs="Arial"/>
          <w:szCs w:val="24"/>
        </w:rPr>
      </w:pPr>
      <w:bookmarkStart w:id="57" w:name="_Ref83742782"/>
      <w:r w:rsidRPr="00DD779F">
        <w:rPr>
          <w:rFonts w:cs="Arial"/>
          <w:szCs w:val="24"/>
        </w:rPr>
        <w:t xml:space="preserve">a) </w:t>
      </w:r>
      <w:r w:rsidR="004C498C" w:rsidRPr="00DD779F">
        <w:rPr>
          <w:rFonts w:cs="Arial"/>
          <w:szCs w:val="24"/>
        </w:rPr>
        <w:t>comply with all relevant laws</w:t>
      </w:r>
      <w:r w:rsidR="000E417A" w:rsidRPr="00DD779F">
        <w:rPr>
          <w:rFonts w:cs="Arial"/>
          <w:szCs w:val="24"/>
        </w:rPr>
        <w:t>,</w:t>
      </w:r>
      <w:r w:rsidR="004C498C" w:rsidRPr="00DD779F">
        <w:rPr>
          <w:rFonts w:cs="Arial"/>
          <w:szCs w:val="24"/>
        </w:rPr>
        <w:t xml:space="preserve"> including but not limited to the 2006 Act and the duties prescribed within it and any relevant </w:t>
      </w:r>
      <w:proofErr w:type="gramStart"/>
      <w:r w:rsidR="004C498C" w:rsidRPr="00DD779F">
        <w:rPr>
          <w:rFonts w:cs="Arial"/>
          <w:szCs w:val="24"/>
        </w:rPr>
        <w:t>regulations;</w:t>
      </w:r>
      <w:bookmarkEnd w:id="57"/>
      <w:proofErr w:type="gramEnd"/>
    </w:p>
    <w:p w14:paraId="142A22D6" w14:textId="539D0BEC" w:rsidR="004C498C" w:rsidRPr="00DD779F" w:rsidRDefault="00AE5256" w:rsidP="000B3925">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comply with directions issued by the Secretary of State for Health and Social </w:t>
      </w:r>
      <w:proofErr w:type="gramStart"/>
      <w:r w:rsidR="004C498C" w:rsidRPr="00DD779F">
        <w:rPr>
          <w:rFonts w:cs="Arial"/>
          <w:szCs w:val="24"/>
        </w:rPr>
        <w:t>Care</w:t>
      </w:r>
      <w:r w:rsidR="000E417A" w:rsidRPr="00DD779F">
        <w:rPr>
          <w:rFonts w:cs="Arial"/>
          <w:szCs w:val="24"/>
        </w:rPr>
        <w:t>;</w:t>
      </w:r>
      <w:proofErr w:type="gramEnd"/>
    </w:p>
    <w:p w14:paraId="2F871C4C" w14:textId="732E9530" w:rsidR="004C498C" w:rsidRPr="00DD779F" w:rsidRDefault="00AE5256" w:rsidP="000B3925">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 xml:space="preserve">comply with directions issued by NHS </w:t>
      </w:r>
      <w:proofErr w:type="gramStart"/>
      <w:r w:rsidR="004C498C" w:rsidRPr="00DD779F">
        <w:rPr>
          <w:rFonts w:cs="Arial"/>
          <w:szCs w:val="24"/>
        </w:rPr>
        <w:t>England;</w:t>
      </w:r>
      <w:proofErr w:type="gramEnd"/>
      <w:r w:rsidR="004C498C" w:rsidRPr="00DD779F">
        <w:rPr>
          <w:rFonts w:cs="Arial"/>
          <w:szCs w:val="24"/>
        </w:rPr>
        <w:t xml:space="preserve"> </w:t>
      </w:r>
    </w:p>
    <w:p w14:paraId="6D555E0F" w14:textId="5D1E4CA5" w:rsidR="004C498C" w:rsidRPr="00DD779F" w:rsidRDefault="00AE5256" w:rsidP="000B3925">
      <w:pPr>
        <w:pStyle w:val="HeadingLevel4"/>
        <w:numPr>
          <w:ilvl w:val="0"/>
          <w:numId w:val="0"/>
        </w:numPr>
        <w:ind w:left="2160"/>
        <w:rPr>
          <w:rFonts w:cs="Arial"/>
          <w:szCs w:val="24"/>
        </w:rPr>
      </w:pPr>
      <w:r w:rsidRPr="00DD779F">
        <w:rPr>
          <w:rFonts w:cs="Arial"/>
          <w:szCs w:val="24"/>
        </w:rPr>
        <w:t xml:space="preserve">d) </w:t>
      </w:r>
      <w:r w:rsidR="004C498C" w:rsidRPr="00DD779F">
        <w:rPr>
          <w:rFonts w:cs="Arial"/>
          <w:szCs w:val="24"/>
        </w:rPr>
        <w:t>have regard to statutory guidance</w:t>
      </w:r>
      <w:r w:rsidR="000E417A" w:rsidRPr="00DD779F">
        <w:rPr>
          <w:rFonts w:cs="Arial"/>
          <w:szCs w:val="24"/>
        </w:rPr>
        <w:t>,</w:t>
      </w:r>
      <w:r w:rsidR="004C498C" w:rsidRPr="00DD779F">
        <w:rPr>
          <w:rFonts w:cs="Arial"/>
          <w:szCs w:val="24"/>
        </w:rPr>
        <w:t xml:space="preserve"> including that issued by NHS </w:t>
      </w:r>
      <w:proofErr w:type="gramStart"/>
      <w:r w:rsidR="004C498C" w:rsidRPr="00DD779F">
        <w:rPr>
          <w:rFonts w:cs="Arial"/>
          <w:szCs w:val="24"/>
        </w:rPr>
        <w:t>England;</w:t>
      </w:r>
      <w:proofErr w:type="gramEnd"/>
      <w:r w:rsidR="004C498C" w:rsidRPr="00DD779F">
        <w:rPr>
          <w:rFonts w:cs="Arial"/>
          <w:szCs w:val="24"/>
        </w:rPr>
        <w:t xml:space="preserve"> </w:t>
      </w:r>
    </w:p>
    <w:p w14:paraId="7F06461A" w14:textId="6E6F39AB" w:rsidR="004C498C" w:rsidRPr="00DD779F" w:rsidRDefault="00AE5256" w:rsidP="000B3925">
      <w:pPr>
        <w:pStyle w:val="HeadingLevel4"/>
        <w:numPr>
          <w:ilvl w:val="0"/>
          <w:numId w:val="0"/>
        </w:numPr>
        <w:ind w:left="2160"/>
        <w:rPr>
          <w:rFonts w:cs="Arial"/>
          <w:szCs w:val="24"/>
        </w:rPr>
      </w:pPr>
      <w:bookmarkStart w:id="58" w:name="_Ref83742804"/>
      <w:r w:rsidRPr="00DD779F">
        <w:rPr>
          <w:rFonts w:cs="Arial"/>
          <w:szCs w:val="24"/>
        </w:rPr>
        <w:t xml:space="preserve">e) </w:t>
      </w:r>
      <w:r w:rsidR="004C498C" w:rsidRPr="00DD779F">
        <w:rPr>
          <w:rFonts w:cs="Arial"/>
          <w:szCs w:val="24"/>
        </w:rPr>
        <w:t>take account, as appropriate, of other documents, advice and guidance issued by relevant authorities, including that issued by NHS England</w:t>
      </w:r>
      <w:r w:rsidR="000E417A" w:rsidRPr="00DD779F">
        <w:rPr>
          <w:rFonts w:cs="Arial"/>
          <w:szCs w:val="24"/>
        </w:rPr>
        <w:t>; and</w:t>
      </w:r>
      <w:bookmarkEnd w:id="58"/>
      <w:r w:rsidR="000E417A" w:rsidRPr="00DD779F">
        <w:rPr>
          <w:rFonts w:cs="Arial"/>
          <w:szCs w:val="24"/>
        </w:rPr>
        <w:t xml:space="preserve"> </w:t>
      </w:r>
    </w:p>
    <w:p w14:paraId="2EBC5FF0" w14:textId="3C044C42" w:rsidR="004C498C" w:rsidRPr="00DD779F" w:rsidRDefault="00AE5256" w:rsidP="000B3925">
      <w:pPr>
        <w:pStyle w:val="HeadingLevel4"/>
        <w:numPr>
          <w:ilvl w:val="0"/>
          <w:numId w:val="0"/>
        </w:numPr>
        <w:ind w:left="2160"/>
        <w:rPr>
          <w:rFonts w:cs="Arial"/>
          <w:szCs w:val="24"/>
        </w:rPr>
      </w:pPr>
      <w:r w:rsidRPr="00DD779F">
        <w:rPr>
          <w:rFonts w:cs="Arial"/>
          <w:szCs w:val="24"/>
        </w:rPr>
        <w:t xml:space="preserve">f) </w:t>
      </w:r>
      <w:r w:rsidR="004C498C" w:rsidRPr="00DD779F">
        <w:rPr>
          <w:rFonts w:cs="Arial"/>
          <w:szCs w:val="24"/>
        </w:rPr>
        <w:t>respond to reports and recommendations made by local Healthwatch organisations within the ICB area</w:t>
      </w:r>
      <w:r w:rsidR="000E417A" w:rsidRPr="00DD779F">
        <w:rPr>
          <w:rFonts w:cs="Arial"/>
          <w:szCs w:val="24"/>
        </w:rPr>
        <w:t>.</w:t>
      </w:r>
    </w:p>
    <w:p w14:paraId="0BB943D8" w14:textId="1B0417A2"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4.2.2 </w:t>
      </w:r>
      <w:r w:rsidR="000B3925" w:rsidRPr="00DD779F">
        <w:rPr>
          <w:rFonts w:cs="Arial"/>
          <w:szCs w:val="24"/>
        </w:rPr>
        <w:tab/>
      </w:r>
      <w:r w:rsidR="004C498C" w:rsidRPr="00DD779F">
        <w:rPr>
          <w:rFonts w:cs="Arial"/>
          <w:szCs w:val="24"/>
        </w:rPr>
        <w:t xml:space="preserve">The ICB will develop and implement the necessary systems and processes to comply with </w:t>
      </w:r>
      <w:r w:rsidR="007E0DCD" w:rsidRPr="00DD779F">
        <w:rPr>
          <w:rFonts w:cs="Arial"/>
          <w:szCs w:val="24"/>
        </w:rPr>
        <w:t>a</w:t>
      </w:r>
      <w:r w:rsidR="000E417A" w:rsidRPr="00DD779F">
        <w:rPr>
          <w:rFonts w:cs="Arial"/>
          <w:szCs w:val="24"/>
        </w:rPr>
        <w:t>–</w:t>
      </w:r>
      <w:r w:rsidR="003771D3" w:rsidRPr="00DD779F">
        <w:rPr>
          <w:rFonts w:cs="Arial"/>
          <w:szCs w:val="24"/>
        </w:rPr>
        <w:t>f)</w:t>
      </w:r>
      <w:r w:rsidR="004C498C" w:rsidRPr="00DD779F">
        <w:rPr>
          <w:rFonts w:cs="Arial"/>
          <w:szCs w:val="24"/>
        </w:rPr>
        <w:t xml:space="preserve"> above, documenting them as necessary in this </w:t>
      </w:r>
      <w:r w:rsidR="009343C5" w:rsidRPr="00DD779F">
        <w:rPr>
          <w:rFonts w:cs="Arial"/>
          <w:szCs w:val="24"/>
        </w:rPr>
        <w:t>Constitution</w:t>
      </w:r>
      <w:r w:rsidR="004C498C" w:rsidRPr="00DD779F">
        <w:rPr>
          <w:rFonts w:cs="Arial"/>
          <w:szCs w:val="24"/>
        </w:rPr>
        <w:t xml:space="preserve">, its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w:t>
      </w:r>
      <w:r w:rsidR="000E417A" w:rsidRPr="00DD779F">
        <w:rPr>
          <w:rFonts w:cs="Arial"/>
          <w:szCs w:val="24"/>
        </w:rPr>
        <w:t>,</w:t>
      </w:r>
      <w:r w:rsidR="004C498C" w:rsidRPr="00DD779F">
        <w:rPr>
          <w:rFonts w:cs="Arial"/>
          <w:szCs w:val="24"/>
        </w:rPr>
        <w:t xml:space="preserve"> and other relevant policies and procedures as appropriate.</w:t>
      </w:r>
    </w:p>
    <w:p w14:paraId="5D6C7E26" w14:textId="36089DF1" w:rsidR="004C498C" w:rsidRPr="00DD779F" w:rsidRDefault="00D473FD" w:rsidP="000B3925">
      <w:pPr>
        <w:pStyle w:val="HeadingLevel2"/>
        <w:numPr>
          <w:ilvl w:val="0"/>
          <w:numId w:val="0"/>
        </w:numPr>
        <w:ind w:left="1440" w:hanging="1440"/>
        <w:rPr>
          <w:rFonts w:cs="Arial"/>
          <w:color w:val="auto"/>
          <w:szCs w:val="24"/>
        </w:rPr>
      </w:pPr>
      <w:bookmarkStart w:id="59" w:name="_Toc85620440"/>
      <w:r w:rsidRPr="00DD779F">
        <w:rPr>
          <w:rFonts w:cs="Arial"/>
          <w:color w:val="auto"/>
          <w:szCs w:val="24"/>
        </w:rPr>
        <w:t xml:space="preserve">4.3 </w:t>
      </w:r>
      <w:r w:rsidR="000B3925" w:rsidRPr="00DD779F">
        <w:rPr>
          <w:rFonts w:cs="Arial"/>
          <w:color w:val="auto"/>
          <w:szCs w:val="24"/>
        </w:rPr>
        <w:tab/>
      </w:r>
      <w:r w:rsidR="004C498C" w:rsidRPr="00DD779F">
        <w:rPr>
          <w:rFonts w:cs="Arial"/>
          <w:color w:val="auto"/>
          <w:szCs w:val="24"/>
        </w:rPr>
        <w:t>Authority to Act</w:t>
      </w:r>
      <w:bookmarkEnd w:id="59"/>
    </w:p>
    <w:p w14:paraId="263058FD" w14:textId="039FE50C"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4.3.1 </w:t>
      </w:r>
      <w:r w:rsidR="000B3925" w:rsidRPr="00DD779F">
        <w:rPr>
          <w:rFonts w:cs="Arial"/>
          <w:szCs w:val="24"/>
        </w:rPr>
        <w:tab/>
      </w:r>
      <w:r w:rsidR="004C498C" w:rsidRPr="00DD779F">
        <w:rPr>
          <w:rFonts w:cs="Arial"/>
          <w:szCs w:val="24"/>
        </w:rPr>
        <w:t xml:space="preserve">The ICB is accountable for exercising its statutory functions and may grant authority to act on its behalf to: </w:t>
      </w:r>
    </w:p>
    <w:p w14:paraId="27D2ABF1" w14:textId="5D1BE940" w:rsidR="004C498C" w:rsidRPr="00DD779F" w:rsidRDefault="00D473FD" w:rsidP="00D473FD">
      <w:pPr>
        <w:pStyle w:val="HeadingLevel4"/>
        <w:numPr>
          <w:ilvl w:val="0"/>
          <w:numId w:val="0"/>
        </w:numPr>
        <w:ind w:left="2520"/>
        <w:rPr>
          <w:rFonts w:cs="Arial"/>
          <w:szCs w:val="24"/>
        </w:rPr>
      </w:pPr>
      <w:r w:rsidRPr="00DD779F">
        <w:rPr>
          <w:rFonts w:cs="Arial"/>
          <w:szCs w:val="24"/>
        </w:rPr>
        <w:lastRenderedPageBreak/>
        <w:t xml:space="preserve">a) </w:t>
      </w:r>
      <w:r w:rsidR="004C498C" w:rsidRPr="00DD779F">
        <w:rPr>
          <w:rFonts w:cs="Arial"/>
          <w:szCs w:val="24"/>
        </w:rPr>
        <w:t xml:space="preserve">any of its members or </w:t>
      </w:r>
      <w:proofErr w:type="gramStart"/>
      <w:r w:rsidR="004C498C" w:rsidRPr="00DD779F">
        <w:rPr>
          <w:rFonts w:cs="Arial"/>
          <w:szCs w:val="24"/>
        </w:rPr>
        <w:t>employees</w:t>
      </w:r>
      <w:r w:rsidR="000E417A" w:rsidRPr="00DD779F">
        <w:rPr>
          <w:rFonts w:cs="Arial"/>
          <w:szCs w:val="24"/>
        </w:rPr>
        <w:t>;</w:t>
      </w:r>
      <w:proofErr w:type="gramEnd"/>
    </w:p>
    <w:p w14:paraId="581B01B5" w14:textId="12D02C92" w:rsidR="004C498C" w:rsidRPr="00DD779F" w:rsidRDefault="00D473FD" w:rsidP="00D473FD">
      <w:pPr>
        <w:pStyle w:val="HeadingLevel4"/>
        <w:numPr>
          <w:ilvl w:val="0"/>
          <w:numId w:val="0"/>
        </w:numPr>
        <w:ind w:left="2520"/>
        <w:rPr>
          <w:rFonts w:cs="Arial"/>
          <w:szCs w:val="24"/>
        </w:rPr>
      </w:pPr>
      <w:r w:rsidRPr="00DD779F">
        <w:rPr>
          <w:rFonts w:cs="Arial"/>
          <w:szCs w:val="24"/>
        </w:rPr>
        <w:t xml:space="preserve">b) </w:t>
      </w:r>
      <w:r w:rsidR="004C498C" w:rsidRPr="00DD779F">
        <w:rPr>
          <w:rFonts w:cs="Arial"/>
          <w:szCs w:val="24"/>
        </w:rPr>
        <w:t>a committee or sub-committee of the ICB</w:t>
      </w:r>
      <w:r w:rsidR="000E417A" w:rsidRPr="00DD779F">
        <w:rPr>
          <w:rFonts w:cs="Arial"/>
          <w:szCs w:val="24"/>
        </w:rPr>
        <w:t>.</w:t>
      </w:r>
    </w:p>
    <w:p w14:paraId="1F1D6FB2" w14:textId="28229D35" w:rsidR="004C498C" w:rsidRPr="00DD779F" w:rsidRDefault="00D473FD" w:rsidP="000B3925">
      <w:pPr>
        <w:pStyle w:val="HeadingLevel3"/>
        <w:numPr>
          <w:ilvl w:val="0"/>
          <w:numId w:val="0"/>
        </w:numPr>
        <w:ind w:left="1440" w:hanging="1440"/>
        <w:rPr>
          <w:rFonts w:cs="Arial"/>
          <w:szCs w:val="24"/>
        </w:rPr>
      </w:pPr>
      <w:bookmarkStart w:id="60" w:name="_Ref83743165"/>
      <w:r w:rsidRPr="00DD779F">
        <w:rPr>
          <w:rFonts w:cs="Arial"/>
          <w:szCs w:val="24"/>
        </w:rPr>
        <w:t xml:space="preserve">4.3.2 </w:t>
      </w:r>
      <w:r w:rsidR="000B3925" w:rsidRPr="00DD779F">
        <w:rPr>
          <w:rFonts w:cs="Arial"/>
          <w:szCs w:val="24"/>
        </w:rPr>
        <w:tab/>
      </w:r>
      <w:r w:rsidR="004C498C" w:rsidRPr="00DD779F">
        <w:rPr>
          <w:rFonts w:cs="Arial"/>
          <w:szCs w:val="24"/>
        </w:rPr>
        <w:t>Under section 65Z5 of the 2006 Act, the ICB may arrange with another ICB, an NHS trust, NHS foundation trust, NHS England, a local authority, combined authority or any other body prescribed in Regulations for the ICB’s functions to be exercised by or jointly with that other body or for the functions of that other body to be exercised by or jointly with the ICB. Where the ICB and other body enters such arrangements, they may also arrange for the functions in question to be exercised by a joint committee of theirs and/or for the establishment of a pooled fund to fund those functions (section 65Z6). In addition, under section 75 of the 2006 Act, the ICB may enter partnership arrangements with a local authority under which the local authority exercises specified ICB functions or the ICB exercises specified local authority functions, or the ICB and local authority establish a pooled fund.</w:t>
      </w:r>
      <w:bookmarkEnd w:id="60"/>
    </w:p>
    <w:p w14:paraId="4752CB91" w14:textId="52F5B54C"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4.3.3 </w:t>
      </w:r>
      <w:r w:rsidR="000B3925" w:rsidRPr="00DD779F">
        <w:rPr>
          <w:rFonts w:cs="Arial"/>
          <w:szCs w:val="24"/>
        </w:rPr>
        <w:tab/>
      </w:r>
      <w:r w:rsidR="004C498C" w:rsidRPr="00DD779F">
        <w:rPr>
          <w:rFonts w:cs="Arial"/>
          <w:szCs w:val="24"/>
        </w:rPr>
        <w:t>Where arrangements are made under section 65Z5 or section 75 of the 2006 Act</w:t>
      </w:r>
      <w:r w:rsidR="000E417A" w:rsidRPr="00DD779F">
        <w:rPr>
          <w:rFonts w:cs="Arial"/>
          <w:szCs w:val="24"/>
        </w:rPr>
        <w:t>,</w:t>
      </w:r>
      <w:r w:rsidR="004C498C" w:rsidRPr="00DD779F">
        <w:rPr>
          <w:rFonts w:cs="Arial"/>
          <w:szCs w:val="24"/>
        </w:rPr>
        <w:t xml:space="preserve"> the </w:t>
      </w:r>
      <w:r w:rsidR="009343C5" w:rsidRPr="00DD779F">
        <w:rPr>
          <w:rFonts w:cs="Arial"/>
          <w:szCs w:val="24"/>
        </w:rPr>
        <w:t>Board</w:t>
      </w:r>
      <w:r w:rsidR="000E417A" w:rsidRPr="00DD779F">
        <w:rPr>
          <w:rFonts w:cs="Arial"/>
          <w:szCs w:val="24"/>
        </w:rPr>
        <w:t xml:space="preserve"> </w:t>
      </w:r>
      <w:r w:rsidR="004C498C" w:rsidRPr="00DD779F">
        <w:rPr>
          <w:rFonts w:cs="Arial"/>
          <w:szCs w:val="24"/>
        </w:rPr>
        <w:t xml:space="preserve">must authorise the arrangement, which must be described as appropriate in the </w:t>
      </w:r>
      <w:proofErr w:type="spellStart"/>
      <w:r w:rsidR="004C498C" w:rsidRPr="00DD779F">
        <w:rPr>
          <w:rFonts w:cs="Arial"/>
          <w:szCs w:val="24"/>
        </w:rPr>
        <w:t>SoRD</w:t>
      </w:r>
      <w:proofErr w:type="spellEnd"/>
      <w:r w:rsidR="004C498C" w:rsidRPr="00DD779F">
        <w:rPr>
          <w:rFonts w:cs="Arial"/>
          <w:szCs w:val="24"/>
        </w:rPr>
        <w:t>.</w:t>
      </w:r>
    </w:p>
    <w:p w14:paraId="4E585397" w14:textId="3739038B" w:rsidR="004C498C" w:rsidRPr="00DD779F" w:rsidRDefault="00D473FD" w:rsidP="000B3925">
      <w:pPr>
        <w:pStyle w:val="HeadingLevel2"/>
        <w:numPr>
          <w:ilvl w:val="0"/>
          <w:numId w:val="0"/>
        </w:numPr>
        <w:ind w:left="1440" w:hanging="1440"/>
        <w:rPr>
          <w:rFonts w:cs="Arial"/>
          <w:color w:val="auto"/>
          <w:szCs w:val="24"/>
        </w:rPr>
      </w:pPr>
      <w:bookmarkStart w:id="61" w:name="_Toc85620441"/>
      <w:r w:rsidRPr="00DD779F">
        <w:rPr>
          <w:rFonts w:cs="Arial"/>
          <w:color w:val="auto"/>
          <w:szCs w:val="24"/>
        </w:rPr>
        <w:t xml:space="preserve">4.4 </w:t>
      </w:r>
      <w:r w:rsidR="000B3925" w:rsidRPr="00DD779F">
        <w:rPr>
          <w:rFonts w:cs="Arial"/>
          <w:color w:val="auto"/>
          <w:szCs w:val="24"/>
        </w:rPr>
        <w:tab/>
      </w:r>
      <w:r w:rsidR="004C498C" w:rsidRPr="00DD779F">
        <w:rPr>
          <w:rFonts w:cs="Arial"/>
          <w:color w:val="auto"/>
          <w:szCs w:val="24"/>
        </w:rPr>
        <w:t>Scheme of Reservation and Delegation</w:t>
      </w:r>
      <w:bookmarkEnd w:id="61"/>
    </w:p>
    <w:p w14:paraId="2D8BA07F" w14:textId="2C93B388"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4.4.1 </w:t>
      </w:r>
      <w:r w:rsidR="000B3925" w:rsidRPr="00DD779F">
        <w:rPr>
          <w:rFonts w:cs="Arial"/>
          <w:szCs w:val="24"/>
        </w:rPr>
        <w:tab/>
      </w:r>
      <w:r w:rsidR="004C498C" w:rsidRPr="00DD779F">
        <w:rPr>
          <w:rFonts w:cs="Arial"/>
          <w:szCs w:val="24"/>
        </w:rPr>
        <w:t>The ICB has agreed a scheme of reservation and delegation (</w:t>
      </w:r>
      <w:proofErr w:type="spellStart"/>
      <w:r w:rsidR="004C498C" w:rsidRPr="00DD779F">
        <w:rPr>
          <w:rFonts w:cs="Arial"/>
          <w:szCs w:val="24"/>
        </w:rPr>
        <w:t>SoRD</w:t>
      </w:r>
      <w:proofErr w:type="spellEnd"/>
      <w:r w:rsidR="004C498C" w:rsidRPr="00DD779F">
        <w:rPr>
          <w:rFonts w:cs="Arial"/>
          <w:szCs w:val="24"/>
        </w:rPr>
        <w:t xml:space="preserve">) which is published in full </w:t>
      </w:r>
      <w:hyperlink r:id="rId18" w:history="1">
        <w:r w:rsidR="000E70EC" w:rsidRPr="00DD779F">
          <w:rPr>
            <w:rFonts w:cs="Arial"/>
            <w:color w:val="0000FF"/>
            <w:szCs w:val="24"/>
            <w:u w:val="single"/>
          </w:rPr>
          <w:t xml:space="preserve">Our Constitution - NHS </w:t>
        </w:r>
        <w:proofErr w:type="spellStart"/>
        <w:r w:rsidR="000E70EC" w:rsidRPr="00DD779F">
          <w:rPr>
            <w:rFonts w:cs="Arial"/>
            <w:color w:val="0000FF"/>
            <w:szCs w:val="24"/>
            <w:u w:val="single"/>
          </w:rPr>
          <w:t>Shropshire,</w:t>
        </w:r>
        <w:proofErr w:type="spellEnd"/>
        <w:r w:rsidR="000E70EC" w:rsidRPr="00DD779F">
          <w:rPr>
            <w:rFonts w:cs="Arial"/>
            <w:color w:val="0000FF"/>
            <w:szCs w:val="24"/>
            <w:u w:val="single"/>
          </w:rPr>
          <w:t xml:space="preserve"> Telford and Wrekin (shropshiretelfordandwrekin.nhs.uk)</w:t>
        </w:r>
      </w:hyperlink>
    </w:p>
    <w:p w14:paraId="6098FD67" w14:textId="26F05CBC"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4.4.2 </w:t>
      </w:r>
      <w:r w:rsidR="000B3925" w:rsidRPr="00DD779F">
        <w:rPr>
          <w:rFonts w:cs="Arial"/>
          <w:szCs w:val="24"/>
        </w:rPr>
        <w:tab/>
      </w:r>
      <w:r w:rsidR="004C498C" w:rsidRPr="00DD779F">
        <w:rPr>
          <w:rFonts w:cs="Arial"/>
          <w:szCs w:val="24"/>
        </w:rPr>
        <w:t xml:space="preserve">Only the </w:t>
      </w:r>
      <w:r w:rsidR="009343C5" w:rsidRPr="00DD779F">
        <w:rPr>
          <w:rFonts w:cs="Arial"/>
          <w:szCs w:val="24"/>
        </w:rPr>
        <w:t>board</w:t>
      </w:r>
      <w:r w:rsidR="004C498C" w:rsidRPr="00DD779F">
        <w:rPr>
          <w:rFonts w:cs="Arial"/>
          <w:szCs w:val="24"/>
        </w:rPr>
        <w:t xml:space="preserve"> may agree the </w:t>
      </w:r>
      <w:proofErr w:type="spellStart"/>
      <w:r w:rsidR="004C498C" w:rsidRPr="00DD779F">
        <w:rPr>
          <w:rFonts w:cs="Arial"/>
          <w:szCs w:val="24"/>
        </w:rPr>
        <w:t>SoRD</w:t>
      </w:r>
      <w:proofErr w:type="spellEnd"/>
      <w:r w:rsidR="000E417A" w:rsidRPr="00DD779F">
        <w:rPr>
          <w:rFonts w:cs="Arial"/>
          <w:szCs w:val="24"/>
        </w:rPr>
        <w:t>,</w:t>
      </w:r>
      <w:r w:rsidR="004C498C" w:rsidRPr="00DD779F">
        <w:rPr>
          <w:rFonts w:cs="Arial"/>
          <w:szCs w:val="24"/>
        </w:rPr>
        <w:t xml:space="preserve"> and amendments to the </w:t>
      </w:r>
      <w:proofErr w:type="spellStart"/>
      <w:r w:rsidR="004C498C" w:rsidRPr="00DD779F">
        <w:rPr>
          <w:rFonts w:cs="Arial"/>
          <w:szCs w:val="24"/>
        </w:rPr>
        <w:t>SoRD</w:t>
      </w:r>
      <w:proofErr w:type="spellEnd"/>
      <w:r w:rsidR="004C498C" w:rsidRPr="00DD779F">
        <w:rPr>
          <w:rFonts w:cs="Arial"/>
          <w:szCs w:val="24"/>
        </w:rPr>
        <w:t xml:space="preserve"> may only be approved by the </w:t>
      </w:r>
      <w:r w:rsidR="009343C5" w:rsidRPr="00DD779F">
        <w:rPr>
          <w:rFonts w:cs="Arial"/>
          <w:szCs w:val="24"/>
        </w:rPr>
        <w:t>board</w:t>
      </w:r>
      <w:r w:rsidR="00A73BB8" w:rsidRPr="00DD779F">
        <w:rPr>
          <w:rFonts w:cs="Arial"/>
          <w:szCs w:val="24"/>
        </w:rPr>
        <w:t>.</w:t>
      </w:r>
    </w:p>
    <w:p w14:paraId="683E4D61" w14:textId="6E2259A2"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4.4.3 </w:t>
      </w:r>
      <w:r w:rsidR="000B3925" w:rsidRPr="00DD779F">
        <w:rPr>
          <w:rFonts w:cs="Arial"/>
          <w:szCs w:val="24"/>
        </w:rPr>
        <w:tab/>
      </w:r>
      <w:r w:rsidR="004C498C" w:rsidRPr="00DD779F">
        <w:rPr>
          <w:rFonts w:cs="Arial"/>
          <w:szCs w:val="24"/>
        </w:rPr>
        <w:t xml:space="preserve">The </w:t>
      </w:r>
      <w:proofErr w:type="spellStart"/>
      <w:r w:rsidR="004C498C" w:rsidRPr="00DD779F">
        <w:rPr>
          <w:rFonts w:cs="Arial"/>
          <w:szCs w:val="24"/>
        </w:rPr>
        <w:t>SoRD</w:t>
      </w:r>
      <w:proofErr w:type="spellEnd"/>
      <w:r w:rsidR="004C498C" w:rsidRPr="00DD779F">
        <w:rPr>
          <w:rFonts w:cs="Arial"/>
          <w:szCs w:val="24"/>
        </w:rPr>
        <w:t xml:space="preserve"> sets out:</w:t>
      </w:r>
    </w:p>
    <w:p w14:paraId="392B70D5" w14:textId="1485B999" w:rsidR="004C498C" w:rsidRPr="00DD779F" w:rsidRDefault="00D473FD" w:rsidP="000B3925">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those functions that are reserved to the </w:t>
      </w:r>
      <w:proofErr w:type="gramStart"/>
      <w:r w:rsidR="009343C5" w:rsidRPr="00DD779F">
        <w:rPr>
          <w:rFonts w:cs="Arial"/>
          <w:szCs w:val="24"/>
        </w:rPr>
        <w:t>board</w:t>
      </w:r>
      <w:r w:rsidR="004C498C" w:rsidRPr="00DD779F">
        <w:rPr>
          <w:rFonts w:cs="Arial"/>
          <w:szCs w:val="24"/>
        </w:rPr>
        <w:t>;</w:t>
      </w:r>
      <w:proofErr w:type="gramEnd"/>
    </w:p>
    <w:p w14:paraId="5294791D" w14:textId="4AFB1655" w:rsidR="004C498C" w:rsidRPr="00DD779F" w:rsidRDefault="00D473FD" w:rsidP="000B3925">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those functions that have been delegated to an individual or to committees and sub </w:t>
      </w:r>
      <w:proofErr w:type="gramStart"/>
      <w:r w:rsidR="004C498C" w:rsidRPr="00DD779F">
        <w:rPr>
          <w:rFonts w:cs="Arial"/>
          <w:szCs w:val="24"/>
        </w:rPr>
        <w:t>committees;</w:t>
      </w:r>
      <w:proofErr w:type="gramEnd"/>
    </w:p>
    <w:p w14:paraId="24F7304B" w14:textId="1D948C1B" w:rsidR="004C498C" w:rsidRPr="00DD779F" w:rsidRDefault="00D473FD" w:rsidP="000B3925">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those functions delegated to another body</w:t>
      </w:r>
      <w:r w:rsidR="000E417A" w:rsidRPr="00DD779F">
        <w:rPr>
          <w:rFonts w:cs="Arial"/>
          <w:szCs w:val="24"/>
        </w:rPr>
        <w:t>,</w:t>
      </w:r>
      <w:r w:rsidR="004C498C" w:rsidRPr="00DD779F">
        <w:rPr>
          <w:rFonts w:cs="Arial"/>
          <w:szCs w:val="24"/>
        </w:rPr>
        <w:t xml:space="preserve"> or to be exercised jointly with another body, under section 65Z5 and 65Z6 of the 2006 Act</w:t>
      </w:r>
      <w:r w:rsidR="00A73BB8" w:rsidRPr="00DD779F">
        <w:rPr>
          <w:rFonts w:cs="Arial"/>
          <w:szCs w:val="24"/>
        </w:rPr>
        <w:t>.</w:t>
      </w:r>
    </w:p>
    <w:p w14:paraId="3A047028" w14:textId="36D584AD"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4.4.4 </w:t>
      </w:r>
      <w:r w:rsidR="000B3925" w:rsidRPr="00DD779F">
        <w:rPr>
          <w:rFonts w:cs="Arial"/>
          <w:szCs w:val="24"/>
        </w:rPr>
        <w:tab/>
      </w:r>
      <w:r w:rsidR="004C498C" w:rsidRPr="00DD779F">
        <w:rPr>
          <w:rFonts w:cs="Arial"/>
          <w:szCs w:val="24"/>
        </w:rPr>
        <w:t xml:space="preserve">The ICB remains accountable for </w:t>
      </w:r>
      <w:r w:rsidR="00A73BB8" w:rsidRPr="00DD779F">
        <w:rPr>
          <w:rFonts w:cs="Arial"/>
          <w:szCs w:val="24"/>
        </w:rPr>
        <w:t>all</w:t>
      </w:r>
      <w:r w:rsidR="004C498C" w:rsidRPr="00DD779F">
        <w:rPr>
          <w:rFonts w:cs="Arial"/>
          <w:szCs w:val="24"/>
        </w:rPr>
        <w:t xml:space="preserve"> its functions, including those that it has delegated. All those with delegated authority are accountable to the </w:t>
      </w:r>
      <w:r w:rsidR="009343C5" w:rsidRPr="00DD779F">
        <w:rPr>
          <w:rFonts w:cs="Arial"/>
          <w:szCs w:val="24"/>
        </w:rPr>
        <w:t>board</w:t>
      </w:r>
      <w:r w:rsidR="004C498C" w:rsidRPr="00DD779F">
        <w:rPr>
          <w:rFonts w:cs="Arial"/>
          <w:szCs w:val="24"/>
        </w:rPr>
        <w:t xml:space="preserve"> for the exercise of their delegated functions. </w:t>
      </w:r>
    </w:p>
    <w:p w14:paraId="574F903D" w14:textId="384FBF2F" w:rsidR="004C498C" w:rsidRPr="00DD779F" w:rsidRDefault="00332223" w:rsidP="000B3925">
      <w:pPr>
        <w:pStyle w:val="HeadingLevel2"/>
        <w:numPr>
          <w:ilvl w:val="0"/>
          <w:numId w:val="0"/>
        </w:numPr>
        <w:ind w:left="1440" w:hanging="1440"/>
        <w:rPr>
          <w:rFonts w:cs="Arial"/>
          <w:color w:val="auto"/>
          <w:szCs w:val="24"/>
        </w:rPr>
      </w:pPr>
      <w:bookmarkStart w:id="62" w:name="_Toc85620442"/>
      <w:r w:rsidRPr="00DD779F">
        <w:rPr>
          <w:rFonts w:cs="Arial"/>
          <w:color w:val="auto"/>
          <w:szCs w:val="24"/>
        </w:rPr>
        <w:lastRenderedPageBreak/>
        <w:t xml:space="preserve">4.5 </w:t>
      </w:r>
      <w:r w:rsidR="000B3925" w:rsidRPr="00DD779F">
        <w:rPr>
          <w:rFonts w:cs="Arial"/>
          <w:color w:val="auto"/>
          <w:szCs w:val="24"/>
        </w:rPr>
        <w:tab/>
      </w:r>
      <w:r w:rsidR="004C498C" w:rsidRPr="00DD779F">
        <w:rPr>
          <w:rFonts w:cs="Arial"/>
          <w:color w:val="auto"/>
          <w:szCs w:val="24"/>
        </w:rPr>
        <w:t>Functions and Decision Map</w:t>
      </w:r>
      <w:bookmarkEnd w:id="62"/>
      <w:r w:rsidR="004C498C" w:rsidRPr="00DD779F">
        <w:rPr>
          <w:rFonts w:cs="Arial"/>
          <w:color w:val="auto"/>
          <w:szCs w:val="24"/>
        </w:rPr>
        <w:t xml:space="preserve"> </w:t>
      </w:r>
    </w:p>
    <w:p w14:paraId="225D489B" w14:textId="66663BD9" w:rsidR="004C498C" w:rsidRPr="00DD779F" w:rsidRDefault="00332223" w:rsidP="000B3925">
      <w:pPr>
        <w:pStyle w:val="HeadingLevel3"/>
        <w:numPr>
          <w:ilvl w:val="0"/>
          <w:numId w:val="0"/>
        </w:numPr>
        <w:ind w:left="1440" w:hanging="1440"/>
        <w:rPr>
          <w:rFonts w:cs="Arial"/>
          <w:szCs w:val="24"/>
        </w:rPr>
      </w:pPr>
      <w:r w:rsidRPr="00DD779F">
        <w:rPr>
          <w:rFonts w:cs="Arial"/>
          <w:szCs w:val="24"/>
        </w:rPr>
        <w:t xml:space="preserve">4.5.1 </w:t>
      </w:r>
      <w:r w:rsidR="000B3925" w:rsidRPr="00DD779F">
        <w:rPr>
          <w:rFonts w:cs="Arial"/>
          <w:szCs w:val="24"/>
        </w:rPr>
        <w:tab/>
      </w:r>
      <w:r w:rsidR="004C498C" w:rsidRPr="00DD779F">
        <w:rPr>
          <w:rFonts w:cs="Arial"/>
          <w:szCs w:val="24"/>
        </w:rPr>
        <w:t>The ICB has prepared a Functions and Decision Map which sets out</w:t>
      </w:r>
      <w:r w:rsidR="000E417A" w:rsidRPr="00DD779F">
        <w:rPr>
          <w:rFonts w:cs="Arial"/>
          <w:szCs w:val="24"/>
        </w:rPr>
        <w:t>,</w:t>
      </w:r>
      <w:r w:rsidR="004C498C" w:rsidRPr="00DD779F">
        <w:rPr>
          <w:rFonts w:cs="Arial"/>
          <w:szCs w:val="24"/>
        </w:rPr>
        <w:t xml:space="preserve"> at a high level</w:t>
      </w:r>
      <w:r w:rsidR="000E417A" w:rsidRPr="00DD779F">
        <w:rPr>
          <w:rFonts w:cs="Arial"/>
          <w:szCs w:val="24"/>
        </w:rPr>
        <w:t>,</w:t>
      </w:r>
      <w:r w:rsidR="004C498C" w:rsidRPr="00DD779F">
        <w:rPr>
          <w:rFonts w:cs="Arial"/>
          <w:szCs w:val="24"/>
        </w:rPr>
        <w:t xml:space="preserve"> its key functions and how it exercises them in accordance with the </w:t>
      </w:r>
      <w:proofErr w:type="spellStart"/>
      <w:r w:rsidR="004C498C" w:rsidRPr="00DD779F">
        <w:rPr>
          <w:rFonts w:cs="Arial"/>
          <w:szCs w:val="24"/>
        </w:rPr>
        <w:t>SoRD</w:t>
      </w:r>
      <w:proofErr w:type="spellEnd"/>
      <w:r w:rsidR="004C498C" w:rsidRPr="00DD779F">
        <w:rPr>
          <w:rFonts w:cs="Arial"/>
          <w:szCs w:val="24"/>
        </w:rPr>
        <w:t>.</w:t>
      </w:r>
    </w:p>
    <w:p w14:paraId="6FB730FB" w14:textId="33F8B084" w:rsidR="004C498C" w:rsidRPr="00DD779F" w:rsidRDefault="00332223" w:rsidP="000B3925">
      <w:pPr>
        <w:pStyle w:val="HeadingLevel3"/>
        <w:numPr>
          <w:ilvl w:val="0"/>
          <w:numId w:val="0"/>
        </w:numPr>
        <w:ind w:left="1440" w:hanging="1440"/>
        <w:rPr>
          <w:rFonts w:cs="Arial"/>
          <w:szCs w:val="24"/>
        </w:rPr>
      </w:pPr>
      <w:r w:rsidRPr="00DD779F">
        <w:rPr>
          <w:rFonts w:cs="Arial"/>
          <w:szCs w:val="24"/>
        </w:rPr>
        <w:t xml:space="preserve">4.5.2 </w:t>
      </w:r>
      <w:r w:rsidR="000B3925" w:rsidRPr="00DD779F">
        <w:rPr>
          <w:rFonts w:cs="Arial"/>
          <w:szCs w:val="24"/>
        </w:rPr>
        <w:tab/>
      </w:r>
      <w:r w:rsidR="004C498C" w:rsidRPr="00DD779F">
        <w:rPr>
          <w:rFonts w:cs="Arial"/>
          <w:szCs w:val="24"/>
        </w:rPr>
        <w:t>The Functions and Decision Map is published</w:t>
      </w:r>
      <w:r w:rsidR="000E70EC" w:rsidRPr="00DD779F">
        <w:rPr>
          <w:rFonts w:cs="Arial"/>
          <w:szCs w:val="24"/>
        </w:rPr>
        <w:t xml:space="preserve"> </w:t>
      </w:r>
      <w:hyperlink r:id="rId19" w:history="1">
        <w:r w:rsidR="000E70EC" w:rsidRPr="00DD779F">
          <w:rPr>
            <w:rFonts w:cs="Arial"/>
            <w:color w:val="0000FF"/>
            <w:szCs w:val="24"/>
            <w:u w:val="single"/>
          </w:rPr>
          <w:t xml:space="preserve">Our Constitution - NHS </w:t>
        </w:r>
        <w:proofErr w:type="spellStart"/>
        <w:r w:rsidR="000E70EC" w:rsidRPr="00DD779F">
          <w:rPr>
            <w:rFonts w:cs="Arial"/>
            <w:color w:val="0000FF"/>
            <w:szCs w:val="24"/>
            <w:u w:val="single"/>
          </w:rPr>
          <w:t>Shropshire,</w:t>
        </w:r>
        <w:proofErr w:type="spellEnd"/>
        <w:r w:rsidR="000E70EC" w:rsidRPr="00DD779F">
          <w:rPr>
            <w:rFonts w:cs="Arial"/>
            <w:color w:val="0000FF"/>
            <w:szCs w:val="24"/>
            <w:u w:val="single"/>
          </w:rPr>
          <w:t xml:space="preserve"> Telford and Wrekin (shropshiretelfordandwrekin.nhs.uk)</w:t>
        </w:r>
      </w:hyperlink>
      <w:r w:rsidR="004C498C" w:rsidRPr="00DD779F">
        <w:rPr>
          <w:rFonts w:cs="Arial"/>
          <w:szCs w:val="24"/>
        </w:rPr>
        <w:t xml:space="preserve"> </w:t>
      </w:r>
      <w:r w:rsidR="000E417A" w:rsidRPr="00DD779F">
        <w:rPr>
          <w:rFonts w:cs="Arial"/>
          <w:szCs w:val="24"/>
        </w:rPr>
        <w:t>.</w:t>
      </w:r>
    </w:p>
    <w:p w14:paraId="61DF02BF" w14:textId="1E882D35" w:rsidR="004C498C" w:rsidRPr="00DD779F" w:rsidRDefault="00332223" w:rsidP="000B3925">
      <w:pPr>
        <w:pStyle w:val="HeadingLevel3"/>
        <w:numPr>
          <w:ilvl w:val="0"/>
          <w:numId w:val="0"/>
        </w:numPr>
        <w:ind w:left="1440" w:hanging="1440"/>
        <w:rPr>
          <w:rFonts w:cs="Arial"/>
          <w:szCs w:val="24"/>
        </w:rPr>
      </w:pPr>
      <w:r w:rsidRPr="00DD779F">
        <w:rPr>
          <w:rFonts w:cs="Arial"/>
          <w:szCs w:val="24"/>
        </w:rPr>
        <w:t xml:space="preserve">4.5.3 </w:t>
      </w:r>
      <w:r w:rsidR="000B3925" w:rsidRPr="00DD779F">
        <w:rPr>
          <w:rFonts w:cs="Arial"/>
          <w:szCs w:val="24"/>
        </w:rPr>
        <w:tab/>
      </w:r>
      <w:r w:rsidR="004C498C" w:rsidRPr="00DD779F">
        <w:rPr>
          <w:rFonts w:cs="Arial"/>
          <w:szCs w:val="24"/>
        </w:rPr>
        <w:t>The map includes:</w:t>
      </w:r>
    </w:p>
    <w:p w14:paraId="43793313" w14:textId="3DC97FE7" w:rsidR="004C498C" w:rsidRPr="00DD779F" w:rsidRDefault="00332223" w:rsidP="000B3925">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Key functions reserved to the </w:t>
      </w:r>
      <w:r w:rsidR="009343C5" w:rsidRPr="00DD779F">
        <w:rPr>
          <w:rFonts w:cs="Arial"/>
          <w:szCs w:val="24"/>
        </w:rPr>
        <w:t>board</w:t>
      </w:r>
      <w:r w:rsidR="004C498C" w:rsidRPr="00DD779F">
        <w:rPr>
          <w:rFonts w:cs="Arial"/>
          <w:szCs w:val="24"/>
        </w:rPr>
        <w:t xml:space="preserve"> of the </w:t>
      </w:r>
      <w:proofErr w:type="gramStart"/>
      <w:r w:rsidR="004C498C" w:rsidRPr="00DD779F">
        <w:rPr>
          <w:rFonts w:cs="Arial"/>
          <w:szCs w:val="24"/>
        </w:rPr>
        <w:t>ICB</w:t>
      </w:r>
      <w:r w:rsidR="000E417A" w:rsidRPr="00DD779F">
        <w:rPr>
          <w:rFonts w:cs="Arial"/>
          <w:szCs w:val="24"/>
        </w:rPr>
        <w:t>;</w:t>
      </w:r>
      <w:proofErr w:type="gramEnd"/>
    </w:p>
    <w:p w14:paraId="1BA94A01" w14:textId="4BF3F4FB" w:rsidR="004C498C" w:rsidRPr="00DD779F" w:rsidRDefault="00332223" w:rsidP="000B3925">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Commissioning functions delegated to committees and </w:t>
      </w:r>
      <w:proofErr w:type="gramStart"/>
      <w:r w:rsidR="004C498C" w:rsidRPr="00DD779F">
        <w:rPr>
          <w:rFonts w:cs="Arial"/>
          <w:szCs w:val="24"/>
        </w:rPr>
        <w:t>individuals</w:t>
      </w:r>
      <w:r w:rsidR="000E417A" w:rsidRPr="00DD779F">
        <w:rPr>
          <w:rFonts w:cs="Arial"/>
          <w:szCs w:val="24"/>
        </w:rPr>
        <w:t>;</w:t>
      </w:r>
      <w:proofErr w:type="gramEnd"/>
    </w:p>
    <w:p w14:paraId="4888C3A2" w14:textId="690A23DD" w:rsidR="004C498C" w:rsidRPr="00DD779F" w:rsidRDefault="00332223" w:rsidP="000B3925">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 xml:space="preserve">Commissioning functions delegated under section 65Z5 and 65Z6 of the 2006 Act to be exercised by, or with, another ICB, an NHS trust, NHS foundation trust, local authority, combined authority or any other prescribed </w:t>
      </w:r>
      <w:proofErr w:type="gramStart"/>
      <w:r w:rsidR="004C498C" w:rsidRPr="00DD779F">
        <w:rPr>
          <w:rFonts w:cs="Arial"/>
          <w:szCs w:val="24"/>
        </w:rPr>
        <w:t>body;</w:t>
      </w:r>
      <w:proofErr w:type="gramEnd"/>
      <w:r w:rsidR="004C498C" w:rsidRPr="00DD779F">
        <w:rPr>
          <w:rFonts w:cs="Arial"/>
          <w:szCs w:val="24"/>
        </w:rPr>
        <w:t xml:space="preserve"> </w:t>
      </w:r>
    </w:p>
    <w:p w14:paraId="41C5EB54" w14:textId="450EB797" w:rsidR="004C498C" w:rsidRPr="00DD779F" w:rsidRDefault="00332223" w:rsidP="000B3925">
      <w:pPr>
        <w:pStyle w:val="HeadingLevel4"/>
        <w:numPr>
          <w:ilvl w:val="0"/>
          <w:numId w:val="0"/>
        </w:numPr>
        <w:ind w:left="2160"/>
        <w:rPr>
          <w:rFonts w:cs="Arial"/>
          <w:szCs w:val="24"/>
        </w:rPr>
      </w:pPr>
      <w:r w:rsidRPr="00DD779F">
        <w:rPr>
          <w:rFonts w:cs="Arial"/>
          <w:szCs w:val="24"/>
        </w:rPr>
        <w:t xml:space="preserve">d) </w:t>
      </w:r>
      <w:r w:rsidR="004C498C" w:rsidRPr="00DD779F">
        <w:rPr>
          <w:rFonts w:cs="Arial"/>
          <w:szCs w:val="24"/>
        </w:rPr>
        <w:t>functions delegated to the ICB (for example, from NHS England).</w:t>
      </w:r>
    </w:p>
    <w:p w14:paraId="60E1C84F" w14:textId="178AF380" w:rsidR="004C498C" w:rsidRPr="00DD779F" w:rsidRDefault="00332223" w:rsidP="000B3925">
      <w:pPr>
        <w:pStyle w:val="HeadingLevel2"/>
        <w:numPr>
          <w:ilvl w:val="0"/>
          <w:numId w:val="0"/>
        </w:numPr>
        <w:ind w:left="1440" w:hanging="1440"/>
        <w:rPr>
          <w:rFonts w:cs="Arial"/>
          <w:color w:val="auto"/>
          <w:szCs w:val="24"/>
          <w:vertAlign w:val="superscript"/>
        </w:rPr>
      </w:pPr>
      <w:bookmarkStart w:id="63" w:name="_Ref83743076"/>
      <w:bookmarkStart w:id="64" w:name="_Toc85620443"/>
      <w:r w:rsidRPr="00DD779F">
        <w:rPr>
          <w:rFonts w:cs="Arial"/>
          <w:color w:val="auto"/>
          <w:szCs w:val="24"/>
        </w:rPr>
        <w:t xml:space="preserve">4.6 </w:t>
      </w:r>
      <w:r w:rsidR="000B3925" w:rsidRPr="00DD779F">
        <w:rPr>
          <w:rFonts w:cs="Arial"/>
          <w:color w:val="auto"/>
          <w:szCs w:val="24"/>
        </w:rPr>
        <w:tab/>
      </w:r>
      <w:r w:rsidR="004C498C" w:rsidRPr="00DD779F">
        <w:rPr>
          <w:rFonts w:cs="Arial"/>
          <w:color w:val="auto"/>
          <w:szCs w:val="24"/>
        </w:rPr>
        <w:t>Committees and Sub-Committees</w:t>
      </w:r>
      <w:bookmarkEnd w:id="63"/>
      <w:bookmarkEnd w:id="64"/>
      <w:r w:rsidR="00E705B6" w:rsidRPr="00DD779F">
        <w:rPr>
          <w:rFonts w:cs="Arial"/>
          <w:b w:val="0"/>
          <w:bCs w:val="0"/>
          <w:color w:val="auto"/>
          <w:szCs w:val="24"/>
          <w:vertAlign w:val="superscript"/>
        </w:rPr>
        <w:t>64</w:t>
      </w:r>
    </w:p>
    <w:p w14:paraId="50CE73E3" w14:textId="0B6504B0"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4.6.1 </w:t>
      </w:r>
      <w:r w:rsidR="00CE258B" w:rsidRPr="00DD779F">
        <w:rPr>
          <w:rFonts w:cs="Arial"/>
          <w:szCs w:val="24"/>
        </w:rPr>
        <w:tab/>
      </w:r>
      <w:r w:rsidR="004C498C" w:rsidRPr="00DD779F">
        <w:rPr>
          <w:rFonts w:cs="Arial"/>
          <w:szCs w:val="24"/>
        </w:rPr>
        <w:t>The ICB may appoint committees and arrange for its functions to be exercised by such committees. Each committee may appoint sub-committees and arrange for the functions exercisable by the committee to be exercised by those sub-committees.</w:t>
      </w:r>
    </w:p>
    <w:p w14:paraId="1B40A89A" w14:textId="3D718384"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4.6.2 </w:t>
      </w:r>
      <w:r w:rsidR="00CE258B" w:rsidRPr="00DD779F">
        <w:rPr>
          <w:rFonts w:cs="Arial"/>
          <w:szCs w:val="24"/>
        </w:rPr>
        <w:tab/>
      </w:r>
      <w:r w:rsidR="004C498C" w:rsidRPr="00DD779F">
        <w:rPr>
          <w:rFonts w:cs="Arial"/>
          <w:szCs w:val="24"/>
        </w:rPr>
        <w:t xml:space="preserve">All committees and sub-committees are listed in the </w:t>
      </w:r>
      <w:proofErr w:type="spellStart"/>
      <w:r w:rsidR="004C498C" w:rsidRPr="00DD779F">
        <w:rPr>
          <w:rFonts w:cs="Arial"/>
          <w:szCs w:val="24"/>
        </w:rPr>
        <w:t>SoRD</w:t>
      </w:r>
      <w:proofErr w:type="spellEnd"/>
      <w:r w:rsidR="004C498C" w:rsidRPr="00DD779F">
        <w:rPr>
          <w:rFonts w:cs="Arial"/>
          <w:szCs w:val="24"/>
        </w:rPr>
        <w:t>.</w:t>
      </w:r>
    </w:p>
    <w:p w14:paraId="1A90ED52" w14:textId="0ECF7A74"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4.6.3 </w:t>
      </w:r>
      <w:r w:rsidR="00CE258B" w:rsidRPr="00DD779F">
        <w:rPr>
          <w:rFonts w:cs="Arial"/>
          <w:szCs w:val="24"/>
        </w:rPr>
        <w:tab/>
      </w:r>
      <w:r w:rsidR="004C498C" w:rsidRPr="00DD779F">
        <w:rPr>
          <w:rFonts w:cs="Arial"/>
          <w:szCs w:val="24"/>
        </w:rPr>
        <w:t>Each committee and sub-committee established by the ICB opera</w:t>
      </w:r>
      <w:r w:rsidRPr="00DD779F">
        <w:rPr>
          <w:rFonts w:cs="Arial"/>
          <w:szCs w:val="24"/>
        </w:rPr>
        <w:t>tes under terms of reference</w:t>
      </w:r>
      <w:r w:rsidR="004C498C" w:rsidRPr="00DD779F">
        <w:rPr>
          <w:rFonts w:cs="Arial"/>
          <w:szCs w:val="24"/>
        </w:rPr>
        <w:t xml:space="preserve"> agreed by the </w:t>
      </w:r>
      <w:r w:rsidR="009343C5" w:rsidRPr="00DD779F">
        <w:rPr>
          <w:rFonts w:cs="Arial"/>
          <w:szCs w:val="24"/>
        </w:rPr>
        <w:t>Board</w:t>
      </w:r>
      <w:r w:rsidR="00E705B6" w:rsidRPr="00DD779F">
        <w:rPr>
          <w:rFonts w:cs="Arial"/>
          <w:szCs w:val="24"/>
          <w:vertAlign w:val="superscript"/>
        </w:rPr>
        <w:t>65</w:t>
      </w:r>
      <w:r w:rsidR="004C498C" w:rsidRPr="00DD779F">
        <w:rPr>
          <w:rFonts w:cs="Arial"/>
          <w:szCs w:val="24"/>
        </w:rPr>
        <w:t xml:space="preserve">. All terms of reference are published in the Governance Handbook. </w:t>
      </w:r>
    </w:p>
    <w:p w14:paraId="44ED204E" w14:textId="18B99ECA"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4.6.4 </w:t>
      </w:r>
      <w:r w:rsidR="00CE258B"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remains accountable for all functions, including those that it has delegated to committees and sub</w:t>
      </w:r>
      <w:r w:rsidR="000E417A" w:rsidRPr="00DD779F">
        <w:rPr>
          <w:rFonts w:cs="Arial"/>
          <w:szCs w:val="24"/>
        </w:rPr>
        <w:t>-</w:t>
      </w:r>
      <w:r w:rsidR="004C498C" w:rsidRPr="00DD779F">
        <w:rPr>
          <w:rFonts w:cs="Arial"/>
          <w:szCs w:val="24"/>
        </w:rPr>
        <w:t>committees and</w:t>
      </w:r>
      <w:r w:rsidR="000E417A" w:rsidRPr="00DD779F">
        <w:rPr>
          <w:rFonts w:cs="Arial"/>
          <w:szCs w:val="24"/>
        </w:rPr>
        <w:t>,</w:t>
      </w:r>
      <w:r w:rsidR="004C498C" w:rsidRPr="00DD779F">
        <w:rPr>
          <w:rFonts w:cs="Arial"/>
          <w:szCs w:val="24"/>
        </w:rPr>
        <w:t xml:space="preserve"> therefore, appropriate reporting and assurance arrangements are in place and documented in terms of reference. All committees and </w:t>
      </w:r>
      <w:r w:rsidR="000E417A" w:rsidRPr="00DD779F">
        <w:rPr>
          <w:rFonts w:cs="Arial"/>
          <w:szCs w:val="24"/>
        </w:rPr>
        <w:t>sub-</w:t>
      </w:r>
      <w:r w:rsidR="004C498C" w:rsidRPr="00DD779F">
        <w:rPr>
          <w:rFonts w:cs="Arial"/>
          <w:szCs w:val="24"/>
        </w:rPr>
        <w:t>committees that fulfil delegated functions of the ICB, will be required to:</w:t>
      </w:r>
    </w:p>
    <w:p w14:paraId="2D8D238D" w14:textId="77777777" w:rsidR="000A26F0" w:rsidRPr="00DD779F" w:rsidRDefault="000A26F0" w:rsidP="006F4C9A">
      <w:pPr>
        <w:pStyle w:val="HeadingLevel4"/>
        <w:numPr>
          <w:ilvl w:val="0"/>
          <w:numId w:val="0"/>
        </w:numPr>
        <w:ind w:left="2520"/>
        <w:rPr>
          <w:rFonts w:cs="Arial"/>
          <w:b/>
          <w:bCs/>
          <w:szCs w:val="24"/>
          <w:vertAlign w:val="superscript"/>
        </w:rPr>
      </w:pPr>
    </w:p>
    <w:p w14:paraId="2702A99D" w14:textId="41A738DF" w:rsidR="004C498C" w:rsidRPr="00DD779F" w:rsidRDefault="000A26F0" w:rsidP="000A26F0">
      <w:pPr>
        <w:pStyle w:val="HeadingLevel4"/>
        <w:numPr>
          <w:ilvl w:val="0"/>
          <w:numId w:val="0"/>
        </w:numPr>
        <w:ind w:left="2160" w:hanging="432"/>
        <w:rPr>
          <w:rFonts w:cs="Arial"/>
          <w:szCs w:val="24"/>
          <w:vertAlign w:val="superscript"/>
        </w:rPr>
      </w:pPr>
      <w:r w:rsidRPr="00DD779F">
        <w:rPr>
          <w:rFonts w:cs="Arial"/>
          <w:szCs w:val="24"/>
        </w:rPr>
        <w:t xml:space="preserve">a) </w:t>
      </w:r>
      <w:r w:rsidRPr="00DD779F">
        <w:rPr>
          <w:rFonts w:cs="Arial"/>
          <w:szCs w:val="24"/>
        </w:rPr>
        <w:tab/>
      </w:r>
      <w:r w:rsidR="00FB486C" w:rsidRPr="00DD779F">
        <w:rPr>
          <w:rFonts w:cs="Arial"/>
          <w:szCs w:val="24"/>
        </w:rPr>
        <w:t xml:space="preserve">The Chair of the Committee or Sub Committee will prepare reports from the Committee or </w:t>
      </w:r>
      <w:proofErr w:type="gramStart"/>
      <w:r w:rsidR="00FB486C" w:rsidRPr="00DD779F">
        <w:rPr>
          <w:rFonts w:cs="Arial"/>
          <w:szCs w:val="24"/>
        </w:rPr>
        <w:t>sub Committee</w:t>
      </w:r>
      <w:proofErr w:type="gramEnd"/>
      <w:r w:rsidR="00FB486C" w:rsidRPr="00DD779F">
        <w:rPr>
          <w:rFonts w:cs="Arial"/>
          <w:szCs w:val="24"/>
        </w:rPr>
        <w:t xml:space="preserve"> which have delegated decision making will be presented to the ICB</w:t>
      </w:r>
      <w:r w:rsidR="004A1788" w:rsidRPr="00DD779F">
        <w:rPr>
          <w:rFonts w:cs="Arial"/>
          <w:szCs w:val="24"/>
        </w:rPr>
        <w:t xml:space="preserve"> or in </w:t>
      </w:r>
      <w:r w:rsidR="004A1788" w:rsidRPr="00DD779F">
        <w:rPr>
          <w:rFonts w:cs="Arial"/>
          <w:szCs w:val="24"/>
        </w:rPr>
        <w:lastRenderedPageBreak/>
        <w:t>the case of a sub-</w:t>
      </w:r>
      <w:r w:rsidR="00703717" w:rsidRPr="00DD779F">
        <w:rPr>
          <w:rFonts w:cs="Arial"/>
          <w:szCs w:val="24"/>
        </w:rPr>
        <w:t>committee to its parent committee</w:t>
      </w:r>
      <w:r w:rsidR="00FB486C" w:rsidRPr="00DD779F">
        <w:rPr>
          <w:rFonts w:cs="Arial"/>
          <w:szCs w:val="24"/>
        </w:rPr>
        <w:t xml:space="preserve"> at its next scheduled meeting. The reports will include the main items discussed and </w:t>
      </w:r>
      <w:r w:rsidR="00F33AFA" w:rsidRPr="00DD779F">
        <w:rPr>
          <w:rFonts w:cs="Arial"/>
          <w:szCs w:val="24"/>
        </w:rPr>
        <w:t xml:space="preserve">any </w:t>
      </w:r>
      <w:r w:rsidR="00FB486C" w:rsidRPr="00DD779F">
        <w:rPr>
          <w:rFonts w:cs="Arial"/>
          <w:szCs w:val="24"/>
        </w:rPr>
        <w:t xml:space="preserve">delegated decisions made by the Committee or </w:t>
      </w:r>
      <w:proofErr w:type="gramStart"/>
      <w:r w:rsidR="00FB486C" w:rsidRPr="00DD779F">
        <w:rPr>
          <w:rFonts w:cs="Arial"/>
          <w:szCs w:val="24"/>
        </w:rPr>
        <w:t>sub Committee</w:t>
      </w:r>
      <w:proofErr w:type="gramEnd"/>
      <w:r w:rsidR="00FB486C" w:rsidRPr="00DD779F">
        <w:rPr>
          <w:rFonts w:cs="Arial"/>
          <w:szCs w:val="24"/>
        </w:rPr>
        <w:t>.</w:t>
      </w:r>
      <w:r w:rsidR="004C498C" w:rsidRPr="00DD779F">
        <w:rPr>
          <w:rFonts w:cs="Arial"/>
          <w:szCs w:val="24"/>
        </w:rPr>
        <w:t xml:space="preserve"> </w:t>
      </w:r>
      <w:r w:rsidR="00E705B6" w:rsidRPr="00DD779F">
        <w:rPr>
          <w:rFonts w:cs="Arial"/>
          <w:szCs w:val="24"/>
          <w:vertAlign w:val="superscript"/>
        </w:rPr>
        <w:t>66</w:t>
      </w:r>
    </w:p>
    <w:p w14:paraId="2C31C61A" w14:textId="77777777" w:rsidR="00703717" w:rsidRPr="00DD779F" w:rsidRDefault="00703717" w:rsidP="00703717">
      <w:pPr>
        <w:pStyle w:val="HeadingLevel4"/>
        <w:numPr>
          <w:ilvl w:val="0"/>
          <w:numId w:val="0"/>
        </w:numPr>
        <w:ind w:left="2160" w:hanging="432"/>
        <w:rPr>
          <w:rFonts w:cs="Arial"/>
          <w:szCs w:val="24"/>
        </w:rPr>
      </w:pPr>
      <w:r w:rsidRPr="00DD779F">
        <w:rPr>
          <w:rFonts w:cs="Arial"/>
          <w:szCs w:val="24"/>
        </w:rPr>
        <w:t>b)</w:t>
      </w:r>
      <w:r w:rsidRPr="00DD779F">
        <w:rPr>
          <w:rFonts w:cs="Arial"/>
          <w:szCs w:val="24"/>
        </w:rPr>
        <w:tab/>
        <w:t xml:space="preserve">Have the terms of reference of the Committee or </w:t>
      </w:r>
      <w:proofErr w:type="gramStart"/>
      <w:r w:rsidRPr="00DD779F">
        <w:rPr>
          <w:rFonts w:cs="Arial"/>
          <w:szCs w:val="24"/>
        </w:rPr>
        <w:t>sub Committee</w:t>
      </w:r>
      <w:proofErr w:type="gramEnd"/>
      <w:r w:rsidRPr="00DD779F">
        <w:rPr>
          <w:rFonts w:cs="Arial"/>
          <w:szCs w:val="24"/>
        </w:rPr>
        <w:t xml:space="preserve"> approved by </w:t>
      </w:r>
      <w:r w:rsidR="0031603A" w:rsidRPr="00DD779F">
        <w:rPr>
          <w:rFonts w:cs="Arial"/>
          <w:szCs w:val="24"/>
        </w:rPr>
        <w:t>t</w:t>
      </w:r>
      <w:r w:rsidRPr="00DD779F">
        <w:rPr>
          <w:rFonts w:cs="Arial"/>
          <w:szCs w:val="24"/>
        </w:rPr>
        <w:t xml:space="preserve">he ICB or by the parent Committee if a </w:t>
      </w:r>
      <w:proofErr w:type="spellStart"/>
      <w:r w:rsidRPr="00DD779F">
        <w:rPr>
          <w:rFonts w:cs="Arial"/>
          <w:szCs w:val="24"/>
        </w:rPr>
        <w:t>sub committee</w:t>
      </w:r>
      <w:proofErr w:type="spellEnd"/>
      <w:r w:rsidRPr="00DD779F">
        <w:rPr>
          <w:rFonts w:cs="Arial"/>
          <w:szCs w:val="24"/>
        </w:rPr>
        <w:t xml:space="preserve"> and must be aligned with the Scheme of Reservation and Delegation.</w:t>
      </w:r>
    </w:p>
    <w:p w14:paraId="0C8993AA" w14:textId="77777777" w:rsidR="00703717" w:rsidRPr="00DD779F" w:rsidRDefault="00703717" w:rsidP="00703717">
      <w:pPr>
        <w:pStyle w:val="HeadingLevel4"/>
        <w:numPr>
          <w:ilvl w:val="0"/>
          <w:numId w:val="0"/>
        </w:numPr>
        <w:ind w:left="2160" w:hanging="432"/>
        <w:rPr>
          <w:rFonts w:cs="Arial"/>
          <w:szCs w:val="24"/>
        </w:rPr>
      </w:pPr>
      <w:r w:rsidRPr="00DD779F">
        <w:rPr>
          <w:rFonts w:cs="Arial"/>
          <w:szCs w:val="24"/>
        </w:rPr>
        <w:t>c) Membership of Committees must be specified by the ICB.</w:t>
      </w:r>
    </w:p>
    <w:p w14:paraId="14F2876C" w14:textId="3C0E287F" w:rsidR="004C498C" w:rsidRPr="00DD779F" w:rsidRDefault="006F4C9A" w:rsidP="00CE258B">
      <w:pPr>
        <w:pStyle w:val="HeadingLevel3"/>
        <w:numPr>
          <w:ilvl w:val="0"/>
          <w:numId w:val="0"/>
        </w:numPr>
        <w:ind w:left="1440" w:hanging="1440"/>
        <w:rPr>
          <w:rFonts w:cs="Arial"/>
          <w:szCs w:val="24"/>
        </w:rPr>
      </w:pPr>
      <w:r w:rsidRPr="00DD779F">
        <w:rPr>
          <w:rFonts w:cs="Arial"/>
          <w:szCs w:val="24"/>
        </w:rPr>
        <w:t xml:space="preserve">4.6.5 </w:t>
      </w:r>
      <w:r w:rsidR="00CE258B" w:rsidRPr="00DD779F">
        <w:rPr>
          <w:rFonts w:cs="Arial"/>
          <w:szCs w:val="24"/>
        </w:rPr>
        <w:tab/>
      </w:r>
      <w:r w:rsidR="004C498C" w:rsidRPr="00DD779F">
        <w:rPr>
          <w:rFonts w:cs="Arial"/>
          <w:szCs w:val="24"/>
        </w:rPr>
        <w:t xml:space="preserve">Any committee or sub-committee established in accordance with clause </w:t>
      </w:r>
      <w:r w:rsidR="00FA487E" w:rsidRPr="00DD779F">
        <w:rPr>
          <w:rFonts w:cs="Arial"/>
          <w:szCs w:val="24"/>
        </w:rPr>
        <w:t>4.6</w:t>
      </w:r>
      <w:r w:rsidR="004C498C" w:rsidRPr="00DD779F">
        <w:rPr>
          <w:rFonts w:cs="Arial"/>
          <w:szCs w:val="24"/>
        </w:rPr>
        <w:t xml:space="preserve"> may consist of or include persons who are not ICB Members or employees. </w:t>
      </w:r>
    </w:p>
    <w:p w14:paraId="6C1F55BF" w14:textId="1FFF5CA8" w:rsidR="006F4C9A" w:rsidRPr="00DD779F" w:rsidRDefault="006F4C9A" w:rsidP="00CE258B">
      <w:pPr>
        <w:pStyle w:val="HeadingLevel3"/>
        <w:numPr>
          <w:ilvl w:val="0"/>
          <w:numId w:val="0"/>
        </w:numPr>
        <w:ind w:left="1440" w:hanging="1440"/>
        <w:rPr>
          <w:rFonts w:cs="Arial"/>
          <w:szCs w:val="24"/>
        </w:rPr>
      </w:pPr>
      <w:r w:rsidRPr="00DD779F">
        <w:rPr>
          <w:rFonts w:cs="Arial"/>
          <w:szCs w:val="24"/>
        </w:rPr>
        <w:t xml:space="preserve">4.6.6 </w:t>
      </w:r>
      <w:r w:rsidR="00CE258B" w:rsidRPr="00DD779F">
        <w:rPr>
          <w:rFonts w:cs="Arial"/>
          <w:szCs w:val="24"/>
        </w:rPr>
        <w:tab/>
      </w:r>
      <w:r w:rsidRPr="00DD779F">
        <w:rPr>
          <w:rFonts w:cs="Arial"/>
          <w:szCs w:val="24"/>
        </w:rPr>
        <w:t>All members of committees and sub committees that exercise the ICB commissioning functions will be approved by the Chair</w:t>
      </w:r>
      <w:r w:rsidR="00E705B6" w:rsidRPr="00DD779F">
        <w:rPr>
          <w:rFonts w:cs="Arial"/>
          <w:szCs w:val="24"/>
          <w:vertAlign w:val="superscript"/>
        </w:rPr>
        <w:t>65</w:t>
      </w:r>
      <w:r w:rsidRPr="00DD779F">
        <w:rPr>
          <w:rFonts w:cs="Arial"/>
          <w:szCs w:val="24"/>
        </w:rPr>
        <w:t xml:space="preserve">. The Chair will not approve an individual to such a committee or </w:t>
      </w:r>
      <w:proofErr w:type="spellStart"/>
      <w:r w:rsidRPr="00DD779F">
        <w:rPr>
          <w:rFonts w:cs="Arial"/>
          <w:szCs w:val="24"/>
        </w:rPr>
        <w:t>sub committee</w:t>
      </w:r>
      <w:proofErr w:type="spellEnd"/>
      <w:r w:rsidRPr="00DD779F">
        <w:rPr>
          <w:rFonts w:cs="Arial"/>
          <w:szCs w:val="24"/>
        </w:rPr>
        <w:t xml:space="preserve"> if they consider that the appointment could reasonably be regarded as undermining the independence of the health service because of the candidate’s involvement with the private healthcare sector or otherwise.</w:t>
      </w:r>
    </w:p>
    <w:p w14:paraId="37420996" w14:textId="5E2E9300" w:rsidR="004C498C" w:rsidRPr="00DD779F" w:rsidRDefault="006F4C9A" w:rsidP="00CE258B">
      <w:pPr>
        <w:pStyle w:val="HeadingLevel3"/>
        <w:numPr>
          <w:ilvl w:val="0"/>
          <w:numId w:val="0"/>
        </w:numPr>
        <w:ind w:left="1440" w:hanging="1440"/>
        <w:rPr>
          <w:rFonts w:cs="Arial"/>
          <w:szCs w:val="24"/>
        </w:rPr>
      </w:pPr>
      <w:r w:rsidRPr="00DD779F">
        <w:rPr>
          <w:rFonts w:cs="Arial"/>
          <w:szCs w:val="24"/>
        </w:rPr>
        <w:t xml:space="preserve">4.6.7 </w:t>
      </w:r>
      <w:r w:rsidR="00CE258B" w:rsidRPr="00DD779F">
        <w:rPr>
          <w:rFonts w:cs="Arial"/>
          <w:szCs w:val="24"/>
        </w:rPr>
        <w:tab/>
      </w:r>
      <w:r w:rsidR="004C498C" w:rsidRPr="00DD779F">
        <w:rPr>
          <w:rFonts w:cs="Arial"/>
          <w:szCs w:val="24"/>
        </w:rPr>
        <w:t xml:space="preserve">All members of committees and sub-committees are required to act in accordance with this </w:t>
      </w:r>
      <w:r w:rsidR="009343C5" w:rsidRPr="00DD779F">
        <w:rPr>
          <w:rFonts w:cs="Arial"/>
          <w:szCs w:val="24"/>
        </w:rPr>
        <w:t>Constitution</w:t>
      </w:r>
      <w:r w:rsidR="004C498C" w:rsidRPr="00DD779F">
        <w:rPr>
          <w:rFonts w:cs="Arial"/>
          <w:szCs w:val="24"/>
        </w:rPr>
        <w:t xml:space="preserve">, including the </w:t>
      </w:r>
      <w:r w:rsidR="00797D90" w:rsidRPr="00DD779F">
        <w:rPr>
          <w:rFonts w:cs="Arial"/>
          <w:szCs w:val="24"/>
        </w:rPr>
        <w:t>Standing Orders</w:t>
      </w:r>
      <w:r w:rsidR="000E417A" w:rsidRPr="00DD779F">
        <w:rPr>
          <w:rFonts w:cs="Arial"/>
          <w:szCs w:val="24"/>
        </w:rPr>
        <w:t>,</w:t>
      </w:r>
      <w:r w:rsidR="00CB5BEF" w:rsidRPr="00DD779F">
        <w:rPr>
          <w:rFonts w:cs="Arial"/>
          <w:szCs w:val="24"/>
        </w:rPr>
        <w:t xml:space="preserve"> </w:t>
      </w:r>
      <w:r w:rsidR="004C498C" w:rsidRPr="00DD779F">
        <w:rPr>
          <w:rFonts w:cs="Arial"/>
          <w:szCs w:val="24"/>
        </w:rPr>
        <w:t xml:space="preserve">as well </w:t>
      </w:r>
      <w:r w:rsidR="00F008EA" w:rsidRPr="00DD779F">
        <w:rPr>
          <w:rFonts w:cs="Arial"/>
          <w:szCs w:val="24"/>
        </w:rPr>
        <w:t>as</w:t>
      </w:r>
      <w:r w:rsidR="004C498C" w:rsidRPr="00DD779F">
        <w:rPr>
          <w:rFonts w:cs="Arial"/>
          <w:szCs w:val="24"/>
        </w:rPr>
        <w:t xml:space="preserve"> the SFIs and any other relevant ICB policy.</w:t>
      </w:r>
    </w:p>
    <w:p w14:paraId="7B7680AD" w14:textId="3BCA5991"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4.6.8 </w:t>
      </w:r>
      <w:r w:rsidR="00CE258B" w:rsidRPr="00DD779F">
        <w:rPr>
          <w:rFonts w:cs="Arial"/>
          <w:szCs w:val="24"/>
        </w:rPr>
        <w:tab/>
      </w:r>
      <w:r w:rsidR="004C498C" w:rsidRPr="00DD779F">
        <w:rPr>
          <w:rFonts w:cs="Arial"/>
          <w:szCs w:val="24"/>
        </w:rPr>
        <w:t xml:space="preserve">The following committees will be maintained: </w:t>
      </w:r>
    </w:p>
    <w:p w14:paraId="0C336E1A" w14:textId="63FDACD5" w:rsidR="004C498C" w:rsidRPr="00DD779F" w:rsidRDefault="005F1005" w:rsidP="00CE258B">
      <w:pPr>
        <w:pStyle w:val="HeadingLevel4"/>
        <w:numPr>
          <w:ilvl w:val="0"/>
          <w:numId w:val="0"/>
        </w:numPr>
        <w:ind w:left="1800"/>
        <w:rPr>
          <w:rFonts w:cs="Arial"/>
          <w:szCs w:val="24"/>
        </w:rPr>
      </w:pPr>
      <w:r w:rsidRPr="00DD779F">
        <w:rPr>
          <w:rFonts w:cs="Arial"/>
          <w:b/>
          <w:bCs/>
          <w:szCs w:val="24"/>
        </w:rPr>
        <w:t xml:space="preserve">a) </w:t>
      </w:r>
      <w:r w:rsidR="004C498C" w:rsidRPr="00DD779F">
        <w:rPr>
          <w:rFonts w:cs="Arial"/>
          <w:b/>
          <w:bCs/>
          <w:szCs w:val="24"/>
        </w:rPr>
        <w:t>Audit Committee</w:t>
      </w:r>
      <w:r w:rsidR="00E705B6" w:rsidRPr="00DD779F">
        <w:rPr>
          <w:rFonts w:cs="Arial"/>
          <w:szCs w:val="24"/>
          <w:vertAlign w:val="superscript"/>
        </w:rPr>
        <w:t>67</w:t>
      </w:r>
      <w:r w:rsidR="004C498C" w:rsidRPr="00DD779F">
        <w:rPr>
          <w:rFonts w:cs="Arial"/>
          <w:szCs w:val="24"/>
        </w:rPr>
        <w:t xml:space="preserve">: This committee is accountable to the </w:t>
      </w:r>
      <w:r w:rsidR="009343C5" w:rsidRPr="00DD779F">
        <w:rPr>
          <w:rFonts w:cs="Arial"/>
          <w:szCs w:val="24"/>
        </w:rPr>
        <w:t>board</w:t>
      </w:r>
      <w:r w:rsidR="004C498C" w:rsidRPr="00DD779F">
        <w:rPr>
          <w:rFonts w:cs="Arial"/>
          <w:szCs w:val="24"/>
        </w:rPr>
        <w:t xml:space="preserve"> and provides an independent and objective view of the ICB’s compliance with its statutory responsibilities. The committee is responsible for arranging appropriate internal and external audit. </w:t>
      </w:r>
    </w:p>
    <w:p w14:paraId="2C139BA9" w14:textId="085EA3CD" w:rsidR="004C498C" w:rsidRPr="00DD779F" w:rsidRDefault="004C498C" w:rsidP="00CE258B">
      <w:pPr>
        <w:pStyle w:val="BodyText2"/>
        <w:ind w:left="1800"/>
        <w:rPr>
          <w:szCs w:val="24"/>
        </w:rPr>
      </w:pPr>
      <w:r w:rsidRPr="00DD779F">
        <w:rPr>
          <w:szCs w:val="24"/>
        </w:rPr>
        <w:t>The Audit Committee will be chaired by a</w:t>
      </w:r>
      <w:r w:rsidR="004C4ADC" w:rsidRPr="00DD779F">
        <w:rPr>
          <w:szCs w:val="24"/>
        </w:rPr>
        <w:t xml:space="preserve"> </w:t>
      </w:r>
      <w:r w:rsidR="000E417A" w:rsidRPr="00DD779F">
        <w:rPr>
          <w:szCs w:val="24"/>
        </w:rPr>
        <w:t xml:space="preserve">Non-Executive Member </w:t>
      </w:r>
      <w:r w:rsidRPr="00DD779F">
        <w:rPr>
          <w:szCs w:val="24"/>
        </w:rPr>
        <w:t xml:space="preserve">(other than the Chair </w:t>
      </w:r>
      <w:r w:rsidR="00E80275" w:rsidRPr="00DD779F">
        <w:rPr>
          <w:szCs w:val="24"/>
        </w:rPr>
        <w:t>and Deputy Chair</w:t>
      </w:r>
      <w:r w:rsidR="00076F87" w:rsidRPr="00DD779F">
        <w:rPr>
          <w:szCs w:val="24"/>
          <w:vertAlign w:val="superscript"/>
        </w:rPr>
        <w:t xml:space="preserve">16 </w:t>
      </w:r>
      <w:r w:rsidRPr="00DD779F">
        <w:rPr>
          <w:szCs w:val="24"/>
        </w:rPr>
        <w:t>of the ICB) who has the qualifications, expertise or experience to enable them to express credible opinions on finance and audit matters.</w:t>
      </w:r>
    </w:p>
    <w:p w14:paraId="07476F6D" w14:textId="653FA9DD" w:rsidR="004C498C" w:rsidRPr="00DD779F" w:rsidRDefault="005F1005" w:rsidP="00CE258B">
      <w:pPr>
        <w:pStyle w:val="HeadingLevel4"/>
        <w:numPr>
          <w:ilvl w:val="0"/>
          <w:numId w:val="0"/>
        </w:numPr>
        <w:ind w:left="1800"/>
        <w:rPr>
          <w:rFonts w:cs="Arial"/>
          <w:szCs w:val="24"/>
        </w:rPr>
      </w:pPr>
      <w:r w:rsidRPr="00DD779F">
        <w:rPr>
          <w:rFonts w:cs="Arial"/>
          <w:b/>
          <w:bCs/>
          <w:szCs w:val="24"/>
        </w:rPr>
        <w:t xml:space="preserve">b) </w:t>
      </w:r>
      <w:r w:rsidR="004C498C" w:rsidRPr="00DD779F">
        <w:rPr>
          <w:rFonts w:cs="Arial"/>
          <w:b/>
          <w:bCs/>
          <w:szCs w:val="24"/>
        </w:rPr>
        <w:t>Remuneration Committee</w:t>
      </w:r>
      <w:r w:rsidR="00BF7A6D" w:rsidRPr="00DD779F">
        <w:rPr>
          <w:rFonts w:cs="Arial"/>
          <w:szCs w:val="24"/>
          <w:vertAlign w:val="superscript"/>
        </w:rPr>
        <w:t>68</w:t>
      </w:r>
      <w:r w:rsidR="004C498C" w:rsidRPr="00DD779F">
        <w:rPr>
          <w:rFonts w:cs="Arial"/>
          <w:szCs w:val="24"/>
        </w:rPr>
        <w:t xml:space="preserve">: This committee is accountable to the </w:t>
      </w:r>
      <w:r w:rsidR="009343C5" w:rsidRPr="00DD779F">
        <w:rPr>
          <w:rFonts w:cs="Arial"/>
          <w:szCs w:val="24"/>
        </w:rPr>
        <w:t>board</w:t>
      </w:r>
      <w:r w:rsidR="004C498C" w:rsidRPr="00DD779F">
        <w:rPr>
          <w:rFonts w:cs="Arial"/>
          <w:szCs w:val="24"/>
        </w:rPr>
        <w:t xml:space="preserve"> for matters relating to remuneration, fees and other allowances (including pension schemes) for employees and other individuals who provide services to the ICB. </w:t>
      </w:r>
    </w:p>
    <w:p w14:paraId="5A8A5195" w14:textId="036B462F" w:rsidR="004C498C" w:rsidRPr="00DD779F" w:rsidRDefault="004C498C" w:rsidP="00CE258B">
      <w:pPr>
        <w:pStyle w:val="BodyText2"/>
        <w:ind w:left="1800"/>
        <w:rPr>
          <w:szCs w:val="24"/>
        </w:rPr>
      </w:pPr>
      <w:r w:rsidRPr="00DD779F">
        <w:rPr>
          <w:szCs w:val="24"/>
        </w:rPr>
        <w:t xml:space="preserve">The Remuneration Committee will be chaired by a </w:t>
      </w:r>
      <w:r w:rsidR="000E417A" w:rsidRPr="00DD779F">
        <w:rPr>
          <w:szCs w:val="24"/>
        </w:rPr>
        <w:t xml:space="preserve">Non-Executive Member </w:t>
      </w:r>
      <w:r w:rsidRPr="00DD779F">
        <w:rPr>
          <w:szCs w:val="24"/>
        </w:rPr>
        <w:t>other than the Chair</w:t>
      </w:r>
      <w:r w:rsidR="00ED38C4" w:rsidRPr="00DD779F">
        <w:rPr>
          <w:szCs w:val="24"/>
        </w:rPr>
        <w:t xml:space="preserve"> or the Chair of Audit Committee.</w:t>
      </w:r>
    </w:p>
    <w:p w14:paraId="0768A8AF" w14:textId="6851ACE0" w:rsidR="004C498C" w:rsidRPr="00DD779F" w:rsidRDefault="005F1005" w:rsidP="00CE258B">
      <w:pPr>
        <w:pStyle w:val="HeadingLevel3"/>
        <w:numPr>
          <w:ilvl w:val="0"/>
          <w:numId w:val="0"/>
        </w:numPr>
        <w:ind w:left="1440" w:hanging="1440"/>
        <w:rPr>
          <w:rFonts w:cs="Arial"/>
          <w:szCs w:val="24"/>
          <w:vertAlign w:val="superscript"/>
        </w:rPr>
      </w:pPr>
      <w:r w:rsidRPr="00DD779F">
        <w:rPr>
          <w:rFonts w:cs="Arial"/>
          <w:szCs w:val="24"/>
        </w:rPr>
        <w:lastRenderedPageBreak/>
        <w:t xml:space="preserve">4.6.9 </w:t>
      </w:r>
      <w:r w:rsidR="00CE258B" w:rsidRPr="00DD779F">
        <w:rPr>
          <w:rFonts w:cs="Arial"/>
          <w:szCs w:val="24"/>
        </w:rPr>
        <w:tab/>
      </w:r>
      <w:r w:rsidR="004C498C" w:rsidRPr="00DD779F">
        <w:rPr>
          <w:rFonts w:cs="Arial"/>
          <w:szCs w:val="24"/>
        </w:rPr>
        <w:t xml:space="preserve">The terms of reference for each of the above committees are published in the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w:t>
      </w:r>
      <w:r w:rsidR="00BF7A6D" w:rsidRPr="00DD779F">
        <w:rPr>
          <w:rFonts w:cs="Arial"/>
          <w:szCs w:val="24"/>
          <w:vertAlign w:val="superscript"/>
        </w:rPr>
        <w:t>69</w:t>
      </w:r>
    </w:p>
    <w:p w14:paraId="551BF619" w14:textId="689F2740" w:rsidR="004C498C" w:rsidRPr="00DD779F" w:rsidRDefault="005F1005" w:rsidP="00CE258B">
      <w:pPr>
        <w:pStyle w:val="HeadingLevel3"/>
        <w:numPr>
          <w:ilvl w:val="0"/>
          <w:numId w:val="0"/>
        </w:numPr>
        <w:ind w:left="1440" w:hanging="1440"/>
        <w:rPr>
          <w:rFonts w:cs="Arial"/>
          <w:szCs w:val="24"/>
        </w:rPr>
      </w:pPr>
      <w:r w:rsidRPr="00DD779F">
        <w:rPr>
          <w:rFonts w:cs="Arial"/>
          <w:szCs w:val="24"/>
        </w:rPr>
        <w:t>4.6.10</w:t>
      </w:r>
      <w:r w:rsidR="00CE258B" w:rsidRPr="00DD779F">
        <w:rPr>
          <w:rFonts w:cs="Arial"/>
          <w:szCs w:val="24"/>
        </w:rPr>
        <w:tab/>
      </w:r>
      <w:r w:rsidR="004C498C" w:rsidRPr="00DD779F">
        <w:rPr>
          <w:rFonts w:cs="Arial"/>
          <w:szCs w:val="24"/>
        </w:rPr>
        <w:t xml:space="preserve">The </w:t>
      </w:r>
      <w:r w:rsidR="00F038C0" w:rsidRPr="00DD779F">
        <w:rPr>
          <w:rFonts w:cs="Arial"/>
          <w:szCs w:val="24"/>
        </w:rPr>
        <w:t>b</w:t>
      </w:r>
      <w:r w:rsidR="009343C5" w:rsidRPr="00DD779F">
        <w:rPr>
          <w:rFonts w:cs="Arial"/>
          <w:szCs w:val="24"/>
        </w:rPr>
        <w:t>oard</w:t>
      </w:r>
      <w:r w:rsidR="004C498C" w:rsidRPr="00DD779F">
        <w:rPr>
          <w:rFonts w:cs="Arial"/>
          <w:szCs w:val="24"/>
        </w:rPr>
        <w:t xml:space="preserve"> has also established </w:t>
      </w:r>
      <w:proofErr w:type="gramStart"/>
      <w:r w:rsidR="004C498C" w:rsidRPr="00DD779F">
        <w:rPr>
          <w:rFonts w:cs="Arial"/>
          <w:szCs w:val="24"/>
        </w:rPr>
        <w:t>a number of</w:t>
      </w:r>
      <w:proofErr w:type="gramEnd"/>
      <w:r w:rsidR="004C498C" w:rsidRPr="00DD779F">
        <w:rPr>
          <w:rFonts w:cs="Arial"/>
          <w:szCs w:val="24"/>
        </w:rPr>
        <w:t xml:space="preserve"> other committees to assist it with the discharge of its functions. These committees are set out in the </w:t>
      </w:r>
      <w:proofErr w:type="spellStart"/>
      <w:r w:rsidR="004C498C" w:rsidRPr="00DD779F">
        <w:rPr>
          <w:rFonts w:cs="Arial"/>
          <w:szCs w:val="24"/>
        </w:rPr>
        <w:t>SoRD</w:t>
      </w:r>
      <w:proofErr w:type="spellEnd"/>
      <w:r w:rsidR="004C498C" w:rsidRPr="00DD779F">
        <w:rPr>
          <w:rFonts w:cs="Arial"/>
          <w:szCs w:val="24"/>
        </w:rPr>
        <w:t xml:space="preserve"> and further information about these committees, including terms of reference, are published</w:t>
      </w:r>
      <w:r w:rsidR="00BF7A6D" w:rsidRPr="00DD779F">
        <w:rPr>
          <w:rFonts w:cs="Arial"/>
          <w:szCs w:val="24"/>
          <w:vertAlign w:val="superscript"/>
        </w:rPr>
        <w:t>70</w:t>
      </w:r>
      <w:r w:rsidR="004C498C" w:rsidRPr="00DD779F">
        <w:rPr>
          <w:rFonts w:cs="Arial"/>
          <w:szCs w:val="24"/>
        </w:rPr>
        <w:t xml:space="preserve"> in the Governance Handbook.</w:t>
      </w:r>
    </w:p>
    <w:p w14:paraId="2CBD0396" w14:textId="495CDAB6" w:rsidR="004C498C" w:rsidRPr="00DD779F" w:rsidRDefault="005F1005" w:rsidP="00CE258B">
      <w:pPr>
        <w:pStyle w:val="HeadingLevel2"/>
        <w:numPr>
          <w:ilvl w:val="0"/>
          <w:numId w:val="0"/>
        </w:numPr>
        <w:ind w:left="1440" w:hanging="1440"/>
        <w:rPr>
          <w:rFonts w:cs="Arial"/>
          <w:color w:val="auto"/>
          <w:szCs w:val="24"/>
        </w:rPr>
      </w:pPr>
      <w:bookmarkStart w:id="65" w:name="_Toc85620444"/>
      <w:r w:rsidRPr="00DD779F">
        <w:rPr>
          <w:rFonts w:cs="Arial"/>
          <w:color w:val="auto"/>
          <w:szCs w:val="24"/>
        </w:rPr>
        <w:t xml:space="preserve">4.7 </w:t>
      </w:r>
      <w:r w:rsidR="00CE258B" w:rsidRPr="00DD779F">
        <w:rPr>
          <w:rFonts w:cs="Arial"/>
          <w:color w:val="auto"/>
          <w:szCs w:val="24"/>
        </w:rPr>
        <w:tab/>
      </w:r>
      <w:r w:rsidR="004C498C" w:rsidRPr="00DD779F">
        <w:rPr>
          <w:rFonts w:cs="Arial"/>
          <w:color w:val="auto"/>
          <w:szCs w:val="24"/>
        </w:rPr>
        <w:t>Delegations made under section 65Z5 of the 2006 Act</w:t>
      </w:r>
      <w:bookmarkEnd w:id="65"/>
      <w:r w:rsidR="004C498C" w:rsidRPr="00DD779F">
        <w:rPr>
          <w:rFonts w:cs="Arial"/>
          <w:color w:val="auto"/>
          <w:szCs w:val="24"/>
        </w:rPr>
        <w:t xml:space="preserve"> </w:t>
      </w:r>
    </w:p>
    <w:p w14:paraId="6A3F578C" w14:textId="6EB0B55C"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4.7.1 </w:t>
      </w:r>
      <w:r w:rsidR="00CE258B" w:rsidRPr="00DD779F">
        <w:rPr>
          <w:rFonts w:cs="Arial"/>
          <w:szCs w:val="24"/>
        </w:rPr>
        <w:tab/>
      </w:r>
      <w:r w:rsidR="004C498C" w:rsidRPr="00DD779F">
        <w:rPr>
          <w:rFonts w:cs="Arial"/>
          <w:szCs w:val="24"/>
        </w:rPr>
        <w:t xml:space="preserve">As per </w:t>
      </w:r>
      <w:r w:rsidR="00516755" w:rsidRPr="00DD779F">
        <w:rPr>
          <w:rFonts w:cs="Arial"/>
          <w:szCs w:val="24"/>
        </w:rPr>
        <w:t>4.3.2</w:t>
      </w:r>
      <w:r w:rsidR="000E417A" w:rsidRPr="00DD779F">
        <w:rPr>
          <w:rFonts w:cs="Arial"/>
          <w:szCs w:val="24"/>
        </w:rPr>
        <w:t>,</w:t>
      </w:r>
      <w:r w:rsidR="004C498C" w:rsidRPr="00DD779F">
        <w:rPr>
          <w:rFonts w:cs="Arial"/>
          <w:szCs w:val="24"/>
        </w:rPr>
        <w:t xml:space="preserve"> </w:t>
      </w:r>
      <w:r w:rsidR="000E417A" w:rsidRPr="00DD779F">
        <w:rPr>
          <w:rFonts w:cs="Arial"/>
          <w:szCs w:val="24"/>
        </w:rPr>
        <w:t>t</w:t>
      </w:r>
      <w:r w:rsidR="004C498C" w:rsidRPr="00DD779F">
        <w:rPr>
          <w:rFonts w:cs="Arial"/>
          <w:szCs w:val="24"/>
        </w:rPr>
        <w:t>he ICB may arrange for any functions exercisable by it to be exercised by or jointly with any one or more other relevant bodies (another ICB, NHS England, an NHS trust, NHS foundation trust, local authority, combined authority or any other prescribed body).</w:t>
      </w:r>
    </w:p>
    <w:p w14:paraId="1B0E8FB2" w14:textId="3C2C1F2C"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4.7.2 </w:t>
      </w:r>
      <w:r w:rsidR="00CE258B" w:rsidRPr="00DD779F">
        <w:rPr>
          <w:rFonts w:cs="Arial"/>
          <w:szCs w:val="24"/>
        </w:rPr>
        <w:tab/>
      </w:r>
      <w:r w:rsidR="004C498C" w:rsidRPr="00DD779F">
        <w:rPr>
          <w:rFonts w:cs="Arial"/>
          <w:szCs w:val="24"/>
        </w:rPr>
        <w:t>All delegations made under these arrangements are set out in the ICB Scheme of Reservation and Delegation and included in the Functions and Decision Map.</w:t>
      </w:r>
    </w:p>
    <w:p w14:paraId="18AB607B" w14:textId="09C5B618"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4.7.3 </w:t>
      </w:r>
      <w:r w:rsidR="00CE258B" w:rsidRPr="00DD779F">
        <w:rPr>
          <w:rFonts w:cs="Arial"/>
          <w:szCs w:val="24"/>
        </w:rPr>
        <w:tab/>
      </w:r>
      <w:r w:rsidR="004C498C" w:rsidRPr="00DD779F">
        <w:rPr>
          <w:rFonts w:cs="Arial"/>
          <w:szCs w:val="24"/>
        </w:rPr>
        <w:t xml:space="preserve">Each delegation made under section 65Z5 of the Act will be set out in a delegation arrangement which sets out the terms of the delegation. </w:t>
      </w:r>
      <w:r w:rsidR="00BF7A6D" w:rsidRPr="00DD779F">
        <w:rPr>
          <w:rFonts w:cs="Arial"/>
          <w:szCs w:val="24"/>
          <w:vertAlign w:val="superscript"/>
        </w:rPr>
        <w:t>71</w:t>
      </w:r>
      <w:r w:rsidR="004C498C" w:rsidRPr="00DD779F">
        <w:rPr>
          <w:rFonts w:cs="Arial"/>
          <w:szCs w:val="24"/>
        </w:rPr>
        <w:t xml:space="preserve">This may, for joint arrangements, include establishing and maintaining a pooled fund. The power to approve delegation arrangements made under this provision will be reserved to the </w:t>
      </w:r>
      <w:r w:rsidR="009343C5" w:rsidRPr="00DD779F">
        <w:rPr>
          <w:rFonts w:cs="Arial"/>
          <w:szCs w:val="24"/>
        </w:rPr>
        <w:t>board</w:t>
      </w:r>
      <w:r w:rsidR="004C498C" w:rsidRPr="00DD779F">
        <w:rPr>
          <w:rFonts w:cs="Arial"/>
          <w:szCs w:val="24"/>
        </w:rPr>
        <w:t xml:space="preserve">. </w:t>
      </w:r>
    </w:p>
    <w:p w14:paraId="01A106BC" w14:textId="48189AE3"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4.7.4 </w:t>
      </w:r>
      <w:r w:rsidR="00CE258B"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remains accountable</w:t>
      </w:r>
      <w:r w:rsidR="00BF7A6D" w:rsidRPr="00DD779F">
        <w:rPr>
          <w:rFonts w:cs="Arial"/>
          <w:szCs w:val="24"/>
          <w:vertAlign w:val="superscript"/>
        </w:rPr>
        <w:t>72</w:t>
      </w:r>
      <w:r w:rsidR="004C498C" w:rsidRPr="00DD779F">
        <w:rPr>
          <w:rFonts w:cs="Arial"/>
          <w:szCs w:val="24"/>
        </w:rPr>
        <w:t xml:space="preserve"> for all the ICB’s functions, including those that it has delegated and</w:t>
      </w:r>
      <w:r w:rsidR="000E417A" w:rsidRPr="00DD779F">
        <w:rPr>
          <w:rFonts w:cs="Arial"/>
          <w:szCs w:val="24"/>
        </w:rPr>
        <w:t>,</w:t>
      </w:r>
      <w:r w:rsidR="004C498C" w:rsidRPr="00DD779F">
        <w:rPr>
          <w:rFonts w:cs="Arial"/>
          <w:szCs w:val="24"/>
        </w:rPr>
        <w:t xml:space="preserve"> therefore, appropriate reporting and assurance mechanisms are in place as part of agreeing terms of a delegation and these are detailed in the delegation arrangements, summaries of which will be published </w:t>
      </w:r>
      <w:r w:rsidR="007C36E5" w:rsidRPr="00DD779F">
        <w:rPr>
          <w:rFonts w:cs="Arial"/>
          <w:szCs w:val="24"/>
        </w:rPr>
        <w:t xml:space="preserve">in </w:t>
      </w:r>
      <w:r w:rsidR="004C498C" w:rsidRPr="00DD779F">
        <w:rPr>
          <w:rFonts w:cs="Arial"/>
          <w:szCs w:val="24"/>
        </w:rPr>
        <w:t xml:space="preserve">the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w:t>
      </w:r>
      <w:r w:rsidR="000E417A" w:rsidRPr="00DD779F">
        <w:rPr>
          <w:rFonts w:cs="Arial"/>
          <w:szCs w:val="24"/>
        </w:rPr>
        <w:t>.</w:t>
      </w:r>
      <w:r w:rsidR="004C498C" w:rsidRPr="00DD779F">
        <w:rPr>
          <w:rFonts w:cs="Arial"/>
          <w:szCs w:val="24"/>
        </w:rPr>
        <w:t xml:space="preserve"> </w:t>
      </w:r>
    </w:p>
    <w:p w14:paraId="198C08AE" w14:textId="2A722CED"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4.7.5 </w:t>
      </w:r>
      <w:r w:rsidR="00CE258B" w:rsidRPr="00DD779F">
        <w:rPr>
          <w:rFonts w:cs="Arial"/>
          <w:szCs w:val="24"/>
        </w:rPr>
        <w:tab/>
      </w:r>
      <w:r w:rsidR="004C498C" w:rsidRPr="00DD779F">
        <w:rPr>
          <w:rFonts w:cs="Arial"/>
          <w:szCs w:val="24"/>
        </w:rPr>
        <w:t xml:space="preserve">In addition to any formal joint working mechanisms, the ICB may </w:t>
      </w:r>
      <w:proofErr w:type="gramStart"/>
      <w:r w:rsidR="004C498C" w:rsidRPr="00DD779F">
        <w:rPr>
          <w:rFonts w:cs="Arial"/>
          <w:szCs w:val="24"/>
        </w:rPr>
        <w:t>enter into</w:t>
      </w:r>
      <w:proofErr w:type="gramEnd"/>
      <w:r w:rsidR="004C498C" w:rsidRPr="00DD779F">
        <w:rPr>
          <w:rFonts w:cs="Arial"/>
          <w:szCs w:val="24"/>
        </w:rPr>
        <w:t xml:space="preserve"> strategic or other transformation discussions with its partner organisations on an informal basis. </w:t>
      </w:r>
    </w:p>
    <w:p w14:paraId="2C35BF66" w14:textId="77777777" w:rsidR="00FF378F" w:rsidRPr="00DD779F" w:rsidRDefault="00FF378F">
      <w:pPr>
        <w:rPr>
          <w:szCs w:val="24"/>
        </w:rPr>
      </w:pPr>
      <w:r w:rsidRPr="00DD779F">
        <w:rPr>
          <w:szCs w:val="24"/>
        </w:rPr>
        <w:br w:type="page"/>
      </w:r>
    </w:p>
    <w:p w14:paraId="43354BCA" w14:textId="77777777" w:rsidR="009A1E86" w:rsidRPr="00DD779F" w:rsidRDefault="009A1E86">
      <w:pPr>
        <w:rPr>
          <w:szCs w:val="24"/>
        </w:rPr>
      </w:pPr>
    </w:p>
    <w:p w14:paraId="24FC7646" w14:textId="1E017BD9" w:rsidR="004C498C" w:rsidRPr="00DD779F" w:rsidRDefault="006D45C5" w:rsidP="00CE258B">
      <w:pPr>
        <w:pStyle w:val="HeadingLevel1"/>
        <w:numPr>
          <w:ilvl w:val="0"/>
          <w:numId w:val="0"/>
        </w:numPr>
        <w:ind w:left="1440" w:hanging="1440"/>
        <w:rPr>
          <w:rFonts w:cs="Arial"/>
          <w:sz w:val="24"/>
          <w:szCs w:val="24"/>
          <w:vertAlign w:val="superscript"/>
        </w:rPr>
      </w:pPr>
      <w:bookmarkStart w:id="66" w:name="_Toc85620445"/>
      <w:r w:rsidRPr="00DD779F">
        <w:rPr>
          <w:rFonts w:cs="Arial"/>
          <w:sz w:val="24"/>
          <w:szCs w:val="24"/>
        </w:rPr>
        <w:t xml:space="preserve">5 </w:t>
      </w:r>
      <w:r w:rsidR="00CE258B" w:rsidRPr="00DD779F">
        <w:rPr>
          <w:rFonts w:cs="Arial"/>
          <w:sz w:val="24"/>
          <w:szCs w:val="24"/>
        </w:rPr>
        <w:tab/>
      </w:r>
      <w:r w:rsidR="004C498C" w:rsidRPr="00DD779F">
        <w:rPr>
          <w:rFonts w:cs="Arial"/>
          <w:sz w:val="24"/>
          <w:szCs w:val="24"/>
        </w:rPr>
        <w:t>Procedures for Making Decisions</w:t>
      </w:r>
      <w:bookmarkEnd w:id="66"/>
      <w:r w:rsidR="00BF7A6D" w:rsidRPr="00DD779F">
        <w:rPr>
          <w:rFonts w:cs="Arial"/>
          <w:b w:val="0"/>
          <w:bCs/>
          <w:sz w:val="24"/>
          <w:szCs w:val="24"/>
          <w:vertAlign w:val="superscript"/>
        </w:rPr>
        <w:t>73</w:t>
      </w:r>
    </w:p>
    <w:p w14:paraId="04521ED5" w14:textId="16FCB40D" w:rsidR="004C498C" w:rsidRPr="00DD779F" w:rsidRDefault="006D45C5" w:rsidP="00CE258B">
      <w:pPr>
        <w:pStyle w:val="HeadingLevel2"/>
        <w:numPr>
          <w:ilvl w:val="0"/>
          <w:numId w:val="0"/>
        </w:numPr>
        <w:ind w:left="1440" w:hanging="1440"/>
        <w:rPr>
          <w:rFonts w:cs="Arial"/>
          <w:color w:val="auto"/>
          <w:szCs w:val="24"/>
        </w:rPr>
      </w:pPr>
      <w:bookmarkStart w:id="67" w:name="_Toc85620446"/>
      <w:r w:rsidRPr="00DD779F">
        <w:rPr>
          <w:rFonts w:cs="Arial"/>
          <w:color w:val="auto"/>
          <w:szCs w:val="24"/>
        </w:rPr>
        <w:t xml:space="preserve">5.1 </w:t>
      </w:r>
      <w:r w:rsidR="00CE258B" w:rsidRPr="00DD779F">
        <w:rPr>
          <w:rFonts w:cs="Arial"/>
          <w:color w:val="auto"/>
          <w:szCs w:val="24"/>
        </w:rPr>
        <w:tab/>
      </w:r>
      <w:r w:rsidR="004C498C" w:rsidRPr="00DD779F">
        <w:rPr>
          <w:rFonts w:cs="Arial"/>
          <w:color w:val="auto"/>
          <w:szCs w:val="24"/>
        </w:rPr>
        <w:t>Standing Orders</w:t>
      </w:r>
      <w:bookmarkEnd w:id="67"/>
    </w:p>
    <w:p w14:paraId="5D758078" w14:textId="77940A32" w:rsidR="004C498C" w:rsidRPr="00DD779F" w:rsidRDefault="006D45C5" w:rsidP="00CE258B">
      <w:pPr>
        <w:pStyle w:val="HeadingLevel3"/>
        <w:numPr>
          <w:ilvl w:val="0"/>
          <w:numId w:val="0"/>
        </w:numPr>
        <w:ind w:left="1440" w:hanging="1440"/>
        <w:rPr>
          <w:rFonts w:cs="Arial"/>
          <w:szCs w:val="24"/>
        </w:rPr>
      </w:pPr>
      <w:r w:rsidRPr="00DD779F">
        <w:rPr>
          <w:rFonts w:cs="Arial"/>
          <w:szCs w:val="24"/>
        </w:rPr>
        <w:t xml:space="preserve">5.1.1 </w:t>
      </w:r>
      <w:r w:rsidR="00CE258B" w:rsidRPr="00DD779F">
        <w:rPr>
          <w:rFonts w:cs="Arial"/>
          <w:szCs w:val="24"/>
        </w:rPr>
        <w:tab/>
      </w:r>
      <w:r w:rsidR="004C498C" w:rsidRPr="00DD779F">
        <w:rPr>
          <w:rFonts w:cs="Arial"/>
          <w:szCs w:val="24"/>
        </w:rPr>
        <w:t xml:space="preserve">The ICB has agreed a set of </w:t>
      </w:r>
      <w:r w:rsidR="00797D90" w:rsidRPr="00DD779F">
        <w:rPr>
          <w:rFonts w:cs="Arial"/>
          <w:szCs w:val="24"/>
        </w:rPr>
        <w:t>Standing Orders</w:t>
      </w:r>
      <w:r w:rsidR="004C498C" w:rsidRPr="00DD779F">
        <w:rPr>
          <w:rFonts w:cs="Arial"/>
          <w:szCs w:val="24"/>
        </w:rPr>
        <w:t xml:space="preserve"> which describe the processes that are employed to undertake its business. They include procedures for:</w:t>
      </w:r>
    </w:p>
    <w:p w14:paraId="7FCE6ECB" w14:textId="09B1D3E2" w:rsidR="004C498C" w:rsidRPr="00DD779F" w:rsidRDefault="006D45C5" w:rsidP="00CE258B">
      <w:pPr>
        <w:pStyle w:val="Bullet1"/>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conducting the business of the </w:t>
      </w:r>
      <w:proofErr w:type="gramStart"/>
      <w:r w:rsidR="004C498C" w:rsidRPr="00DD779F">
        <w:rPr>
          <w:rFonts w:cs="Arial"/>
          <w:szCs w:val="24"/>
        </w:rPr>
        <w:t>ICB</w:t>
      </w:r>
      <w:r w:rsidR="00797D90" w:rsidRPr="00DD779F">
        <w:rPr>
          <w:rFonts w:cs="Arial"/>
          <w:szCs w:val="24"/>
        </w:rPr>
        <w:t>;</w:t>
      </w:r>
      <w:proofErr w:type="gramEnd"/>
    </w:p>
    <w:p w14:paraId="2D7D592F" w14:textId="061A3057" w:rsidR="004C498C" w:rsidRPr="00DD779F" w:rsidRDefault="006D45C5" w:rsidP="00CE258B">
      <w:pPr>
        <w:pStyle w:val="Bullet1"/>
        <w:numPr>
          <w:ilvl w:val="0"/>
          <w:numId w:val="0"/>
        </w:numPr>
        <w:ind w:left="2160"/>
        <w:rPr>
          <w:rFonts w:cs="Arial"/>
          <w:szCs w:val="24"/>
        </w:rPr>
      </w:pPr>
      <w:r w:rsidRPr="00DD779F">
        <w:rPr>
          <w:rFonts w:cs="Arial"/>
          <w:szCs w:val="24"/>
        </w:rPr>
        <w:t xml:space="preserve">b) </w:t>
      </w:r>
      <w:r w:rsidR="004C498C" w:rsidRPr="00DD779F">
        <w:rPr>
          <w:rFonts w:cs="Arial"/>
          <w:szCs w:val="24"/>
        </w:rPr>
        <w:t>the procedures to be followed during meetings; and</w:t>
      </w:r>
    </w:p>
    <w:p w14:paraId="3CD3283B" w14:textId="04543DB6" w:rsidR="004C498C" w:rsidRPr="00DD779F" w:rsidRDefault="006D45C5" w:rsidP="00CE258B">
      <w:pPr>
        <w:pStyle w:val="Bullet1"/>
        <w:numPr>
          <w:ilvl w:val="0"/>
          <w:numId w:val="0"/>
        </w:numPr>
        <w:ind w:left="2160"/>
        <w:rPr>
          <w:rFonts w:cs="Arial"/>
          <w:szCs w:val="24"/>
        </w:rPr>
      </w:pPr>
      <w:r w:rsidRPr="00DD779F">
        <w:rPr>
          <w:rFonts w:cs="Arial"/>
          <w:szCs w:val="24"/>
        </w:rPr>
        <w:t xml:space="preserve">c) </w:t>
      </w:r>
      <w:r w:rsidR="004C498C" w:rsidRPr="00DD779F">
        <w:rPr>
          <w:rFonts w:cs="Arial"/>
          <w:szCs w:val="24"/>
        </w:rPr>
        <w:t>the process to delegate functions.</w:t>
      </w:r>
    </w:p>
    <w:p w14:paraId="0BBB3634" w14:textId="1FA53612" w:rsidR="004C498C" w:rsidRPr="00DD779F" w:rsidRDefault="006D45C5" w:rsidP="00CE258B">
      <w:pPr>
        <w:pStyle w:val="HeadingLevel3"/>
        <w:numPr>
          <w:ilvl w:val="0"/>
          <w:numId w:val="0"/>
        </w:numPr>
        <w:ind w:left="1440" w:hanging="1440"/>
        <w:rPr>
          <w:rFonts w:cs="Arial"/>
          <w:szCs w:val="24"/>
        </w:rPr>
      </w:pPr>
      <w:r w:rsidRPr="00DD779F">
        <w:rPr>
          <w:rFonts w:cs="Arial"/>
          <w:szCs w:val="24"/>
        </w:rPr>
        <w:t>5.1.2</w:t>
      </w:r>
      <w:r w:rsidR="00CE258B" w:rsidRPr="00DD779F">
        <w:rPr>
          <w:rFonts w:cs="Arial"/>
          <w:szCs w:val="24"/>
        </w:rPr>
        <w:tab/>
      </w:r>
      <w:r w:rsidR="004C498C" w:rsidRPr="00DD779F">
        <w:rPr>
          <w:rFonts w:cs="Arial"/>
          <w:szCs w:val="24"/>
        </w:rPr>
        <w:t>The Standing Orders apply to all committees and sub-committees of the ICB</w:t>
      </w:r>
      <w:r w:rsidR="00797D90" w:rsidRPr="00DD779F">
        <w:rPr>
          <w:rFonts w:cs="Arial"/>
          <w:szCs w:val="24"/>
        </w:rPr>
        <w:t>,</w:t>
      </w:r>
      <w:r w:rsidR="004C498C" w:rsidRPr="00DD779F">
        <w:rPr>
          <w:rFonts w:cs="Arial"/>
          <w:szCs w:val="24"/>
        </w:rPr>
        <w:t xml:space="preserve"> unless specified otherwise in terms of reference which have been agreed by the </w:t>
      </w:r>
      <w:r w:rsidR="009343C5" w:rsidRPr="00DD779F">
        <w:rPr>
          <w:rFonts w:cs="Arial"/>
          <w:szCs w:val="24"/>
        </w:rPr>
        <w:t>board</w:t>
      </w:r>
      <w:r w:rsidR="004C498C" w:rsidRPr="00DD779F">
        <w:rPr>
          <w:rFonts w:cs="Arial"/>
          <w:szCs w:val="24"/>
        </w:rPr>
        <w:t xml:space="preserve">. </w:t>
      </w:r>
    </w:p>
    <w:p w14:paraId="281B2968" w14:textId="1C9CFB89" w:rsidR="004C498C" w:rsidRPr="00DD779F" w:rsidRDefault="006D45C5" w:rsidP="00CE258B">
      <w:pPr>
        <w:pStyle w:val="HeadingLevel3"/>
        <w:numPr>
          <w:ilvl w:val="0"/>
          <w:numId w:val="0"/>
        </w:numPr>
        <w:ind w:left="1440" w:hanging="1440"/>
        <w:rPr>
          <w:rFonts w:cs="Arial"/>
          <w:szCs w:val="24"/>
        </w:rPr>
      </w:pPr>
      <w:r w:rsidRPr="00DD779F">
        <w:rPr>
          <w:rFonts w:cs="Arial"/>
          <w:szCs w:val="24"/>
        </w:rPr>
        <w:t xml:space="preserve">5.1.3 </w:t>
      </w:r>
      <w:r w:rsidR="00CE258B" w:rsidRPr="00DD779F">
        <w:rPr>
          <w:rFonts w:cs="Arial"/>
          <w:szCs w:val="24"/>
        </w:rPr>
        <w:tab/>
      </w:r>
      <w:r w:rsidR="004C498C" w:rsidRPr="00DD779F">
        <w:rPr>
          <w:rFonts w:cs="Arial"/>
          <w:szCs w:val="24"/>
        </w:rPr>
        <w:t>A full copy of the Standing Orders</w:t>
      </w:r>
      <w:r w:rsidR="00BF7A6D" w:rsidRPr="00DD779F">
        <w:rPr>
          <w:rFonts w:cs="Arial"/>
          <w:szCs w:val="24"/>
          <w:vertAlign w:val="superscript"/>
        </w:rPr>
        <w:t>74</w:t>
      </w:r>
      <w:r w:rsidR="004C498C" w:rsidRPr="00DD779F">
        <w:rPr>
          <w:rFonts w:cs="Arial"/>
          <w:szCs w:val="24"/>
        </w:rPr>
        <w:t xml:space="preserve"> is included in </w:t>
      </w:r>
      <w:r w:rsidR="00797D90" w:rsidRPr="00DD779F">
        <w:rPr>
          <w:rFonts w:cs="Arial"/>
          <w:szCs w:val="24"/>
        </w:rPr>
        <w:fldChar w:fldCharType="begin"/>
      </w:r>
      <w:r w:rsidR="00797D90" w:rsidRPr="00DD779F">
        <w:rPr>
          <w:rFonts w:cs="Arial"/>
          <w:szCs w:val="24"/>
        </w:rPr>
        <w:instrText xml:space="preserve"> REF _Ref83743328 \w \h </w:instrText>
      </w:r>
      <w:r w:rsidR="00FD7E35" w:rsidRPr="00DD779F">
        <w:rPr>
          <w:rFonts w:cs="Arial"/>
          <w:szCs w:val="24"/>
        </w:rPr>
        <w:instrText xml:space="preserve"> \* MERGEFORMAT </w:instrText>
      </w:r>
      <w:r w:rsidR="00797D90" w:rsidRPr="00DD779F">
        <w:rPr>
          <w:rFonts w:cs="Arial"/>
          <w:szCs w:val="24"/>
        </w:rPr>
      </w:r>
      <w:r w:rsidR="00797D90" w:rsidRPr="00DD779F">
        <w:rPr>
          <w:rFonts w:cs="Arial"/>
          <w:szCs w:val="24"/>
        </w:rPr>
        <w:fldChar w:fldCharType="separate"/>
      </w:r>
      <w:r w:rsidR="00570B99" w:rsidRPr="00DD779F">
        <w:rPr>
          <w:rFonts w:cs="Arial"/>
          <w:szCs w:val="24"/>
        </w:rPr>
        <w:t>Appendix 2:</w:t>
      </w:r>
      <w:r w:rsidR="00797D90" w:rsidRPr="00DD779F">
        <w:rPr>
          <w:rFonts w:cs="Arial"/>
          <w:szCs w:val="24"/>
        </w:rPr>
        <w:fldChar w:fldCharType="end"/>
      </w:r>
      <w:r w:rsidR="004C498C" w:rsidRPr="00DD779F">
        <w:rPr>
          <w:rFonts w:cs="Arial"/>
          <w:szCs w:val="24"/>
        </w:rPr>
        <w:t xml:space="preserve"> and form part of this </w:t>
      </w:r>
      <w:r w:rsidR="009343C5" w:rsidRPr="00DD779F">
        <w:rPr>
          <w:rFonts w:cs="Arial"/>
          <w:szCs w:val="24"/>
        </w:rPr>
        <w:t>Constitution</w:t>
      </w:r>
      <w:r w:rsidR="004C498C" w:rsidRPr="00DD779F">
        <w:rPr>
          <w:rFonts w:cs="Arial"/>
          <w:szCs w:val="24"/>
        </w:rPr>
        <w:t>.</w:t>
      </w:r>
    </w:p>
    <w:p w14:paraId="35103D52" w14:textId="54B7FB1D" w:rsidR="004C498C" w:rsidRPr="00DD779F" w:rsidRDefault="006D45C5" w:rsidP="00CE258B">
      <w:pPr>
        <w:pStyle w:val="HeadingLevel2"/>
        <w:numPr>
          <w:ilvl w:val="0"/>
          <w:numId w:val="0"/>
        </w:numPr>
        <w:ind w:left="1440" w:hanging="1440"/>
        <w:rPr>
          <w:rFonts w:cs="Arial"/>
          <w:color w:val="auto"/>
          <w:szCs w:val="24"/>
        </w:rPr>
      </w:pPr>
      <w:bookmarkStart w:id="68" w:name="_Toc85620447"/>
      <w:r w:rsidRPr="00DD779F">
        <w:rPr>
          <w:rFonts w:cs="Arial"/>
          <w:color w:val="auto"/>
          <w:szCs w:val="24"/>
        </w:rPr>
        <w:t xml:space="preserve">5.2 </w:t>
      </w:r>
      <w:r w:rsidR="00CE258B" w:rsidRPr="00DD779F">
        <w:rPr>
          <w:rFonts w:cs="Arial"/>
          <w:color w:val="auto"/>
          <w:szCs w:val="24"/>
        </w:rPr>
        <w:tab/>
      </w:r>
      <w:r w:rsidR="004C498C" w:rsidRPr="00DD779F">
        <w:rPr>
          <w:rFonts w:cs="Arial"/>
          <w:color w:val="auto"/>
          <w:szCs w:val="24"/>
        </w:rPr>
        <w:t>Standing Financial Instructions (SFIs)</w:t>
      </w:r>
      <w:bookmarkEnd w:id="68"/>
    </w:p>
    <w:p w14:paraId="4B0D31A7" w14:textId="31297AA0" w:rsidR="004C498C" w:rsidRPr="00DD779F" w:rsidRDefault="006D45C5" w:rsidP="00CE258B">
      <w:pPr>
        <w:pStyle w:val="HeadingLevel3"/>
        <w:numPr>
          <w:ilvl w:val="0"/>
          <w:numId w:val="0"/>
        </w:numPr>
        <w:ind w:left="1440" w:hanging="1440"/>
        <w:rPr>
          <w:rFonts w:cs="Arial"/>
          <w:szCs w:val="24"/>
        </w:rPr>
      </w:pPr>
      <w:r w:rsidRPr="00DD779F">
        <w:rPr>
          <w:rFonts w:cs="Arial"/>
          <w:szCs w:val="24"/>
        </w:rPr>
        <w:t xml:space="preserve">5.2.1 </w:t>
      </w:r>
      <w:r w:rsidR="00CE258B" w:rsidRPr="00DD779F">
        <w:rPr>
          <w:rFonts w:cs="Arial"/>
          <w:szCs w:val="24"/>
        </w:rPr>
        <w:tab/>
      </w:r>
      <w:r w:rsidR="004C498C" w:rsidRPr="00DD779F">
        <w:rPr>
          <w:rFonts w:cs="Arial"/>
          <w:szCs w:val="24"/>
        </w:rPr>
        <w:t xml:space="preserve">The ICB has agreed a set of SFIs which include the delegated limits of financial authority set out in the </w:t>
      </w:r>
      <w:proofErr w:type="spellStart"/>
      <w:r w:rsidR="004C498C" w:rsidRPr="00DD779F">
        <w:rPr>
          <w:rFonts w:cs="Arial"/>
          <w:szCs w:val="24"/>
        </w:rPr>
        <w:t>SoRD</w:t>
      </w:r>
      <w:proofErr w:type="spellEnd"/>
      <w:r w:rsidR="004C498C" w:rsidRPr="00DD779F">
        <w:rPr>
          <w:rFonts w:cs="Arial"/>
          <w:szCs w:val="24"/>
        </w:rPr>
        <w:t>.</w:t>
      </w:r>
    </w:p>
    <w:p w14:paraId="613057B2" w14:textId="77777777" w:rsidR="000E70EC" w:rsidRPr="00DD779F" w:rsidRDefault="006D45C5" w:rsidP="00CE258B">
      <w:pPr>
        <w:pStyle w:val="HeadingLevel3"/>
        <w:numPr>
          <w:ilvl w:val="0"/>
          <w:numId w:val="0"/>
        </w:numPr>
        <w:ind w:left="1440" w:hanging="1440"/>
        <w:rPr>
          <w:rFonts w:cs="Arial"/>
          <w:szCs w:val="24"/>
        </w:rPr>
      </w:pPr>
      <w:r w:rsidRPr="00DD779F">
        <w:rPr>
          <w:rFonts w:cs="Arial"/>
          <w:szCs w:val="24"/>
        </w:rPr>
        <w:t xml:space="preserve">5.2.2 </w:t>
      </w:r>
      <w:r w:rsidR="00CE258B" w:rsidRPr="00DD779F">
        <w:rPr>
          <w:rFonts w:cs="Arial"/>
          <w:szCs w:val="24"/>
        </w:rPr>
        <w:tab/>
      </w:r>
      <w:r w:rsidR="004C498C" w:rsidRPr="00DD779F">
        <w:rPr>
          <w:rFonts w:cs="Arial"/>
          <w:szCs w:val="24"/>
        </w:rPr>
        <w:t xml:space="preserve">A copy of the SFIs </w:t>
      </w:r>
      <w:r w:rsidR="00E760ED" w:rsidRPr="00DD779F">
        <w:rPr>
          <w:rFonts w:cs="Arial"/>
          <w:szCs w:val="24"/>
        </w:rPr>
        <w:t xml:space="preserve">is </w:t>
      </w:r>
      <w:r w:rsidR="004C498C" w:rsidRPr="00DD779F">
        <w:rPr>
          <w:rFonts w:cs="Arial"/>
          <w:szCs w:val="24"/>
        </w:rPr>
        <w:t xml:space="preserve">published </w:t>
      </w:r>
      <w:r w:rsidR="00E760ED" w:rsidRPr="00DD779F">
        <w:rPr>
          <w:rFonts w:cs="Arial"/>
          <w:szCs w:val="24"/>
        </w:rPr>
        <w:t>as part of the Governance Handbook</w:t>
      </w:r>
    </w:p>
    <w:p w14:paraId="418041A7" w14:textId="2D98A400" w:rsidR="000E70EC" w:rsidRPr="00DD779F" w:rsidRDefault="000E70EC" w:rsidP="000E70EC">
      <w:pPr>
        <w:pStyle w:val="HeadingLevel3"/>
        <w:numPr>
          <w:ilvl w:val="0"/>
          <w:numId w:val="0"/>
        </w:numPr>
        <w:ind w:left="1440"/>
        <w:rPr>
          <w:rFonts w:cs="Arial"/>
          <w:szCs w:val="24"/>
        </w:rPr>
      </w:pPr>
      <w:hyperlink r:id="rId20" w:history="1">
        <w:r w:rsidRPr="00DD779F">
          <w:rPr>
            <w:rFonts w:cs="Arial"/>
            <w:color w:val="0000FF"/>
            <w:szCs w:val="24"/>
            <w:u w:val="single"/>
          </w:rPr>
          <w:t xml:space="preserve">Our Constitution - NHS </w:t>
        </w:r>
        <w:proofErr w:type="spellStart"/>
        <w:r w:rsidRPr="00DD779F">
          <w:rPr>
            <w:rFonts w:cs="Arial"/>
            <w:color w:val="0000FF"/>
            <w:szCs w:val="24"/>
            <w:u w:val="single"/>
          </w:rPr>
          <w:t>Shropshire,</w:t>
        </w:r>
        <w:proofErr w:type="spellEnd"/>
        <w:r w:rsidRPr="00DD779F">
          <w:rPr>
            <w:rFonts w:cs="Arial"/>
            <w:color w:val="0000FF"/>
            <w:szCs w:val="24"/>
            <w:u w:val="single"/>
          </w:rPr>
          <w:t xml:space="preserve"> Telford and Wrekin (shropshiretelfordandwrekin.nhs.uk)</w:t>
        </w:r>
      </w:hyperlink>
    </w:p>
    <w:p w14:paraId="5436BCB7" w14:textId="16A13523" w:rsidR="004C498C" w:rsidRPr="00DD779F" w:rsidRDefault="00E760ED" w:rsidP="00CE258B">
      <w:pPr>
        <w:pStyle w:val="HeadingLevel3"/>
        <w:numPr>
          <w:ilvl w:val="0"/>
          <w:numId w:val="0"/>
        </w:numPr>
        <w:ind w:left="1440" w:hanging="1440"/>
        <w:rPr>
          <w:rFonts w:cs="Arial"/>
          <w:szCs w:val="24"/>
        </w:rPr>
      </w:pPr>
      <w:r w:rsidRPr="00DD779F">
        <w:rPr>
          <w:rFonts w:cs="Arial"/>
          <w:szCs w:val="24"/>
        </w:rPr>
        <w:t xml:space="preserve"> </w:t>
      </w:r>
    </w:p>
    <w:p w14:paraId="52F2ABA5" w14:textId="77777777" w:rsidR="00FF378F" w:rsidRPr="00DD779F" w:rsidRDefault="00FF378F">
      <w:pPr>
        <w:rPr>
          <w:szCs w:val="24"/>
        </w:rPr>
      </w:pPr>
      <w:r w:rsidRPr="00DD779F">
        <w:rPr>
          <w:szCs w:val="24"/>
        </w:rPr>
        <w:br w:type="page"/>
      </w:r>
    </w:p>
    <w:p w14:paraId="42AFB9C0" w14:textId="731EB4DE" w:rsidR="004C498C" w:rsidRPr="00DD779F" w:rsidRDefault="00406862" w:rsidP="00CE258B">
      <w:pPr>
        <w:pStyle w:val="HeadingLevel1"/>
        <w:numPr>
          <w:ilvl w:val="0"/>
          <w:numId w:val="0"/>
        </w:numPr>
        <w:ind w:left="1440" w:hanging="1440"/>
        <w:rPr>
          <w:rFonts w:cs="Arial"/>
          <w:color w:val="auto"/>
          <w:sz w:val="24"/>
          <w:szCs w:val="24"/>
        </w:rPr>
      </w:pPr>
      <w:bookmarkStart w:id="69" w:name="_Toc85620448"/>
      <w:r w:rsidRPr="00DD779F">
        <w:rPr>
          <w:rFonts w:cs="Arial"/>
          <w:sz w:val="24"/>
          <w:szCs w:val="24"/>
        </w:rPr>
        <w:lastRenderedPageBreak/>
        <w:t xml:space="preserve">6 </w:t>
      </w:r>
      <w:r w:rsidR="00CE258B" w:rsidRPr="00DD779F">
        <w:rPr>
          <w:rFonts w:cs="Arial"/>
          <w:color w:val="auto"/>
          <w:sz w:val="24"/>
          <w:szCs w:val="24"/>
        </w:rPr>
        <w:tab/>
      </w:r>
      <w:r w:rsidR="004C498C" w:rsidRPr="00DD779F">
        <w:rPr>
          <w:rFonts w:cs="Arial"/>
          <w:sz w:val="24"/>
          <w:szCs w:val="24"/>
        </w:rPr>
        <w:t xml:space="preserve">Arrangements for </w:t>
      </w:r>
      <w:proofErr w:type="gramStart"/>
      <w:r w:rsidR="004C498C" w:rsidRPr="00DD779F">
        <w:rPr>
          <w:rFonts w:cs="Arial"/>
          <w:sz w:val="24"/>
          <w:szCs w:val="24"/>
        </w:rPr>
        <w:t>Conflict of Interest</w:t>
      </w:r>
      <w:proofErr w:type="gramEnd"/>
      <w:r w:rsidR="004C498C" w:rsidRPr="00DD779F">
        <w:rPr>
          <w:rFonts w:cs="Arial"/>
          <w:sz w:val="24"/>
          <w:szCs w:val="24"/>
        </w:rPr>
        <w:t xml:space="preserve"> Management and Standards of Business Conduct</w:t>
      </w:r>
      <w:bookmarkEnd w:id="69"/>
      <w:r w:rsidR="004C498C" w:rsidRPr="00DD779F">
        <w:rPr>
          <w:rFonts w:cs="Arial"/>
          <w:sz w:val="24"/>
          <w:szCs w:val="24"/>
        </w:rPr>
        <w:t xml:space="preserve"> </w:t>
      </w:r>
    </w:p>
    <w:p w14:paraId="6A75C84C" w14:textId="5AFB6D87" w:rsidR="004C498C" w:rsidRPr="00DD779F" w:rsidRDefault="00406862" w:rsidP="00CE258B">
      <w:pPr>
        <w:pStyle w:val="HeadingLevel2"/>
        <w:numPr>
          <w:ilvl w:val="0"/>
          <w:numId w:val="0"/>
        </w:numPr>
        <w:ind w:left="1440" w:hanging="1440"/>
        <w:rPr>
          <w:rFonts w:cs="Arial"/>
          <w:color w:val="auto"/>
          <w:szCs w:val="24"/>
          <w:vertAlign w:val="superscript"/>
        </w:rPr>
      </w:pPr>
      <w:bookmarkStart w:id="70" w:name="_Toc85620449"/>
      <w:r w:rsidRPr="00DD779F">
        <w:rPr>
          <w:rFonts w:cs="Arial"/>
          <w:color w:val="auto"/>
          <w:szCs w:val="24"/>
        </w:rPr>
        <w:t xml:space="preserve">6.1 </w:t>
      </w:r>
      <w:r w:rsidR="00CE258B" w:rsidRPr="00DD779F">
        <w:rPr>
          <w:rFonts w:cs="Arial"/>
          <w:color w:val="auto"/>
          <w:szCs w:val="24"/>
        </w:rPr>
        <w:tab/>
      </w:r>
      <w:r w:rsidR="004C498C" w:rsidRPr="00DD779F">
        <w:rPr>
          <w:rFonts w:cs="Arial"/>
          <w:color w:val="auto"/>
          <w:szCs w:val="24"/>
        </w:rPr>
        <w:t>Conflicts of Interest</w:t>
      </w:r>
      <w:bookmarkEnd w:id="70"/>
      <w:r w:rsidR="00BF7A6D" w:rsidRPr="00DD779F">
        <w:rPr>
          <w:rFonts w:cs="Arial"/>
          <w:b w:val="0"/>
          <w:bCs w:val="0"/>
          <w:color w:val="auto"/>
          <w:szCs w:val="24"/>
          <w:vertAlign w:val="superscript"/>
        </w:rPr>
        <w:t>75</w:t>
      </w:r>
    </w:p>
    <w:p w14:paraId="54D91C5D" w14:textId="4373AD19" w:rsidR="004C498C" w:rsidRPr="00DD779F" w:rsidRDefault="00406862" w:rsidP="00CE258B">
      <w:pPr>
        <w:pStyle w:val="HeadingLevel3"/>
        <w:numPr>
          <w:ilvl w:val="0"/>
          <w:numId w:val="0"/>
        </w:numPr>
        <w:ind w:left="1440" w:hanging="1440"/>
        <w:rPr>
          <w:rFonts w:cs="Arial"/>
          <w:szCs w:val="24"/>
        </w:rPr>
      </w:pPr>
      <w:r w:rsidRPr="00DD779F">
        <w:rPr>
          <w:rFonts w:cs="Arial"/>
          <w:szCs w:val="24"/>
        </w:rPr>
        <w:t xml:space="preserve">6.1.1 </w:t>
      </w:r>
      <w:r w:rsidR="00CE258B" w:rsidRPr="00DD779F">
        <w:rPr>
          <w:rFonts w:cs="Arial"/>
          <w:szCs w:val="24"/>
        </w:rPr>
        <w:tab/>
      </w:r>
      <w:r w:rsidR="004C498C" w:rsidRPr="00DD779F">
        <w:rPr>
          <w:rFonts w:cs="Arial"/>
          <w:szCs w:val="24"/>
        </w:rPr>
        <w:t>As required by section 14Z30 of the 2006 Act, the ICB has made arrangements to manage any actual and potential conflicts of interest to ensure that decisions made by the ICB will be taken and seen to be taken without being unduly influenced by external or private</w:t>
      </w:r>
      <w:r w:rsidR="00BF7A6D" w:rsidRPr="00DD779F">
        <w:rPr>
          <w:rFonts w:cs="Arial"/>
          <w:szCs w:val="24"/>
          <w:vertAlign w:val="superscript"/>
        </w:rPr>
        <w:t>76</w:t>
      </w:r>
      <w:r w:rsidR="004C498C" w:rsidRPr="00DD779F">
        <w:rPr>
          <w:rFonts w:cs="Arial"/>
          <w:szCs w:val="24"/>
        </w:rPr>
        <w:t xml:space="preserve"> interest</w:t>
      </w:r>
      <w:r w:rsidR="00797D90" w:rsidRPr="00DD779F">
        <w:rPr>
          <w:rFonts w:cs="Arial"/>
          <w:szCs w:val="24"/>
        </w:rPr>
        <w:t>,</w:t>
      </w:r>
      <w:r w:rsidR="004C498C" w:rsidRPr="00DD779F">
        <w:rPr>
          <w:rFonts w:cs="Arial"/>
          <w:szCs w:val="24"/>
        </w:rPr>
        <w:t xml:space="preserve"> and do not (and do not risk appearing to) affect the integrity of the ICB’s decision-making processes. </w:t>
      </w:r>
    </w:p>
    <w:p w14:paraId="2821F94C" w14:textId="52413B2B" w:rsidR="004C498C" w:rsidRPr="00DD779F" w:rsidRDefault="00406862" w:rsidP="00CE258B">
      <w:pPr>
        <w:pStyle w:val="HeadingLevel3"/>
        <w:numPr>
          <w:ilvl w:val="0"/>
          <w:numId w:val="0"/>
        </w:numPr>
        <w:ind w:left="1440" w:hanging="1440"/>
        <w:rPr>
          <w:rFonts w:cs="Arial"/>
          <w:szCs w:val="24"/>
          <w:vertAlign w:val="superscript"/>
        </w:rPr>
      </w:pPr>
      <w:r w:rsidRPr="00DD779F">
        <w:rPr>
          <w:rFonts w:cs="Arial"/>
          <w:szCs w:val="24"/>
        </w:rPr>
        <w:t xml:space="preserve">6.1.2 </w:t>
      </w:r>
      <w:r w:rsidR="00CE258B" w:rsidRPr="00DD779F">
        <w:rPr>
          <w:rFonts w:cs="Arial"/>
          <w:szCs w:val="24"/>
        </w:rPr>
        <w:tab/>
      </w:r>
      <w:r w:rsidR="004C498C" w:rsidRPr="00DD779F">
        <w:rPr>
          <w:rFonts w:cs="Arial"/>
          <w:szCs w:val="24"/>
        </w:rPr>
        <w:t>The ICB has agreed policies and procedures for the identification and management of conflicts of interest</w:t>
      </w:r>
      <w:r w:rsidR="000E70EC" w:rsidRPr="00DD779F">
        <w:rPr>
          <w:rFonts w:cs="Arial"/>
          <w:szCs w:val="24"/>
        </w:rPr>
        <w:t xml:space="preserve"> </w:t>
      </w:r>
      <w:hyperlink r:id="rId21" w:history="1">
        <w:r w:rsidR="000E70EC" w:rsidRPr="00DD779F">
          <w:rPr>
            <w:rFonts w:cs="Arial"/>
            <w:color w:val="0000FF"/>
            <w:szCs w:val="24"/>
            <w:u w:val="single"/>
          </w:rPr>
          <w:t xml:space="preserve">Conflicts of Interest - NHS </w:t>
        </w:r>
        <w:proofErr w:type="spellStart"/>
        <w:r w:rsidR="000E70EC" w:rsidRPr="00DD779F">
          <w:rPr>
            <w:rFonts w:cs="Arial"/>
            <w:color w:val="0000FF"/>
            <w:szCs w:val="24"/>
            <w:u w:val="single"/>
          </w:rPr>
          <w:t>Shropshire,</w:t>
        </w:r>
        <w:proofErr w:type="spellEnd"/>
        <w:r w:rsidR="000E70EC" w:rsidRPr="00DD779F">
          <w:rPr>
            <w:rFonts w:cs="Arial"/>
            <w:color w:val="0000FF"/>
            <w:szCs w:val="24"/>
            <w:u w:val="single"/>
          </w:rPr>
          <w:t xml:space="preserve"> Telford and Wrekin (shropshiretelfordandwrekin.nhs.uk)</w:t>
        </w:r>
      </w:hyperlink>
      <w:r w:rsidR="00BF7A6D" w:rsidRPr="00DD779F">
        <w:rPr>
          <w:rFonts w:cs="Arial"/>
          <w:szCs w:val="24"/>
          <w:u w:val="single"/>
        </w:rPr>
        <w:t xml:space="preserve"> </w:t>
      </w:r>
      <w:r w:rsidR="00BF7A6D" w:rsidRPr="00DD779F">
        <w:rPr>
          <w:rFonts w:cs="Arial"/>
          <w:szCs w:val="24"/>
          <w:vertAlign w:val="superscript"/>
        </w:rPr>
        <w:t>77</w:t>
      </w:r>
    </w:p>
    <w:p w14:paraId="3A65A676" w14:textId="479EF534" w:rsidR="004C498C" w:rsidRPr="00DD779F" w:rsidRDefault="00406862" w:rsidP="00CE258B">
      <w:pPr>
        <w:pStyle w:val="HeadingLevel3"/>
        <w:numPr>
          <w:ilvl w:val="0"/>
          <w:numId w:val="0"/>
        </w:numPr>
        <w:ind w:left="1440" w:hanging="1440"/>
        <w:rPr>
          <w:rFonts w:cs="Arial"/>
          <w:szCs w:val="24"/>
        </w:rPr>
      </w:pPr>
      <w:bookmarkStart w:id="71" w:name="_Ref83743599"/>
      <w:r w:rsidRPr="00DD779F">
        <w:rPr>
          <w:rFonts w:cs="Arial"/>
          <w:szCs w:val="24"/>
        </w:rPr>
        <w:t xml:space="preserve">6.1.3 </w:t>
      </w:r>
      <w:r w:rsidR="00CE258B" w:rsidRPr="00DD779F">
        <w:rPr>
          <w:rFonts w:cs="Arial"/>
          <w:szCs w:val="24"/>
        </w:rPr>
        <w:tab/>
      </w:r>
      <w:r w:rsidR="004C498C" w:rsidRPr="00DD779F">
        <w:rPr>
          <w:rFonts w:cs="Arial"/>
          <w:szCs w:val="24"/>
        </w:rPr>
        <w:t xml:space="preserve">All </w:t>
      </w:r>
      <w:r w:rsidR="009343C5" w:rsidRPr="00DD779F">
        <w:rPr>
          <w:rFonts w:cs="Arial"/>
          <w:szCs w:val="24"/>
        </w:rPr>
        <w:t>board</w:t>
      </w:r>
      <w:r w:rsidR="004C498C" w:rsidRPr="00DD779F">
        <w:rPr>
          <w:rFonts w:cs="Arial"/>
          <w:szCs w:val="24"/>
        </w:rPr>
        <w:t xml:space="preserve">, committee and sub-committee members, and employees of the ICB will comply with the ICB policy on conflicts of interest in line with their terms of office </w:t>
      </w:r>
      <w:r w:rsidR="00797D90" w:rsidRPr="00DD779F">
        <w:rPr>
          <w:rFonts w:cs="Arial"/>
          <w:szCs w:val="24"/>
        </w:rPr>
        <w:t>and/or</w:t>
      </w:r>
      <w:r w:rsidR="004C498C" w:rsidRPr="00DD779F">
        <w:rPr>
          <w:rFonts w:cs="Arial"/>
          <w:szCs w:val="24"/>
        </w:rPr>
        <w:t xml:space="preserve"> employment. This will include but not be limited to declaring all interests on a register that will be maintained by the ICB.</w:t>
      </w:r>
      <w:bookmarkEnd w:id="71"/>
      <w:r w:rsidR="004C498C" w:rsidRPr="00DD779F">
        <w:rPr>
          <w:rFonts w:cs="Arial"/>
          <w:szCs w:val="24"/>
        </w:rPr>
        <w:t xml:space="preserve"> </w:t>
      </w:r>
    </w:p>
    <w:p w14:paraId="68AFCC24" w14:textId="43F85418" w:rsidR="004C498C" w:rsidRPr="00DD779F" w:rsidRDefault="00406862" w:rsidP="00CE258B">
      <w:pPr>
        <w:pStyle w:val="HeadingLevel3"/>
        <w:numPr>
          <w:ilvl w:val="0"/>
          <w:numId w:val="0"/>
        </w:numPr>
        <w:ind w:left="1440" w:hanging="1440"/>
        <w:rPr>
          <w:rFonts w:cs="Arial"/>
          <w:szCs w:val="24"/>
        </w:rPr>
      </w:pPr>
      <w:r w:rsidRPr="00DD779F">
        <w:rPr>
          <w:rFonts w:cs="Arial"/>
          <w:szCs w:val="24"/>
        </w:rPr>
        <w:t xml:space="preserve">6.1.4 </w:t>
      </w:r>
      <w:r w:rsidR="00CE258B" w:rsidRPr="00DD779F">
        <w:rPr>
          <w:rFonts w:cs="Arial"/>
          <w:szCs w:val="24"/>
        </w:rPr>
        <w:tab/>
      </w:r>
      <w:r w:rsidR="004C498C" w:rsidRPr="00DD779F">
        <w:rPr>
          <w:rFonts w:cs="Arial"/>
          <w:szCs w:val="24"/>
        </w:rPr>
        <w:t>All delegation arrangements made by the ICB under Section 65Z5 of the 2006 Act will include a requirement for transparent identification and management of interests and any potential conflicts</w:t>
      </w:r>
      <w:r w:rsidR="00531553" w:rsidRPr="00DD779F">
        <w:rPr>
          <w:rFonts w:cs="Arial"/>
          <w:szCs w:val="24"/>
        </w:rPr>
        <w:t>,</w:t>
      </w:r>
      <w:r w:rsidR="004C498C" w:rsidRPr="00DD779F">
        <w:rPr>
          <w:rFonts w:cs="Arial"/>
          <w:szCs w:val="24"/>
        </w:rPr>
        <w:t xml:space="preserve"> in accordance with suitable policies and procedures comparable with those of the ICB.</w:t>
      </w:r>
    </w:p>
    <w:p w14:paraId="3B3761A9" w14:textId="150B445F" w:rsidR="004C498C" w:rsidRPr="00DD779F" w:rsidRDefault="00406862" w:rsidP="00CE258B">
      <w:pPr>
        <w:pStyle w:val="HeadingLevel3"/>
        <w:numPr>
          <w:ilvl w:val="0"/>
          <w:numId w:val="0"/>
        </w:numPr>
        <w:ind w:left="1440" w:hanging="1440"/>
        <w:rPr>
          <w:rFonts w:cs="Arial"/>
          <w:szCs w:val="24"/>
          <w:vertAlign w:val="superscript"/>
        </w:rPr>
      </w:pPr>
      <w:bookmarkStart w:id="72" w:name="_Ref83743609"/>
      <w:r w:rsidRPr="00DD779F">
        <w:rPr>
          <w:rFonts w:cs="Arial"/>
          <w:szCs w:val="24"/>
        </w:rPr>
        <w:t xml:space="preserve">6.1.5 </w:t>
      </w:r>
      <w:r w:rsidR="00CE258B" w:rsidRPr="00DD779F">
        <w:rPr>
          <w:rFonts w:cs="Arial"/>
          <w:szCs w:val="24"/>
        </w:rPr>
        <w:tab/>
      </w:r>
      <w:r w:rsidR="004C498C" w:rsidRPr="00DD779F">
        <w:rPr>
          <w:rFonts w:cs="Arial"/>
          <w:szCs w:val="24"/>
        </w:rPr>
        <w:t>Where an individual, including any individual directly involved with the business or decision</w:t>
      </w:r>
      <w:r w:rsidR="002D0D33" w:rsidRPr="00DD779F">
        <w:rPr>
          <w:rFonts w:cs="Arial"/>
          <w:szCs w:val="24"/>
        </w:rPr>
        <w:t xml:space="preserve"> </w:t>
      </w:r>
      <w:r w:rsidR="004C498C" w:rsidRPr="00DD779F">
        <w:rPr>
          <w:rFonts w:cs="Arial"/>
          <w:szCs w:val="24"/>
        </w:rPr>
        <w:t>making of the ICB and not otherwise covered by one of the categories above, has an interest</w:t>
      </w:r>
      <w:r w:rsidR="00531553" w:rsidRPr="00DD779F">
        <w:rPr>
          <w:rFonts w:cs="Arial"/>
          <w:szCs w:val="24"/>
        </w:rPr>
        <w:t xml:space="preserve"> </w:t>
      </w:r>
      <w:r w:rsidR="004C498C" w:rsidRPr="00DD779F">
        <w:rPr>
          <w:rFonts w:cs="Arial"/>
          <w:szCs w:val="24"/>
        </w:rPr>
        <w:t xml:space="preserve">or becomes aware of an interest which could lead to a conflict of interests in the event of the ICB considering an action or decision in relation to that interest, that must be considered as a potential conflict, and is subject to the provisions of this </w:t>
      </w:r>
      <w:r w:rsidR="009343C5" w:rsidRPr="00DD779F">
        <w:rPr>
          <w:rFonts w:cs="Arial"/>
          <w:szCs w:val="24"/>
        </w:rPr>
        <w:t>Constitution</w:t>
      </w:r>
      <w:r w:rsidR="00AF61B4" w:rsidRPr="00DD779F">
        <w:rPr>
          <w:rFonts w:cs="Arial"/>
          <w:szCs w:val="24"/>
        </w:rPr>
        <w:t xml:space="preserve">, </w:t>
      </w:r>
      <w:r w:rsidR="004C498C" w:rsidRPr="00DD779F">
        <w:rPr>
          <w:rFonts w:cs="Arial"/>
          <w:szCs w:val="24"/>
        </w:rPr>
        <w:t>and the</w:t>
      </w:r>
      <w:r w:rsidR="00A31CEF" w:rsidRPr="00DD779F">
        <w:rPr>
          <w:rFonts w:cs="Arial"/>
          <w:szCs w:val="24"/>
        </w:rPr>
        <w:t xml:space="preserve"> Conflicts of Interest Policy</w:t>
      </w:r>
      <w:r w:rsidRPr="00DD779F">
        <w:rPr>
          <w:rFonts w:cs="Arial"/>
          <w:szCs w:val="24"/>
        </w:rPr>
        <w:t xml:space="preserve"> and the Standards of Business Conduct Policy</w:t>
      </w:r>
      <w:r w:rsidR="004C498C" w:rsidRPr="00DD779F">
        <w:rPr>
          <w:rFonts w:cs="Arial"/>
          <w:szCs w:val="24"/>
        </w:rPr>
        <w:t>.</w:t>
      </w:r>
      <w:bookmarkEnd w:id="72"/>
      <w:r w:rsidR="00BF7A6D" w:rsidRPr="00DD779F">
        <w:rPr>
          <w:rFonts w:cs="Arial"/>
          <w:szCs w:val="24"/>
          <w:vertAlign w:val="superscript"/>
        </w:rPr>
        <w:t>78</w:t>
      </w:r>
    </w:p>
    <w:p w14:paraId="56AA6F67" w14:textId="0A2DE84C" w:rsidR="004C498C" w:rsidRPr="00DD779F" w:rsidRDefault="00406862" w:rsidP="00CE258B">
      <w:pPr>
        <w:pStyle w:val="HeadingLevel3"/>
        <w:numPr>
          <w:ilvl w:val="0"/>
          <w:numId w:val="0"/>
        </w:numPr>
        <w:ind w:left="1440" w:hanging="1440"/>
        <w:rPr>
          <w:rFonts w:cs="Arial"/>
          <w:szCs w:val="24"/>
        </w:rPr>
      </w:pPr>
      <w:r w:rsidRPr="00DD779F">
        <w:rPr>
          <w:rFonts w:cs="Arial"/>
          <w:szCs w:val="24"/>
        </w:rPr>
        <w:t xml:space="preserve">6.1.6 </w:t>
      </w:r>
      <w:r w:rsidR="00CE258B" w:rsidRPr="00DD779F">
        <w:rPr>
          <w:rFonts w:cs="Arial"/>
          <w:szCs w:val="24"/>
        </w:rPr>
        <w:tab/>
      </w:r>
      <w:r w:rsidR="004C498C" w:rsidRPr="00DD779F">
        <w:rPr>
          <w:rFonts w:cs="Arial"/>
          <w:szCs w:val="24"/>
        </w:rPr>
        <w:t>The ICB has appointed th</w:t>
      </w:r>
      <w:r w:rsidR="00AA238D" w:rsidRPr="00DD779F">
        <w:rPr>
          <w:rFonts w:cs="Arial"/>
          <w:szCs w:val="24"/>
        </w:rPr>
        <w:t>e Audit Chair</w:t>
      </w:r>
      <w:r w:rsidR="004C498C" w:rsidRPr="00DD779F">
        <w:rPr>
          <w:rFonts w:cs="Arial"/>
          <w:szCs w:val="24"/>
        </w:rPr>
        <w:t xml:space="preserve"> to be the Conflicts of Interest Guardian</w:t>
      </w:r>
      <w:r w:rsidR="00BF7A6D" w:rsidRPr="00DD779F">
        <w:rPr>
          <w:rFonts w:cs="Arial"/>
          <w:szCs w:val="24"/>
          <w:vertAlign w:val="superscript"/>
        </w:rPr>
        <w:t>79</w:t>
      </w:r>
      <w:r w:rsidR="004C498C" w:rsidRPr="00DD779F">
        <w:rPr>
          <w:rFonts w:cs="Arial"/>
          <w:szCs w:val="24"/>
        </w:rPr>
        <w:t>. In collaboration with the ICB’s governance lead, their role is to:</w:t>
      </w:r>
    </w:p>
    <w:p w14:paraId="6380A88B" w14:textId="6A6DDE3E" w:rsidR="004C498C" w:rsidRPr="00DD779F" w:rsidRDefault="00406862" w:rsidP="00CE258B">
      <w:pPr>
        <w:pStyle w:val="HeadingLevel4"/>
        <w:numPr>
          <w:ilvl w:val="0"/>
          <w:numId w:val="0"/>
        </w:numPr>
        <w:ind w:left="2160"/>
        <w:rPr>
          <w:rFonts w:cs="Arial"/>
          <w:szCs w:val="24"/>
        </w:rPr>
      </w:pPr>
      <w:r w:rsidRPr="00DD779F">
        <w:rPr>
          <w:rFonts w:cs="Arial"/>
          <w:szCs w:val="24"/>
        </w:rPr>
        <w:t xml:space="preserve">a) </w:t>
      </w:r>
      <w:r w:rsidR="00531553" w:rsidRPr="00DD779F">
        <w:rPr>
          <w:rFonts w:cs="Arial"/>
          <w:szCs w:val="24"/>
        </w:rPr>
        <w:t xml:space="preserve">act </w:t>
      </w:r>
      <w:r w:rsidR="004C498C" w:rsidRPr="00DD779F">
        <w:rPr>
          <w:rFonts w:cs="Arial"/>
          <w:szCs w:val="24"/>
        </w:rPr>
        <w:t xml:space="preserve">as a conduit for members of the public and members of the partnership who have any concerns with regards to conflicts of </w:t>
      </w:r>
      <w:proofErr w:type="gramStart"/>
      <w:r w:rsidR="004C498C" w:rsidRPr="00DD779F">
        <w:rPr>
          <w:rFonts w:cs="Arial"/>
          <w:szCs w:val="24"/>
        </w:rPr>
        <w:t>interest;</w:t>
      </w:r>
      <w:proofErr w:type="gramEnd"/>
    </w:p>
    <w:p w14:paraId="59CECC70" w14:textId="13F3EF88" w:rsidR="004C498C" w:rsidRPr="00DD779F" w:rsidRDefault="00406862" w:rsidP="00CE258B">
      <w:pPr>
        <w:pStyle w:val="HeadingLevel4"/>
        <w:numPr>
          <w:ilvl w:val="0"/>
          <w:numId w:val="0"/>
        </w:numPr>
        <w:ind w:left="2160"/>
        <w:rPr>
          <w:rFonts w:cs="Arial"/>
          <w:szCs w:val="24"/>
        </w:rPr>
      </w:pPr>
      <w:r w:rsidRPr="00DD779F">
        <w:rPr>
          <w:rFonts w:cs="Arial"/>
          <w:szCs w:val="24"/>
        </w:rPr>
        <w:t xml:space="preserve">b) </w:t>
      </w:r>
      <w:r w:rsidR="00531553" w:rsidRPr="00DD779F">
        <w:rPr>
          <w:rFonts w:cs="Arial"/>
          <w:szCs w:val="24"/>
        </w:rPr>
        <w:t xml:space="preserve">be </w:t>
      </w:r>
      <w:r w:rsidR="004C498C" w:rsidRPr="00DD779F">
        <w:rPr>
          <w:rFonts w:cs="Arial"/>
          <w:szCs w:val="24"/>
        </w:rPr>
        <w:t xml:space="preserve">a safe point of contact for employees or workers to raise any concerns in relation to conflicts of </w:t>
      </w:r>
      <w:proofErr w:type="gramStart"/>
      <w:r w:rsidR="004C498C" w:rsidRPr="00DD779F">
        <w:rPr>
          <w:rFonts w:cs="Arial"/>
          <w:szCs w:val="24"/>
        </w:rPr>
        <w:t>interest;</w:t>
      </w:r>
      <w:proofErr w:type="gramEnd"/>
    </w:p>
    <w:p w14:paraId="6D85CCC3" w14:textId="1038E351" w:rsidR="004C498C" w:rsidRPr="00DD779F" w:rsidRDefault="00406862" w:rsidP="00CE258B">
      <w:pPr>
        <w:pStyle w:val="HeadingLevel4"/>
        <w:numPr>
          <w:ilvl w:val="0"/>
          <w:numId w:val="0"/>
        </w:numPr>
        <w:ind w:left="2160"/>
        <w:rPr>
          <w:rFonts w:cs="Arial"/>
          <w:szCs w:val="24"/>
        </w:rPr>
      </w:pPr>
      <w:r w:rsidRPr="00DD779F">
        <w:rPr>
          <w:rFonts w:cs="Arial"/>
          <w:szCs w:val="24"/>
        </w:rPr>
        <w:lastRenderedPageBreak/>
        <w:t xml:space="preserve">c) </w:t>
      </w:r>
      <w:r w:rsidR="00531553" w:rsidRPr="00DD779F">
        <w:rPr>
          <w:rFonts w:cs="Arial"/>
          <w:szCs w:val="24"/>
        </w:rPr>
        <w:t xml:space="preserve">support </w:t>
      </w:r>
      <w:r w:rsidR="004C498C" w:rsidRPr="00DD779F">
        <w:rPr>
          <w:rFonts w:cs="Arial"/>
          <w:szCs w:val="24"/>
        </w:rPr>
        <w:t xml:space="preserve">the rigorous application of </w:t>
      </w:r>
      <w:proofErr w:type="gramStart"/>
      <w:r w:rsidR="004C498C" w:rsidRPr="00DD779F">
        <w:rPr>
          <w:rFonts w:cs="Arial"/>
          <w:szCs w:val="24"/>
        </w:rPr>
        <w:t>conflict of interest</w:t>
      </w:r>
      <w:proofErr w:type="gramEnd"/>
      <w:r w:rsidR="004C498C" w:rsidRPr="00DD779F">
        <w:rPr>
          <w:rFonts w:cs="Arial"/>
          <w:szCs w:val="24"/>
        </w:rPr>
        <w:t xml:space="preserve"> principles and </w:t>
      </w:r>
      <w:proofErr w:type="gramStart"/>
      <w:r w:rsidR="004C498C" w:rsidRPr="00DD779F">
        <w:rPr>
          <w:rFonts w:cs="Arial"/>
          <w:szCs w:val="24"/>
        </w:rPr>
        <w:t>policies;</w:t>
      </w:r>
      <w:proofErr w:type="gramEnd"/>
    </w:p>
    <w:p w14:paraId="410D3A25" w14:textId="717542A9" w:rsidR="004C498C" w:rsidRPr="00DD779F" w:rsidRDefault="00406862" w:rsidP="00CE258B">
      <w:pPr>
        <w:pStyle w:val="HeadingLevel4"/>
        <w:numPr>
          <w:ilvl w:val="0"/>
          <w:numId w:val="0"/>
        </w:numPr>
        <w:ind w:left="2160"/>
        <w:rPr>
          <w:rFonts w:cs="Arial"/>
          <w:szCs w:val="24"/>
        </w:rPr>
      </w:pPr>
      <w:r w:rsidRPr="00DD779F">
        <w:rPr>
          <w:rFonts w:cs="Arial"/>
          <w:szCs w:val="24"/>
        </w:rPr>
        <w:t xml:space="preserve">d) </w:t>
      </w:r>
      <w:r w:rsidR="00531553" w:rsidRPr="00DD779F">
        <w:rPr>
          <w:rFonts w:cs="Arial"/>
          <w:szCs w:val="24"/>
        </w:rPr>
        <w:t xml:space="preserve">provide </w:t>
      </w:r>
      <w:r w:rsidR="004C498C" w:rsidRPr="00DD779F">
        <w:rPr>
          <w:rFonts w:cs="Arial"/>
          <w:szCs w:val="24"/>
        </w:rPr>
        <w:t>independent advice and judg</w:t>
      </w:r>
      <w:r w:rsidR="00531553" w:rsidRPr="00DD779F">
        <w:rPr>
          <w:rFonts w:cs="Arial"/>
          <w:szCs w:val="24"/>
        </w:rPr>
        <w:t>e</w:t>
      </w:r>
      <w:r w:rsidR="004C498C" w:rsidRPr="00DD779F">
        <w:rPr>
          <w:rFonts w:cs="Arial"/>
          <w:szCs w:val="24"/>
        </w:rPr>
        <w:t xml:space="preserve">ment to staff and members where there is any doubt about how to apply conflicts of interest policies and principles in an individual </w:t>
      </w:r>
      <w:proofErr w:type="gramStart"/>
      <w:r w:rsidR="004C498C" w:rsidRPr="00DD779F">
        <w:rPr>
          <w:rFonts w:cs="Arial"/>
          <w:szCs w:val="24"/>
        </w:rPr>
        <w:t>situation;</w:t>
      </w:r>
      <w:proofErr w:type="gramEnd"/>
    </w:p>
    <w:p w14:paraId="337C6719" w14:textId="3A8B3BFD" w:rsidR="004C498C" w:rsidRPr="00DD779F" w:rsidRDefault="00406862" w:rsidP="00CE258B">
      <w:pPr>
        <w:pStyle w:val="HeadingLevel4"/>
        <w:numPr>
          <w:ilvl w:val="0"/>
          <w:numId w:val="0"/>
        </w:numPr>
        <w:ind w:left="2160"/>
        <w:rPr>
          <w:rFonts w:cs="Arial"/>
          <w:szCs w:val="24"/>
        </w:rPr>
      </w:pPr>
      <w:r w:rsidRPr="00DD779F">
        <w:rPr>
          <w:rFonts w:cs="Arial"/>
          <w:szCs w:val="24"/>
        </w:rPr>
        <w:t xml:space="preserve">e) </w:t>
      </w:r>
      <w:r w:rsidR="00531553" w:rsidRPr="00DD779F">
        <w:rPr>
          <w:rFonts w:cs="Arial"/>
          <w:szCs w:val="24"/>
        </w:rPr>
        <w:t xml:space="preserve">provide </w:t>
      </w:r>
      <w:r w:rsidR="004C498C" w:rsidRPr="00DD779F">
        <w:rPr>
          <w:rFonts w:cs="Arial"/>
          <w:szCs w:val="24"/>
        </w:rPr>
        <w:t>advice on minimising the risks of conflicts of interest.</w:t>
      </w:r>
    </w:p>
    <w:p w14:paraId="468BF2C3" w14:textId="7FC469B7" w:rsidR="004C498C" w:rsidRPr="00DD779F" w:rsidRDefault="006B6D0E" w:rsidP="009339D1">
      <w:pPr>
        <w:pStyle w:val="HeadingLevel2"/>
        <w:numPr>
          <w:ilvl w:val="0"/>
          <w:numId w:val="0"/>
        </w:numPr>
        <w:ind w:left="1440" w:hanging="1440"/>
        <w:rPr>
          <w:rFonts w:cs="Arial"/>
          <w:color w:val="auto"/>
          <w:szCs w:val="24"/>
          <w:vertAlign w:val="superscript"/>
        </w:rPr>
      </w:pPr>
      <w:bookmarkStart w:id="73" w:name="_Toc85620450"/>
      <w:r w:rsidRPr="00DD779F">
        <w:rPr>
          <w:rFonts w:cs="Arial"/>
          <w:color w:val="auto"/>
          <w:szCs w:val="24"/>
        </w:rPr>
        <w:t xml:space="preserve">6.2 </w:t>
      </w:r>
      <w:r w:rsidR="009339D1" w:rsidRPr="00DD779F">
        <w:rPr>
          <w:rFonts w:cs="Arial"/>
          <w:color w:val="auto"/>
          <w:szCs w:val="24"/>
        </w:rPr>
        <w:tab/>
      </w:r>
      <w:r w:rsidR="004C498C" w:rsidRPr="00DD779F">
        <w:rPr>
          <w:rFonts w:cs="Arial"/>
          <w:color w:val="auto"/>
          <w:szCs w:val="24"/>
        </w:rPr>
        <w:t>Principles</w:t>
      </w:r>
      <w:bookmarkEnd w:id="73"/>
      <w:r w:rsidR="00BF7A6D" w:rsidRPr="00DD779F">
        <w:rPr>
          <w:rFonts w:cs="Arial"/>
          <w:b w:val="0"/>
          <w:bCs w:val="0"/>
          <w:color w:val="auto"/>
          <w:szCs w:val="24"/>
          <w:vertAlign w:val="superscript"/>
        </w:rPr>
        <w:t>80</w:t>
      </w:r>
    </w:p>
    <w:p w14:paraId="01ED0407" w14:textId="2F7EB73D" w:rsidR="00BB6545" w:rsidRPr="00DD779F" w:rsidRDefault="006B6D0E" w:rsidP="009339D1">
      <w:pPr>
        <w:pStyle w:val="HeadingLevel3"/>
        <w:numPr>
          <w:ilvl w:val="0"/>
          <w:numId w:val="0"/>
        </w:numPr>
        <w:ind w:left="1440" w:hanging="1440"/>
        <w:rPr>
          <w:rFonts w:cs="Arial"/>
          <w:szCs w:val="24"/>
        </w:rPr>
      </w:pPr>
      <w:r w:rsidRPr="00DD779F">
        <w:rPr>
          <w:rFonts w:cs="Arial"/>
          <w:szCs w:val="24"/>
        </w:rPr>
        <w:t xml:space="preserve">6.2.1 </w:t>
      </w:r>
      <w:r w:rsidR="009339D1" w:rsidRPr="00DD779F">
        <w:rPr>
          <w:rFonts w:cs="Arial"/>
          <w:szCs w:val="24"/>
        </w:rPr>
        <w:tab/>
      </w:r>
      <w:r w:rsidR="004C498C" w:rsidRPr="00DD779F">
        <w:rPr>
          <w:rFonts w:cs="Arial"/>
          <w:szCs w:val="24"/>
        </w:rPr>
        <w:t xml:space="preserve">In discharging </w:t>
      </w:r>
      <w:r w:rsidR="00F008EA" w:rsidRPr="00DD779F">
        <w:rPr>
          <w:rFonts w:cs="Arial"/>
          <w:szCs w:val="24"/>
        </w:rPr>
        <w:t>its</w:t>
      </w:r>
      <w:r w:rsidR="004C498C" w:rsidRPr="00DD779F">
        <w:rPr>
          <w:rFonts w:cs="Arial"/>
          <w:szCs w:val="24"/>
        </w:rPr>
        <w:t xml:space="preserve"> functions</w:t>
      </w:r>
      <w:r w:rsidR="0093264E" w:rsidRPr="00DD779F">
        <w:rPr>
          <w:rFonts w:cs="Arial"/>
          <w:szCs w:val="24"/>
        </w:rPr>
        <w:t>,</w:t>
      </w:r>
      <w:r w:rsidR="004C498C" w:rsidRPr="00DD779F">
        <w:rPr>
          <w:rFonts w:cs="Arial"/>
          <w:szCs w:val="24"/>
        </w:rPr>
        <w:t xml:space="preserve"> the ICB will abi</w:t>
      </w:r>
      <w:r w:rsidR="00BB6545" w:rsidRPr="00DD779F">
        <w:rPr>
          <w:rFonts w:cs="Arial"/>
          <w:szCs w:val="24"/>
        </w:rPr>
        <w:t>de by the following principles:</w:t>
      </w:r>
    </w:p>
    <w:p w14:paraId="7517B9BE" w14:textId="602B6198" w:rsidR="005C62C0" w:rsidRPr="00DD779F" w:rsidRDefault="00BB6545" w:rsidP="005C62C0">
      <w:pPr>
        <w:autoSpaceDE w:val="0"/>
        <w:autoSpaceDN w:val="0"/>
        <w:adjustRightInd w:val="0"/>
        <w:ind w:left="2160" w:hanging="720"/>
        <w:rPr>
          <w:rFonts w:eastAsia="HGSMinchoE"/>
          <w:szCs w:val="24"/>
        </w:rPr>
      </w:pPr>
      <w:r w:rsidRPr="00DD779F">
        <w:rPr>
          <w:rFonts w:eastAsia="HGSMinchoE"/>
          <w:bCs/>
          <w:szCs w:val="24"/>
        </w:rPr>
        <w:t xml:space="preserve">a) </w:t>
      </w:r>
      <w:r w:rsidR="006C388D" w:rsidRPr="00DD779F">
        <w:rPr>
          <w:rFonts w:eastAsia="HGSMinchoE"/>
          <w:bCs/>
          <w:szCs w:val="24"/>
        </w:rPr>
        <w:tab/>
      </w:r>
      <w:r w:rsidR="00A809B6" w:rsidRPr="00DD779F">
        <w:rPr>
          <w:rFonts w:eastAsia="HGSMinchoE"/>
          <w:szCs w:val="24"/>
        </w:rPr>
        <w:t xml:space="preserve">Decision-making must be geared towards </w:t>
      </w:r>
      <w:proofErr w:type="gramStart"/>
      <w:r w:rsidR="00A809B6" w:rsidRPr="00DD779F">
        <w:rPr>
          <w:rFonts w:eastAsia="HGSMinchoE"/>
          <w:szCs w:val="24"/>
        </w:rPr>
        <w:t>meeting the statutory duties of ICBs at all times</w:t>
      </w:r>
      <w:proofErr w:type="gramEnd"/>
      <w:r w:rsidR="005C62C0" w:rsidRPr="00DD779F">
        <w:rPr>
          <w:rFonts w:eastAsia="HGSMinchoE"/>
          <w:szCs w:val="24"/>
        </w:rPr>
        <w:t xml:space="preserve"> including achieving the four principles:</w:t>
      </w:r>
    </w:p>
    <w:p w14:paraId="72CACBEB" w14:textId="77777777" w:rsidR="005C62C0" w:rsidRPr="00DD779F" w:rsidRDefault="005C62C0" w:rsidP="005C62C0">
      <w:pPr>
        <w:autoSpaceDE w:val="0"/>
        <w:autoSpaceDN w:val="0"/>
        <w:adjustRightInd w:val="0"/>
        <w:ind w:left="2160" w:hanging="720"/>
        <w:rPr>
          <w:rFonts w:eastAsia="HGSMinchoE"/>
          <w:szCs w:val="24"/>
        </w:rPr>
      </w:pPr>
    </w:p>
    <w:p w14:paraId="73240866"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 xml:space="preserve">improve population health and </w:t>
      </w:r>
      <w:proofErr w:type="gramStart"/>
      <w:r w:rsidRPr="00DD779F">
        <w:rPr>
          <w:rFonts w:eastAsia="Times New Roman"/>
          <w:szCs w:val="24"/>
          <w:bdr w:val="none" w:sz="0" w:space="0" w:color="auto" w:frame="1"/>
          <w:lang w:eastAsia="en-GB"/>
        </w:rPr>
        <w:t>healthcare;</w:t>
      </w:r>
      <w:proofErr w:type="gramEnd"/>
    </w:p>
    <w:p w14:paraId="486330E2"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 xml:space="preserve">tackle unequal access, experience and </w:t>
      </w:r>
      <w:proofErr w:type="gramStart"/>
      <w:r w:rsidRPr="00DD779F">
        <w:rPr>
          <w:rFonts w:eastAsia="Times New Roman"/>
          <w:szCs w:val="24"/>
          <w:bdr w:val="none" w:sz="0" w:space="0" w:color="auto" w:frame="1"/>
          <w:lang w:eastAsia="en-GB"/>
        </w:rPr>
        <w:t>outcomes;</w:t>
      </w:r>
      <w:proofErr w:type="gramEnd"/>
    </w:p>
    <w:p w14:paraId="20572372"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enhance productivity and value for money; and</w:t>
      </w:r>
    </w:p>
    <w:p w14:paraId="49F7A1FB"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ensure the NHS supports broader social and economic development.</w:t>
      </w:r>
    </w:p>
    <w:p w14:paraId="663C4406" w14:textId="77777777" w:rsidR="005C62C0" w:rsidRPr="00DD779F" w:rsidRDefault="005C62C0" w:rsidP="005C62C0">
      <w:pPr>
        <w:autoSpaceDE w:val="0"/>
        <w:autoSpaceDN w:val="0"/>
        <w:adjustRightInd w:val="0"/>
        <w:ind w:left="2160" w:hanging="720"/>
        <w:rPr>
          <w:rFonts w:eastAsia="HGSMinchoE"/>
          <w:szCs w:val="24"/>
        </w:rPr>
      </w:pPr>
    </w:p>
    <w:p w14:paraId="7CC02435" w14:textId="6E5B309A" w:rsidR="00A809B6" w:rsidRPr="00DD779F" w:rsidRDefault="00A809B6" w:rsidP="005C62C0">
      <w:pPr>
        <w:autoSpaceDE w:val="0"/>
        <w:autoSpaceDN w:val="0"/>
        <w:adjustRightInd w:val="0"/>
        <w:ind w:left="2160"/>
        <w:rPr>
          <w:rFonts w:eastAsia="HGSMinchoE"/>
          <w:szCs w:val="24"/>
        </w:rPr>
      </w:pPr>
      <w:r w:rsidRPr="00DD779F">
        <w:rPr>
          <w:rFonts w:eastAsia="HGSMinchoE"/>
          <w:szCs w:val="24"/>
        </w:rPr>
        <w:t xml:space="preserve">Any individual involved in decisions relating to ICB functions must be acting clearly in the interests of the ICB and of the public, rather than furthering direct or indirect financial, personal, professional or organisational interests. </w:t>
      </w:r>
    </w:p>
    <w:p w14:paraId="7239F0C7" w14:textId="77777777" w:rsidR="00A809B6" w:rsidRPr="00DD779F" w:rsidRDefault="00A809B6" w:rsidP="00A809B6">
      <w:pPr>
        <w:autoSpaceDE w:val="0"/>
        <w:autoSpaceDN w:val="0"/>
        <w:adjustRightInd w:val="0"/>
        <w:spacing w:after="234"/>
        <w:rPr>
          <w:rFonts w:eastAsia="HGSMinchoE"/>
          <w:bCs/>
          <w:szCs w:val="24"/>
        </w:rPr>
      </w:pPr>
      <w:r w:rsidRPr="00DD779F">
        <w:rPr>
          <w:rFonts w:eastAsia="HGSMinchoE"/>
          <w:bCs/>
          <w:szCs w:val="24"/>
        </w:rPr>
        <w:tab/>
      </w:r>
      <w:r w:rsidRPr="00DD779F">
        <w:rPr>
          <w:rFonts w:eastAsia="HGSMinchoE"/>
          <w:bCs/>
          <w:szCs w:val="24"/>
        </w:rPr>
        <w:tab/>
      </w:r>
    </w:p>
    <w:p w14:paraId="33D6E5E0" w14:textId="77777777" w:rsidR="00A809B6" w:rsidRPr="00DD779F" w:rsidRDefault="00A809B6" w:rsidP="006C388D">
      <w:pPr>
        <w:autoSpaceDE w:val="0"/>
        <w:autoSpaceDN w:val="0"/>
        <w:adjustRightInd w:val="0"/>
        <w:spacing w:after="234"/>
        <w:ind w:left="2160" w:hanging="720"/>
        <w:rPr>
          <w:rFonts w:eastAsia="HGSMinchoE"/>
          <w:szCs w:val="24"/>
        </w:rPr>
      </w:pPr>
      <w:r w:rsidRPr="00DD779F">
        <w:rPr>
          <w:rFonts w:eastAsia="HGSMinchoE"/>
          <w:bCs/>
          <w:szCs w:val="24"/>
        </w:rPr>
        <w:t xml:space="preserve">b) </w:t>
      </w:r>
      <w:r w:rsidR="006C388D" w:rsidRPr="00DD779F">
        <w:rPr>
          <w:rFonts w:eastAsia="HGSMinchoE"/>
          <w:bCs/>
          <w:szCs w:val="24"/>
        </w:rPr>
        <w:tab/>
      </w:r>
      <w:r w:rsidRPr="00DD779F">
        <w:rPr>
          <w:rFonts w:eastAsia="HGSMinchoE"/>
          <w:szCs w:val="24"/>
        </w:rPr>
        <w:t>ICBs have been created to give statutory NHS providers, local authority and primary medical services (general practice) nominees a role in decision-making. These individuals will be expected to act in accordance with the first principle, and it should not be assumed that they are personally or professionally conflicted just by virtue of being an employee, director, partner or otherwise holding a position with one of these organisations.</w:t>
      </w:r>
    </w:p>
    <w:p w14:paraId="563D8549" w14:textId="17008F5B"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c) </w:t>
      </w:r>
      <w:r w:rsidR="006C388D" w:rsidRPr="00DD779F">
        <w:rPr>
          <w:rFonts w:eastAsia="HGSMinchoE"/>
          <w:szCs w:val="24"/>
        </w:rPr>
        <w:tab/>
      </w:r>
      <w:r w:rsidRPr="00DD779F">
        <w:rPr>
          <w:rFonts w:eastAsia="HGSMinchoE"/>
          <w:szCs w:val="24"/>
        </w:rPr>
        <w:t xml:space="preserve">The personal and professional interests of all ICB </w:t>
      </w:r>
      <w:r w:rsidR="009343C5" w:rsidRPr="00DD779F">
        <w:rPr>
          <w:rFonts w:eastAsia="HGSMinchoE"/>
          <w:szCs w:val="24"/>
        </w:rPr>
        <w:t>board</w:t>
      </w:r>
      <w:r w:rsidRPr="00DD779F">
        <w:rPr>
          <w:rFonts w:eastAsia="HGSMinchoE"/>
          <w:szCs w:val="24"/>
        </w:rPr>
        <w:t xml:space="preserve"> members, ICB committee members and ICB staff who are involved in decision taking need to be declared, recorded and managed appropriately. Declarations must be made as soon as practicable after the person becomes aware of the conflict or potential conflict and, in any event, within 28 days of the person becoming aware. This includes being clear and specific about the nature of any interest, and about the nature of any conflict that may arise regarding a particular decision. </w:t>
      </w:r>
    </w:p>
    <w:p w14:paraId="112F233B" w14:textId="77777777" w:rsidR="00A809B6" w:rsidRPr="00DD779F" w:rsidRDefault="00A809B6" w:rsidP="00A809B6">
      <w:pPr>
        <w:autoSpaceDE w:val="0"/>
        <w:autoSpaceDN w:val="0"/>
        <w:adjustRightInd w:val="0"/>
        <w:ind w:left="1440"/>
        <w:rPr>
          <w:rFonts w:eastAsia="HGSMinchoE"/>
          <w:szCs w:val="24"/>
        </w:rPr>
      </w:pPr>
    </w:p>
    <w:p w14:paraId="58673C83"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d) </w:t>
      </w:r>
      <w:r w:rsidR="006C388D" w:rsidRPr="00DD779F">
        <w:rPr>
          <w:rFonts w:eastAsia="HGSMinchoE"/>
          <w:szCs w:val="24"/>
        </w:rPr>
        <w:tab/>
      </w:r>
      <w:r w:rsidRPr="00DD779F">
        <w:rPr>
          <w:rFonts w:eastAsia="HGSMinchoE"/>
          <w:szCs w:val="24"/>
        </w:rPr>
        <w:t>Actions to mitigate conflicts of interest should be proportionate and should seek to preserve the spirit of collective decision-making wherever possible. Mitigation should take account of a range of factors including the impact that the perception of an unsound decision might have, and the risks and benefits of having a particular individual involved in making the decision.</w:t>
      </w:r>
    </w:p>
    <w:p w14:paraId="0B8962A2" w14:textId="77777777" w:rsidR="00A809B6" w:rsidRPr="00DD779F" w:rsidRDefault="00A809B6" w:rsidP="00A809B6">
      <w:pPr>
        <w:autoSpaceDE w:val="0"/>
        <w:autoSpaceDN w:val="0"/>
        <w:adjustRightInd w:val="0"/>
        <w:ind w:left="1440"/>
        <w:rPr>
          <w:rFonts w:eastAsia="HGSMinchoE"/>
          <w:szCs w:val="24"/>
        </w:rPr>
      </w:pPr>
    </w:p>
    <w:p w14:paraId="309989B0"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e) </w:t>
      </w:r>
      <w:r w:rsidR="006C388D" w:rsidRPr="00DD779F">
        <w:rPr>
          <w:rFonts w:eastAsia="HGSMinchoE"/>
          <w:szCs w:val="24"/>
        </w:rPr>
        <w:tab/>
      </w:r>
      <w:r w:rsidRPr="00DD779F">
        <w:rPr>
          <w:rFonts w:eastAsia="HGSMinchoE"/>
          <w:szCs w:val="24"/>
        </w:rPr>
        <w:t xml:space="preserve">ICBs should clearly distinguish between those individuals who should be involved in formal decision taking, and those whose input informs decisions, including shaping the ICB’s understanding of how best to meet patients’ needs and deliver care for their populations. The way conflicts of interest are managed should reflect this distinction. </w:t>
      </w:r>
    </w:p>
    <w:p w14:paraId="0D43FE8E" w14:textId="77777777" w:rsidR="00A809B6" w:rsidRPr="00DD779F" w:rsidRDefault="00A809B6" w:rsidP="00A809B6">
      <w:pPr>
        <w:autoSpaceDE w:val="0"/>
        <w:autoSpaceDN w:val="0"/>
        <w:adjustRightInd w:val="0"/>
        <w:rPr>
          <w:rFonts w:eastAsia="HGSMinchoE"/>
          <w:szCs w:val="24"/>
        </w:rPr>
      </w:pPr>
    </w:p>
    <w:p w14:paraId="04894A5B"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f) </w:t>
      </w:r>
      <w:r w:rsidR="006C388D" w:rsidRPr="00DD779F">
        <w:rPr>
          <w:rFonts w:eastAsia="HGSMinchoE"/>
          <w:szCs w:val="24"/>
        </w:rPr>
        <w:tab/>
      </w:r>
      <w:r w:rsidRPr="00DD779F">
        <w:rPr>
          <w:rFonts w:eastAsia="HGSMinchoE"/>
          <w:szCs w:val="24"/>
        </w:rPr>
        <w:t>As is already established practice in the NHS, where decisions are being taken as part of a formal competitive procurement of services, any individual who is associated with an organisation that has a vested interest in the procurement should recuse themselves from the process.</w:t>
      </w:r>
    </w:p>
    <w:p w14:paraId="21F64473" w14:textId="77777777" w:rsidR="00A809B6" w:rsidRPr="00DD779F" w:rsidRDefault="00A809B6" w:rsidP="00A809B6">
      <w:pPr>
        <w:autoSpaceDE w:val="0"/>
        <w:autoSpaceDN w:val="0"/>
        <w:adjustRightInd w:val="0"/>
        <w:rPr>
          <w:rFonts w:eastAsia="HGSMinchoE"/>
          <w:szCs w:val="24"/>
        </w:rPr>
      </w:pPr>
    </w:p>
    <w:p w14:paraId="7FACBCE0"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g)  </w:t>
      </w:r>
      <w:r w:rsidR="006C388D" w:rsidRPr="00DD779F">
        <w:rPr>
          <w:rFonts w:eastAsia="HGSMinchoE"/>
          <w:szCs w:val="24"/>
        </w:rPr>
        <w:tab/>
      </w:r>
      <w:r w:rsidRPr="00DD779F">
        <w:rPr>
          <w:rFonts w:eastAsia="HGSMinchoE"/>
          <w:szCs w:val="24"/>
        </w:rPr>
        <w:t xml:space="preserve">The way conflicts of interest are declared and managed should contribute to a culture of transparency about how decisions are made. </w:t>
      </w:r>
    </w:p>
    <w:p w14:paraId="20D6DA0F" w14:textId="77777777" w:rsidR="00A809B6" w:rsidRPr="00DD779F" w:rsidRDefault="00A809B6" w:rsidP="00A809B6">
      <w:pPr>
        <w:autoSpaceDE w:val="0"/>
        <w:autoSpaceDN w:val="0"/>
        <w:adjustRightInd w:val="0"/>
        <w:rPr>
          <w:rFonts w:eastAsia="HGSMinchoE"/>
          <w:szCs w:val="24"/>
        </w:rPr>
      </w:pPr>
    </w:p>
    <w:p w14:paraId="6D782E83" w14:textId="2B486765" w:rsidR="004C498C" w:rsidRPr="00DD779F" w:rsidRDefault="006B6D0E" w:rsidP="009339D1">
      <w:pPr>
        <w:pStyle w:val="HeadingLevel2"/>
        <w:numPr>
          <w:ilvl w:val="0"/>
          <w:numId w:val="0"/>
        </w:numPr>
        <w:ind w:left="1440" w:hanging="1440"/>
        <w:rPr>
          <w:rFonts w:cs="Arial"/>
          <w:color w:val="auto"/>
          <w:szCs w:val="24"/>
        </w:rPr>
      </w:pPr>
      <w:bookmarkStart w:id="74" w:name="_Toc85620451"/>
      <w:r w:rsidRPr="00DD779F">
        <w:rPr>
          <w:rFonts w:cs="Arial"/>
          <w:color w:val="auto"/>
          <w:szCs w:val="24"/>
        </w:rPr>
        <w:t xml:space="preserve">6.3 </w:t>
      </w:r>
      <w:r w:rsidR="009339D1" w:rsidRPr="00DD779F">
        <w:rPr>
          <w:rFonts w:cs="Arial"/>
          <w:color w:val="auto"/>
          <w:szCs w:val="24"/>
        </w:rPr>
        <w:tab/>
      </w:r>
      <w:r w:rsidR="004C498C" w:rsidRPr="00DD779F">
        <w:rPr>
          <w:rFonts w:cs="Arial"/>
          <w:color w:val="auto"/>
          <w:szCs w:val="24"/>
        </w:rPr>
        <w:t>Declaring and Registering Interests</w:t>
      </w:r>
      <w:bookmarkEnd w:id="74"/>
    </w:p>
    <w:p w14:paraId="369D5937" w14:textId="1FC558EA" w:rsidR="004C498C" w:rsidRPr="00DD779F" w:rsidRDefault="006B6D0E" w:rsidP="009339D1">
      <w:pPr>
        <w:pStyle w:val="HeadingLevel3"/>
        <w:numPr>
          <w:ilvl w:val="0"/>
          <w:numId w:val="0"/>
        </w:numPr>
        <w:ind w:left="1440" w:hanging="1440"/>
        <w:rPr>
          <w:rFonts w:cs="Arial"/>
          <w:szCs w:val="24"/>
        </w:rPr>
      </w:pPr>
      <w:bookmarkStart w:id="75" w:name="_Ref83743752"/>
      <w:r w:rsidRPr="00DD779F">
        <w:rPr>
          <w:rFonts w:cs="Arial"/>
          <w:szCs w:val="24"/>
        </w:rPr>
        <w:t xml:space="preserve">6.3.1 </w:t>
      </w:r>
      <w:r w:rsidR="009339D1" w:rsidRPr="00DD779F">
        <w:rPr>
          <w:rFonts w:cs="Arial"/>
          <w:szCs w:val="24"/>
        </w:rPr>
        <w:tab/>
      </w:r>
      <w:r w:rsidR="004C498C" w:rsidRPr="00DD779F">
        <w:rPr>
          <w:rFonts w:cs="Arial"/>
          <w:szCs w:val="24"/>
        </w:rPr>
        <w:t>The ICB maintains registers</w:t>
      </w:r>
      <w:r w:rsidR="00BF7A6D" w:rsidRPr="00DD779F">
        <w:rPr>
          <w:rFonts w:cs="Arial"/>
          <w:szCs w:val="24"/>
          <w:vertAlign w:val="superscript"/>
        </w:rPr>
        <w:t>81</w:t>
      </w:r>
      <w:r w:rsidR="004C498C" w:rsidRPr="00DD779F">
        <w:rPr>
          <w:rFonts w:cs="Arial"/>
          <w:szCs w:val="24"/>
        </w:rPr>
        <w:t xml:space="preserve"> of the interests of:</w:t>
      </w:r>
      <w:bookmarkEnd w:id="75"/>
    </w:p>
    <w:p w14:paraId="4D74761C" w14:textId="18E5BA87" w:rsidR="004C498C" w:rsidRPr="00DD779F" w:rsidRDefault="006B6D0E" w:rsidP="009339D1">
      <w:pPr>
        <w:pStyle w:val="HeadingLevel4"/>
        <w:numPr>
          <w:ilvl w:val="0"/>
          <w:numId w:val="0"/>
        </w:numPr>
        <w:ind w:left="2160"/>
        <w:rPr>
          <w:rFonts w:cs="Arial"/>
          <w:szCs w:val="24"/>
        </w:rPr>
      </w:pPr>
      <w:r w:rsidRPr="00DD779F">
        <w:rPr>
          <w:rFonts w:cs="Arial"/>
          <w:szCs w:val="24"/>
        </w:rPr>
        <w:t xml:space="preserve">a) </w:t>
      </w:r>
      <w:r w:rsidR="0093264E" w:rsidRPr="00DD779F">
        <w:rPr>
          <w:rFonts w:cs="Arial"/>
          <w:szCs w:val="24"/>
        </w:rPr>
        <w:t xml:space="preserve">members </w:t>
      </w:r>
      <w:r w:rsidR="004C498C" w:rsidRPr="00DD779F">
        <w:rPr>
          <w:rFonts w:cs="Arial"/>
          <w:szCs w:val="24"/>
        </w:rPr>
        <w:t xml:space="preserve">of the </w:t>
      </w:r>
      <w:proofErr w:type="gramStart"/>
      <w:r w:rsidR="004C498C" w:rsidRPr="00DD779F">
        <w:rPr>
          <w:rFonts w:cs="Arial"/>
          <w:szCs w:val="24"/>
        </w:rPr>
        <w:t>ICB</w:t>
      </w:r>
      <w:r w:rsidR="0093264E" w:rsidRPr="00DD779F">
        <w:rPr>
          <w:rFonts w:cs="Arial"/>
          <w:szCs w:val="24"/>
        </w:rPr>
        <w:t>;</w:t>
      </w:r>
      <w:proofErr w:type="gramEnd"/>
    </w:p>
    <w:p w14:paraId="07E3F5EE" w14:textId="05772A16" w:rsidR="004C498C" w:rsidRPr="00DD779F" w:rsidRDefault="006B6D0E" w:rsidP="009339D1">
      <w:pPr>
        <w:pStyle w:val="HeadingLevel4"/>
        <w:numPr>
          <w:ilvl w:val="0"/>
          <w:numId w:val="0"/>
        </w:numPr>
        <w:ind w:left="2160"/>
        <w:rPr>
          <w:rFonts w:cs="Arial"/>
          <w:szCs w:val="24"/>
        </w:rPr>
      </w:pPr>
      <w:r w:rsidRPr="00DD779F">
        <w:rPr>
          <w:rFonts w:cs="Arial"/>
          <w:szCs w:val="24"/>
        </w:rPr>
        <w:t xml:space="preserve">b) </w:t>
      </w:r>
      <w:r w:rsidR="0093264E" w:rsidRPr="00DD779F">
        <w:rPr>
          <w:rFonts w:cs="Arial"/>
          <w:szCs w:val="24"/>
        </w:rPr>
        <w:t xml:space="preserve">members </w:t>
      </w:r>
      <w:r w:rsidR="004C498C" w:rsidRPr="00DD779F">
        <w:rPr>
          <w:rFonts w:cs="Arial"/>
          <w:szCs w:val="24"/>
        </w:rPr>
        <w:t xml:space="preserve">of the </w:t>
      </w:r>
      <w:r w:rsidR="009343C5" w:rsidRPr="00DD779F">
        <w:rPr>
          <w:rFonts w:cs="Arial"/>
          <w:szCs w:val="24"/>
        </w:rPr>
        <w:t>board</w:t>
      </w:r>
      <w:r w:rsidR="004C498C" w:rsidRPr="00DD779F">
        <w:rPr>
          <w:rFonts w:cs="Arial"/>
          <w:szCs w:val="24"/>
        </w:rPr>
        <w:t>’s committees and sub-</w:t>
      </w:r>
      <w:proofErr w:type="gramStart"/>
      <w:r w:rsidR="004C498C" w:rsidRPr="00DD779F">
        <w:rPr>
          <w:rFonts w:cs="Arial"/>
          <w:szCs w:val="24"/>
        </w:rPr>
        <w:t>committees</w:t>
      </w:r>
      <w:r w:rsidR="0093264E" w:rsidRPr="00DD779F">
        <w:rPr>
          <w:rFonts w:cs="Arial"/>
          <w:szCs w:val="24"/>
        </w:rPr>
        <w:t>;</w:t>
      </w:r>
      <w:proofErr w:type="gramEnd"/>
      <w:r w:rsidR="004C498C" w:rsidRPr="00DD779F">
        <w:rPr>
          <w:rFonts w:cs="Arial"/>
          <w:szCs w:val="24"/>
        </w:rPr>
        <w:t xml:space="preserve"> </w:t>
      </w:r>
    </w:p>
    <w:p w14:paraId="4F5E5233" w14:textId="46447E2D" w:rsidR="004C498C" w:rsidRPr="00DD779F" w:rsidRDefault="006B6D0E" w:rsidP="009339D1">
      <w:pPr>
        <w:pStyle w:val="HeadingLevel4"/>
        <w:numPr>
          <w:ilvl w:val="0"/>
          <w:numId w:val="0"/>
        </w:numPr>
        <w:ind w:left="2160"/>
        <w:rPr>
          <w:rFonts w:cs="Arial"/>
          <w:szCs w:val="24"/>
        </w:rPr>
      </w:pPr>
      <w:r w:rsidRPr="00DD779F">
        <w:rPr>
          <w:rFonts w:cs="Arial"/>
          <w:szCs w:val="24"/>
        </w:rPr>
        <w:t xml:space="preserve">c) </w:t>
      </w:r>
      <w:r w:rsidR="0093264E" w:rsidRPr="00DD779F">
        <w:rPr>
          <w:rFonts w:cs="Arial"/>
          <w:szCs w:val="24"/>
        </w:rPr>
        <w:t xml:space="preserve">its </w:t>
      </w:r>
      <w:r w:rsidR="004C498C" w:rsidRPr="00DD779F">
        <w:rPr>
          <w:rFonts w:cs="Arial"/>
          <w:szCs w:val="24"/>
        </w:rPr>
        <w:t>employees</w:t>
      </w:r>
      <w:r w:rsidR="0093264E" w:rsidRPr="00DD779F">
        <w:rPr>
          <w:rFonts w:cs="Arial"/>
          <w:szCs w:val="24"/>
        </w:rPr>
        <w:t>.</w:t>
      </w:r>
      <w:r w:rsidR="004C498C" w:rsidRPr="00DD779F">
        <w:rPr>
          <w:rFonts w:cs="Arial"/>
          <w:szCs w:val="24"/>
        </w:rPr>
        <w:t xml:space="preserve"> </w:t>
      </w:r>
    </w:p>
    <w:p w14:paraId="708444D8" w14:textId="4658F6DC" w:rsidR="004C498C" w:rsidRPr="00DD779F" w:rsidRDefault="006B6D0E" w:rsidP="009339D1">
      <w:pPr>
        <w:pStyle w:val="HeadingLevel3"/>
        <w:numPr>
          <w:ilvl w:val="0"/>
          <w:numId w:val="0"/>
        </w:numPr>
        <w:ind w:left="1440" w:hanging="1440"/>
        <w:rPr>
          <w:rFonts w:cs="Arial"/>
          <w:szCs w:val="24"/>
          <w:vertAlign w:val="superscript"/>
        </w:rPr>
      </w:pPr>
      <w:r w:rsidRPr="00DD779F">
        <w:rPr>
          <w:rFonts w:cs="Arial"/>
          <w:szCs w:val="24"/>
        </w:rPr>
        <w:t xml:space="preserve">6.3.2 </w:t>
      </w:r>
      <w:r w:rsidR="009339D1" w:rsidRPr="00DD779F">
        <w:rPr>
          <w:rFonts w:cs="Arial"/>
          <w:szCs w:val="24"/>
        </w:rPr>
        <w:tab/>
      </w:r>
      <w:r w:rsidR="004C498C" w:rsidRPr="00DD779F">
        <w:rPr>
          <w:rFonts w:cs="Arial"/>
          <w:szCs w:val="24"/>
        </w:rPr>
        <w:t>In accordance with section 14Z30(2) of the 2006 Act</w:t>
      </w:r>
      <w:r w:rsidR="0093264E" w:rsidRPr="00DD779F">
        <w:rPr>
          <w:rFonts w:cs="Arial"/>
          <w:szCs w:val="24"/>
        </w:rPr>
        <w:t>,</w:t>
      </w:r>
      <w:r w:rsidR="004C498C" w:rsidRPr="00DD779F">
        <w:rPr>
          <w:rFonts w:cs="Arial"/>
          <w:szCs w:val="24"/>
        </w:rPr>
        <w:t xml:space="preserve"> registers of interest are </w:t>
      </w:r>
      <w:hyperlink r:id="rId22" w:history="1">
        <w:r w:rsidR="000E70EC" w:rsidRPr="00DD779F">
          <w:rPr>
            <w:rFonts w:cs="Arial"/>
            <w:color w:val="0000FF"/>
            <w:szCs w:val="24"/>
            <w:u w:val="single"/>
          </w:rPr>
          <w:t xml:space="preserve">Conflicts of Interest - NHS </w:t>
        </w:r>
        <w:proofErr w:type="spellStart"/>
        <w:r w:rsidR="000E70EC" w:rsidRPr="00DD779F">
          <w:rPr>
            <w:rFonts w:cs="Arial"/>
            <w:color w:val="0000FF"/>
            <w:szCs w:val="24"/>
            <w:u w:val="single"/>
          </w:rPr>
          <w:t>Shropshire,</w:t>
        </w:r>
        <w:proofErr w:type="spellEnd"/>
        <w:r w:rsidR="000E70EC" w:rsidRPr="00DD779F">
          <w:rPr>
            <w:rFonts w:cs="Arial"/>
            <w:color w:val="0000FF"/>
            <w:szCs w:val="24"/>
            <w:u w:val="single"/>
          </w:rPr>
          <w:t xml:space="preserve"> Telford and Wrekin (shropshiretelfordandwrekin.nhs.uk)</w:t>
        </w:r>
      </w:hyperlink>
      <w:r w:rsidR="00BF7A6D" w:rsidRPr="00DD779F">
        <w:rPr>
          <w:rFonts w:cs="Arial"/>
          <w:color w:val="0000FF"/>
          <w:szCs w:val="24"/>
          <w:u w:val="single"/>
        </w:rPr>
        <w:t xml:space="preserve"> </w:t>
      </w:r>
      <w:r w:rsidR="00BF7A6D" w:rsidRPr="00DD779F">
        <w:rPr>
          <w:rFonts w:cs="Arial"/>
          <w:szCs w:val="24"/>
          <w:vertAlign w:val="superscript"/>
        </w:rPr>
        <w:t>82</w:t>
      </w:r>
    </w:p>
    <w:p w14:paraId="1D51F5E7" w14:textId="76F3AA37"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6.3.3 </w:t>
      </w:r>
      <w:r w:rsidR="009339D1" w:rsidRPr="00DD779F">
        <w:rPr>
          <w:rFonts w:cs="Arial"/>
          <w:szCs w:val="24"/>
        </w:rPr>
        <w:tab/>
      </w:r>
      <w:r w:rsidR="004C498C" w:rsidRPr="00DD779F">
        <w:rPr>
          <w:rFonts w:cs="Arial"/>
          <w:szCs w:val="24"/>
        </w:rPr>
        <w:t xml:space="preserve">All relevant persons as per </w:t>
      </w:r>
      <w:r w:rsidR="00516755" w:rsidRPr="00DD779F">
        <w:rPr>
          <w:rFonts w:cs="Arial"/>
          <w:szCs w:val="24"/>
        </w:rPr>
        <w:t>6.1.3</w:t>
      </w:r>
      <w:r w:rsidR="004C498C" w:rsidRPr="00DD779F">
        <w:rPr>
          <w:rFonts w:cs="Arial"/>
          <w:szCs w:val="24"/>
        </w:rPr>
        <w:t xml:space="preserve"> and </w:t>
      </w:r>
      <w:r w:rsidR="00516755" w:rsidRPr="00DD779F">
        <w:rPr>
          <w:rFonts w:cs="Arial"/>
          <w:szCs w:val="24"/>
        </w:rPr>
        <w:t>6.1.5</w:t>
      </w:r>
      <w:r w:rsidR="004C498C" w:rsidRPr="00DD779F">
        <w:rPr>
          <w:rFonts w:cs="Arial"/>
          <w:szCs w:val="24"/>
        </w:rPr>
        <w:t xml:space="preserve"> must declare any conflict or potential conflict of interest relating to decisions to be made in the exercise of the ICB’s commissioning functions.</w:t>
      </w:r>
    </w:p>
    <w:p w14:paraId="6C5353E4" w14:textId="298863FC"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6.3.4 </w:t>
      </w:r>
      <w:r w:rsidR="009339D1" w:rsidRPr="00DD779F">
        <w:rPr>
          <w:rFonts w:cs="Arial"/>
          <w:szCs w:val="24"/>
        </w:rPr>
        <w:tab/>
      </w:r>
      <w:r w:rsidR="004C498C" w:rsidRPr="00DD779F">
        <w:rPr>
          <w:rFonts w:cs="Arial"/>
          <w:szCs w:val="24"/>
        </w:rPr>
        <w:t>Declarations should be made as soon as reasonably practicable after the person becomes aware of the conflict or potential conflict and</w:t>
      </w:r>
      <w:r w:rsidR="0093264E" w:rsidRPr="00DD779F">
        <w:rPr>
          <w:rFonts w:cs="Arial"/>
          <w:szCs w:val="24"/>
        </w:rPr>
        <w:t>,</w:t>
      </w:r>
      <w:r w:rsidR="004C498C" w:rsidRPr="00DD779F">
        <w:rPr>
          <w:rFonts w:cs="Arial"/>
          <w:szCs w:val="24"/>
        </w:rPr>
        <w:t xml:space="preserve"> in any event</w:t>
      </w:r>
      <w:r w:rsidR="0093264E" w:rsidRPr="00DD779F">
        <w:rPr>
          <w:rFonts w:cs="Arial"/>
          <w:szCs w:val="24"/>
        </w:rPr>
        <w:t>,</w:t>
      </w:r>
      <w:r w:rsidR="004C498C" w:rsidRPr="00DD779F">
        <w:rPr>
          <w:rFonts w:cs="Arial"/>
          <w:szCs w:val="24"/>
        </w:rPr>
        <w:t xml:space="preserve"> within 28 days. This could include interests an individual is pursuing. Interests will also be declared on appointment and during relevant discussion in meetings.</w:t>
      </w:r>
    </w:p>
    <w:p w14:paraId="53C63BC7" w14:textId="396C5E4D" w:rsidR="004C498C" w:rsidRPr="00DD779F" w:rsidRDefault="006B6D0E" w:rsidP="009339D1">
      <w:pPr>
        <w:pStyle w:val="HeadingLevel3"/>
        <w:numPr>
          <w:ilvl w:val="0"/>
          <w:numId w:val="0"/>
        </w:numPr>
        <w:ind w:left="1440" w:hanging="1440"/>
        <w:rPr>
          <w:rFonts w:cs="Arial"/>
          <w:szCs w:val="24"/>
        </w:rPr>
      </w:pPr>
      <w:r w:rsidRPr="00DD779F">
        <w:rPr>
          <w:rFonts w:cs="Arial"/>
          <w:szCs w:val="24"/>
        </w:rPr>
        <w:lastRenderedPageBreak/>
        <w:t xml:space="preserve">6.3.5 </w:t>
      </w:r>
      <w:r w:rsidR="009339D1" w:rsidRPr="00DD779F">
        <w:rPr>
          <w:rFonts w:cs="Arial"/>
          <w:szCs w:val="24"/>
        </w:rPr>
        <w:tab/>
      </w:r>
      <w:r w:rsidR="004C498C" w:rsidRPr="00DD779F">
        <w:rPr>
          <w:rFonts w:cs="Arial"/>
          <w:szCs w:val="24"/>
        </w:rPr>
        <w:t xml:space="preserve">All declarations will be entered in the registers as per </w:t>
      </w:r>
      <w:r w:rsidR="00516755" w:rsidRPr="00DD779F">
        <w:rPr>
          <w:rFonts w:cs="Arial"/>
          <w:szCs w:val="24"/>
        </w:rPr>
        <w:t>6.3.1</w:t>
      </w:r>
      <w:r w:rsidR="0093264E" w:rsidRPr="00DD779F">
        <w:rPr>
          <w:rFonts w:cs="Arial"/>
          <w:szCs w:val="24"/>
        </w:rPr>
        <w:t>.</w:t>
      </w:r>
    </w:p>
    <w:p w14:paraId="76F01522" w14:textId="292A8074"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6.3.6 </w:t>
      </w:r>
      <w:r w:rsidR="009339D1" w:rsidRPr="00DD779F">
        <w:rPr>
          <w:rFonts w:cs="Arial"/>
          <w:szCs w:val="24"/>
        </w:rPr>
        <w:tab/>
      </w:r>
      <w:r w:rsidR="004C498C" w:rsidRPr="00DD779F">
        <w:rPr>
          <w:rFonts w:cs="Arial"/>
          <w:szCs w:val="24"/>
        </w:rPr>
        <w:t xml:space="preserve">The ICB will ensure that, as a matter of course, declarations of interest are made and confirmed or updated at least annually. </w:t>
      </w:r>
    </w:p>
    <w:p w14:paraId="7367C35E" w14:textId="4E7221D2"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6.3.7 </w:t>
      </w:r>
      <w:r w:rsidR="009339D1" w:rsidRPr="00DD779F">
        <w:rPr>
          <w:rFonts w:cs="Arial"/>
          <w:szCs w:val="24"/>
        </w:rPr>
        <w:tab/>
      </w:r>
      <w:r w:rsidR="004C498C" w:rsidRPr="00DD779F">
        <w:rPr>
          <w:rFonts w:cs="Arial"/>
          <w:szCs w:val="24"/>
        </w:rPr>
        <w:t>Interests</w:t>
      </w:r>
      <w:r w:rsidR="00CF76DD" w:rsidRPr="00DD779F">
        <w:rPr>
          <w:rFonts w:cs="Arial"/>
          <w:szCs w:val="24"/>
          <w:vertAlign w:val="superscript"/>
        </w:rPr>
        <w:t>83</w:t>
      </w:r>
      <w:r w:rsidR="004C498C" w:rsidRPr="00DD779F">
        <w:rPr>
          <w:rFonts w:cs="Arial"/>
          <w:szCs w:val="24"/>
        </w:rPr>
        <w:t xml:space="preserve"> (including gifts and hospitality) of decision-making staff will remain on the public register for a minimum of six months. In addition, the ICB will retain a record of historic interests and offers/receipt of gifts and hospitality for a minimum of six years after the date on which it expired. The ICB’s published register of interests states that historic interests are retained by the ICB for the specified timeframe and details of whom to contact to submit a request for this information.</w:t>
      </w:r>
    </w:p>
    <w:p w14:paraId="6EBEDD77" w14:textId="1FA9D917"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6.3.8 </w:t>
      </w:r>
      <w:r w:rsidR="009339D1" w:rsidRPr="00DD779F">
        <w:rPr>
          <w:rFonts w:cs="Arial"/>
          <w:szCs w:val="24"/>
        </w:rPr>
        <w:tab/>
      </w:r>
      <w:r w:rsidR="004C498C" w:rsidRPr="00DD779F">
        <w:rPr>
          <w:rFonts w:cs="Arial"/>
          <w:szCs w:val="24"/>
        </w:rPr>
        <w:t>Activities funded in whole or in part by third parties who may have an interest in ICB business</w:t>
      </w:r>
      <w:r w:rsidR="0093264E" w:rsidRPr="00DD779F">
        <w:rPr>
          <w:rFonts w:cs="Arial"/>
          <w:szCs w:val="24"/>
        </w:rPr>
        <w:t>,</w:t>
      </w:r>
      <w:r w:rsidR="004C498C" w:rsidRPr="00DD779F">
        <w:rPr>
          <w:rFonts w:cs="Arial"/>
          <w:szCs w:val="24"/>
        </w:rPr>
        <w:t xml:space="preserve"> such as sponsored events, posts and research will be managed in accordance with the ICB policy to ensure transparency and that any potential for conflicts of interest are well-managed.</w:t>
      </w:r>
    </w:p>
    <w:p w14:paraId="2B4302DC" w14:textId="51FA0206" w:rsidR="004C498C" w:rsidRPr="00DD779F" w:rsidRDefault="006B6D0E" w:rsidP="009339D1">
      <w:pPr>
        <w:pStyle w:val="HeadingLevel2"/>
        <w:numPr>
          <w:ilvl w:val="0"/>
          <w:numId w:val="0"/>
        </w:numPr>
        <w:ind w:left="1440" w:hanging="1440"/>
        <w:rPr>
          <w:rFonts w:cs="Arial"/>
          <w:color w:val="auto"/>
          <w:szCs w:val="24"/>
        </w:rPr>
      </w:pPr>
      <w:bookmarkStart w:id="76" w:name="_Toc85620452"/>
      <w:r w:rsidRPr="00DD779F">
        <w:rPr>
          <w:rFonts w:cs="Arial"/>
          <w:color w:val="auto"/>
          <w:szCs w:val="24"/>
        </w:rPr>
        <w:t xml:space="preserve">6.4 </w:t>
      </w:r>
      <w:r w:rsidR="009339D1" w:rsidRPr="00DD779F">
        <w:rPr>
          <w:rFonts w:cs="Arial"/>
          <w:color w:val="auto"/>
          <w:szCs w:val="24"/>
        </w:rPr>
        <w:tab/>
      </w:r>
      <w:r w:rsidR="004C498C" w:rsidRPr="00DD779F">
        <w:rPr>
          <w:rFonts w:cs="Arial"/>
          <w:color w:val="auto"/>
          <w:szCs w:val="24"/>
        </w:rPr>
        <w:t>Standards of Business Conduct</w:t>
      </w:r>
      <w:bookmarkEnd w:id="76"/>
      <w:r w:rsidR="004C498C" w:rsidRPr="00DD779F">
        <w:rPr>
          <w:rFonts w:cs="Arial"/>
          <w:color w:val="auto"/>
          <w:szCs w:val="24"/>
        </w:rPr>
        <w:t xml:space="preserve"> </w:t>
      </w:r>
    </w:p>
    <w:p w14:paraId="44D189AA" w14:textId="7F2C82A2"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6.4.1 </w:t>
      </w:r>
      <w:r w:rsidR="009339D1" w:rsidRPr="00DD779F">
        <w:rPr>
          <w:rFonts w:cs="Arial"/>
          <w:szCs w:val="24"/>
        </w:rPr>
        <w:tab/>
      </w:r>
      <w:r w:rsidR="009343C5" w:rsidRPr="00DD779F">
        <w:rPr>
          <w:rFonts w:cs="Arial"/>
          <w:szCs w:val="24"/>
        </w:rPr>
        <w:t>Board</w:t>
      </w:r>
      <w:r w:rsidR="004C498C" w:rsidRPr="00DD779F">
        <w:rPr>
          <w:rFonts w:cs="Arial"/>
          <w:szCs w:val="24"/>
        </w:rPr>
        <w:t xml:space="preserve"> members, employees, committee and sub-committee members of the ICB will </w:t>
      </w:r>
      <w:proofErr w:type="gramStart"/>
      <w:r w:rsidR="004C498C" w:rsidRPr="00DD779F">
        <w:rPr>
          <w:rFonts w:cs="Arial"/>
          <w:szCs w:val="24"/>
        </w:rPr>
        <w:t>at all times</w:t>
      </w:r>
      <w:proofErr w:type="gramEnd"/>
      <w:r w:rsidR="004C498C" w:rsidRPr="00DD779F">
        <w:rPr>
          <w:rFonts w:cs="Arial"/>
          <w:szCs w:val="24"/>
        </w:rPr>
        <w:t xml:space="preserve"> comply with this </w:t>
      </w:r>
      <w:r w:rsidR="009343C5" w:rsidRPr="00DD779F">
        <w:rPr>
          <w:rFonts w:cs="Arial"/>
          <w:szCs w:val="24"/>
        </w:rPr>
        <w:t>Constitution</w:t>
      </w:r>
      <w:r w:rsidR="004C498C" w:rsidRPr="00DD779F">
        <w:rPr>
          <w:rFonts w:cs="Arial"/>
          <w:szCs w:val="24"/>
        </w:rPr>
        <w:t xml:space="preserve"> and be aware of their responsibilities as outlined in it. They should:</w:t>
      </w:r>
    </w:p>
    <w:p w14:paraId="359B0D22" w14:textId="49BBE804" w:rsidR="004C498C" w:rsidRPr="00DD779F" w:rsidRDefault="006B6D0E" w:rsidP="009339D1">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act in good faith and in the interests of the </w:t>
      </w:r>
      <w:proofErr w:type="gramStart"/>
      <w:r w:rsidR="004C498C" w:rsidRPr="00DD779F">
        <w:rPr>
          <w:rFonts w:cs="Arial"/>
          <w:szCs w:val="24"/>
        </w:rPr>
        <w:t>ICB;</w:t>
      </w:r>
      <w:proofErr w:type="gramEnd"/>
    </w:p>
    <w:p w14:paraId="1853AB0B" w14:textId="48C0B60C" w:rsidR="004C498C" w:rsidRPr="00DD779F" w:rsidRDefault="006B6D0E" w:rsidP="009339D1">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follow the Seven Principles of Public Life set out by the Committee on Standards in Public Life (the Nolan Principles</w:t>
      </w:r>
      <w:proofErr w:type="gramStart"/>
      <w:r w:rsidR="004C498C" w:rsidRPr="00DD779F">
        <w:rPr>
          <w:rFonts w:cs="Arial"/>
          <w:szCs w:val="24"/>
        </w:rPr>
        <w:t>);</w:t>
      </w:r>
      <w:proofErr w:type="gramEnd"/>
      <w:r w:rsidR="004C498C" w:rsidRPr="00DD779F">
        <w:rPr>
          <w:rFonts w:cs="Arial"/>
          <w:szCs w:val="24"/>
        </w:rPr>
        <w:t xml:space="preserve"> </w:t>
      </w:r>
    </w:p>
    <w:p w14:paraId="5CD588BB" w14:textId="2414C6F9" w:rsidR="004C498C" w:rsidRPr="00DD779F" w:rsidRDefault="006B6D0E" w:rsidP="009339D1">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comply with the ICB Standards of Business Conduct Policy and any requirements set out in the policy for managing conflicts of interest.</w:t>
      </w:r>
    </w:p>
    <w:p w14:paraId="0C583B28" w14:textId="7592316A" w:rsidR="00FF378F" w:rsidRPr="00A626FD" w:rsidRDefault="006B6D0E" w:rsidP="00A626FD">
      <w:pPr>
        <w:pStyle w:val="HeadingLevel3"/>
        <w:numPr>
          <w:ilvl w:val="0"/>
          <w:numId w:val="0"/>
        </w:numPr>
        <w:ind w:left="1440" w:hanging="1440"/>
        <w:rPr>
          <w:rFonts w:cs="Arial"/>
          <w:szCs w:val="24"/>
        </w:rPr>
      </w:pPr>
      <w:r w:rsidRPr="00DD779F">
        <w:rPr>
          <w:rFonts w:cs="Arial"/>
          <w:szCs w:val="24"/>
        </w:rPr>
        <w:t xml:space="preserve">6.4.2 </w:t>
      </w:r>
      <w:r w:rsidR="009339D1" w:rsidRPr="00DD779F">
        <w:rPr>
          <w:rFonts w:cs="Arial"/>
          <w:szCs w:val="24"/>
        </w:rPr>
        <w:tab/>
      </w:r>
      <w:r w:rsidR="004C498C" w:rsidRPr="00DD779F">
        <w:rPr>
          <w:rFonts w:cs="Arial"/>
          <w:szCs w:val="24"/>
        </w:rPr>
        <w:t>Individuals contracted to work on behalf of the ICB</w:t>
      </w:r>
      <w:r w:rsidR="0093264E" w:rsidRPr="00DD779F">
        <w:rPr>
          <w:rFonts w:cs="Arial"/>
          <w:szCs w:val="24"/>
        </w:rPr>
        <w:t>,</w:t>
      </w:r>
      <w:r w:rsidR="004C498C" w:rsidRPr="00DD779F">
        <w:rPr>
          <w:rFonts w:cs="Arial"/>
          <w:szCs w:val="24"/>
        </w:rPr>
        <w:t xml:space="preserve"> or otherwise providing services or facilities to the ICB</w:t>
      </w:r>
      <w:r w:rsidR="0093264E" w:rsidRPr="00DD779F">
        <w:rPr>
          <w:rFonts w:cs="Arial"/>
          <w:szCs w:val="24"/>
        </w:rPr>
        <w:t>,</w:t>
      </w:r>
      <w:r w:rsidR="004C498C" w:rsidRPr="00DD779F">
        <w:rPr>
          <w:rFonts w:cs="Arial"/>
          <w:szCs w:val="24"/>
        </w:rPr>
        <w:t xml:space="preserve"> will be made aware of their obligation to declare conflicts or potential conflicts of interest. This requirement will be written into their contract for services and is also outlined in the ICB’s Standards of Business Conduct </w:t>
      </w:r>
      <w:r w:rsidR="00395768" w:rsidRPr="00DD779F">
        <w:rPr>
          <w:rFonts w:cs="Arial"/>
          <w:szCs w:val="24"/>
        </w:rPr>
        <w:t>Policy</w:t>
      </w:r>
      <w:r w:rsidR="004C498C" w:rsidRPr="00DD779F">
        <w:rPr>
          <w:rFonts w:cs="Arial"/>
          <w:szCs w:val="24"/>
        </w:rPr>
        <w:t xml:space="preserve">. </w:t>
      </w:r>
    </w:p>
    <w:p w14:paraId="100AE78F" w14:textId="32329D4D" w:rsidR="004C498C" w:rsidRPr="00DD779F" w:rsidRDefault="00CD3EF8" w:rsidP="009339D1">
      <w:pPr>
        <w:pStyle w:val="HeadingLevel1"/>
        <w:numPr>
          <w:ilvl w:val="0"/>
          <w:numId w:val="0"/>
        </w:numPr>
        <w:ind w:left="1440" w:hanging="1440"/>
        <w:rPr>
          <w:rFonts w:cs="Arial"/>
          <w:sz w:val="24"/>
          <w:szCs w:val="24"/>
        </w:rPr>
      </w:pPr>
      <w:bookmarkStart w:id="77" w:name="_Toc85620453"/>
      <w:r w:rsidRPr="00DD779F">
        <w:rPr>
          <w:rFonts w:cs="Arial"/>
          <w:sz w:val="24"/>
          <w:szCs w:val="24"/>
        </w:rPr>
        <w:t xml:space="preserve">7 </w:t>
      </w:r>
      <w:r w:rsidR="009339D1" w:rsidRPr="00DD779F">
        <w:rPr>
          <w:rFonts w:cs="Arial"/>
          <w:sz w:val="24"/>
          <w:szCs w:val="24"/>
        </w:rPr>
        <w:tab/>
      </w:r>
      <w:r w:rsidR="004C498C" w:rsidRPr="00DD779F">
        <w:rPr>
          <w:rFonts w:cs="Arial"/>
          <w:sz w:val="24"/>
          <w:szCs w:val="24"/>
        </w:rPr>
        <w:t>Arrangements for ensuring Accountability and Transparency</w:t>
      </w:r>
      <w:bookmarkEnd w:id="77"/>
      <w:r w:rsidR="004C498C" w:rsidRPr="00DD779F">
        <w:rPr>
          <w:rFonts w:cs="Arial"/>
          <w:sz w:val="24"/>
          <w:szCs w:val="24"/>
        </w:rPr>
        <w:t xml:space="preserve"> </w:t>
      </w:r>
    </w:p>
    <w:p w14:paraId="0D620FBA" w14:textId="2B12E2EE" w:rsidR="004C498C" w:rsidRPr="00DD779F" w:rsidRDefault="00CD3EF8" w:rsidP="009339D1">
      <w:pPr>
        <w:pStyle w:val="HeadingLevel3"/>
        <w:numPr>
          <w:ilvl w:val="0"/>
          <w:numId w:val="0"/>
        </w:numPr>
        <w:ind w:left="1440" w:hanging="1440"/>
        <w:rPr>
          <w:rFonts w:cs="Arial"/>
          <w:szCs w:val="24"/>
        </w:rPr>
      </w:pPr>
      <w:r w:rsidRPr="00DD779F">
        <w:rPr>
          <w:rFonts w:cs="Arial"/>
          <w:szCs w:val="24"/>
        </w:rPr>
        <w:t xml:space="preserve">7.1.1 </w:t>
      </w:r>
      <w:r w:rsidR="009339D1" w:rsidRPr="00DD779F">
        <w:rPr>
          <w:rFonts w:cs="Arial"/>
          <w:szCs w:val="24"/>
        </w:rPr>
        <w:tab/>
      </w:r>
      <w:r w:rsidR="004C498C" w:rsidRPr="00DD779F">
        <w:rPr>
          <w:rFonts w:cs="Arial"/>
          <w:szCs w:val="24"/>
        </w:rPr>
        <w:t xml:space="preserve">The ICB will demonstrate its accountability to local people, stakeholders and NHS England in </w:t>
      </w:r>
      <w:proofErr w:type="gramStart"/>
      <w:r w:rsidR="004C498C" w:rsidRPr="00DD779F">
        <w:rPr>
          <w:rFonts w:cs="Arial"/>
          <w:szCs w:val="24"/>
        </w:rPr>
        <w:t>a number of</w:t>
      </w:r>
      <w:proofErr w:type="gramEnd"/>
      <w:r w:rsidR="004C498C" w:rsidRPr="00DD779F">
        <w:rPr>
          <w:rFonts w:cs="Arial"/>
          <w:szCs w:val="24"/>
        </w:rPr>
        <w:t xml:space="preserve"> ways, including by upholding the requirement for transparency in accordance with paragraph 1</w:t>
      </w:r>
      <w:r w:rsidR="00F706ED" w:rsidRPr="00DD779F">
        <w:rPr>
          <w:rFonts w:cs="Arial"/>
          <w:szCs w:val="24"/>
        </w:rPr>
        <w:t>2</w:t>
      </w:r>
      <w:r w:rsidR="004C498C" w:rsidRPr="00DD779F">
        <w:rPr>
          <w:rFonts w:cs="Arial"/>
          <w:szCs w:val="24"/>
        </w:rPr>
        <w:t xml:space="preserve">(2) of Schedule 1B to the 2006 Act. </w:t>
      </w:r>
    </w:p>
    <w:p w14:paraId="0601FD95" w14:textId="25607CAB" w:rsidR="004C498C" w:rsidRPr="00DD779F" w:rsidRDefault="00CD3EF8" w:rsidP="009339D1">
      <w:pPr>
        <w:pStyle w:val="HeadingLevel2"/>
        <w:numPr>
          <w:ilvl w:val="0"/>
          <w:numId w:val="0"/>
        </w:numPr>
        <w:ind w:left="1440" w:hanging="1440"/>
        <w:rPr>
          <w:rFonts w:cs="Arial"/>
          <w:color w:val="auto"/>
          <w:szCs w:val="24"/>
          <w:vertAlign w:val="superscript"/>
        </w:rPr>
      </w:pPr>
      <w:bookmarkStart w:id="78" w:name="_Toc85620454"/>
      <w:r w:rsidRPr="00DD779F">
        <w:rPr>
          <w:rFonts w:cs="Arial"/>
          <w:color w:val="auto"/>
          <w:szCs w:val="24"/>
        </w:rPr>
        <w:lastRenderedPageBreak/>
        <w:t xml:space="preserve">7.2 </w:t>
      </w:r>
      <w:r w:rsidR="009339D1" w:rsidRPr="00DD779F">
        <w:rPr>
          <w:rFonts w:cs="Arial"/>
          <w:color w:val="auto"/>
          <w:szCs w:val="24"/>
        </w:rPr>
        <w:tab/>
      </w:r>
      <w:r w:rsidR="004C498C" w:rsidRPr="00DD779F">
        <w:rPr>
          <w:rFonts w:cs="Arial"/>
          <w:color w:val="auto"/>
          <w:szCs w:val="24"/>
        </w:rPr>
        <w:t>Principles</w:t>
      </w:r>
      <w:bookmarkEnd w:id="78"/>
      <w:r w:rsidR="007509FC" w:rsidRPr="00DD779F">
        <w:rPr>
          <w:rFonts w:cs="Arial"/>
          <w:b w:val="0"/>
          <w:bCs w:val="0"/>
          <w:color w:val="auto"/>
          <w:szCs w:val="24"/>
          <w:vertAlign w:val="superscript"/>
        </w:rPr>
        <w:t>84</w:t>
      </w:r>
    </w:p>
    <w:p w14:paraId="1569FAA6" w14:textId="00C6F615" w:rsidR="004C498C" w:rsidRPr="00DD779F" w:rsidRDefault="00CD3EF8" w:rsidP="009339D1">
      <w:pPr>
        <w:pStyle w:val="HeadingLevel3"/>
        <w:numPr>
          <w:ilvl w:val="0"/>
          <w:numId w:val="0"/>
        </w:numPr>
        <w:ind w:left="1440" w:hanging="1440"/>
        <w:rPr>
          <w:rFonts w:cs="Arial"/>
          <w:szCs w:val="24"/>
        </w:rPr>
      </w:pPr>
      <w:r w:rsidRPr="00DD779F">
        <w:rPr>
          <w:rFonts w:cs="Arial"/>
          <w:szCs w:val="24"/>
        </w:rPr>
        <w:t xml:space="preserve">7.2.1 </w:t>
      </w:r>
      <w:r w:rsidR="009339D1" w:rsidRPr="00DD779F">
        <w:rPr>
          <w:rFonts w:cs="Arial"/>
          <w:szCs w:val="24"/>
        </w:rPr>
        <w:tab/>
      </w:r>
      <w:r w:rsidR="001C46F2" w:rsidRPr="00DD779F">
        <w:rPr>
          <w:rFonts w:cs="Arial"/>
          <w:szCs w:val="24"/>
        </w:rPr>
        <w:t>The ICB:</w:t>
      </w:r>
    </w:p>
    <w:p w14:paraId="1DC16AA7" w14:textId="77777777" w:rsidR="00D22093" w:rsidRPr="00DD779F" w:rsidRDefault="001C46F2" w:rsidP="00844F0F">
      <w:pPr>
        <w:pStyle w:val="HeadingLevel3"/>
        <w:numPr>
          <w:ilvl w:val="0"/>
          <w:numId w:val="0"/>
        </w:numPr>
        <w:ind w:left="2160"/>
        <w:rPr>
          <w:rFonts w:cs="Arial"/>
          <w:szCs w:val="24"/>
        </w:rPr>
      </w:pPr>
      <w:r w:rsidRPr="00DD779F">
        <w:rPr>
          <w:rFonts w:cs="Arial"/>
          <w:szCs w:val="24"/>
        </w:rPr>
        <w:t xml:space="preserve">a) </w:t>
      </w:r>
      <w:r w:rsidRPr="00DD779F">
        <w:rPr>
          <w:rFonts w:eastAsia="HGSMinchoE" w:cs="Arial"/>
          <w:szCs w:val="24"/>
        </w:rPr>
        <w:t>will submit itself to appropriate scrutiny from the public about the decisions and actions it takes; and</w:t>
      </w:r>
    </w:p>
    <w:p w14:paraId="202552ED" w14:textId="77777777" w:rsidR="001C46F2" w:rsidRPr="00DD779F" w:rsidRDefault="001C46F2" w:rsidP="009339D1">
      <w:pPr>
        <w:pStyle w:val="HeadingLevel3"/>
        <w:numPr>
          <w:ilvl w:val="0"/>
          <w:numId w:val="0"/>
        </w:numPr>
        <w:ind w:left="2160"/>
        <w:rPr>
          <w:rFonts w:cs="Arial"/>
          <w:szCs w:val="24"/>
        </w:rPr>
      </w:pPr>
      <w:r w:rsidRPr="00DD779F">
        <w:rPr>
          <w:rFonts w:cs="Arial"/>
          <w:szCs w:val="24"/>
        </w:rPr>
        <w:t xml:space="preserve">b) </w:t>
      </w:r>
      <w:r w:rsidR="008D1494" w:rsidRPr="00DD779F">
        <w:rPr>
          <w:rFonts w:cs="Arial"/>
          <w:szCs w:val="24"/>
        </w:rPr>
        <w:t xml:space="preserve">ensure </w:t>
      </w:r>
      <w:r w:rsidRPr="00DD779F">
        <w:rPr>
          <w:rFonts w:eastAsia="HGSMinchoE" w:cs="Arial"/>
          <w:szCs w:val="24"/>
        </w:rPr>
        <w:t>there will be transparency about the decisions and actions that the ICB takes, such as to promote confidence between the ICB and its staff, patients and the public.</w:t>
      </w:r>
    </w:p>
    <w:p w14:paraId="52EB01CC" w14:textId="6BDB2C03" w:rsidR="004C498C" w:rsidRPr="00DD779F" w:rsidRDefault="00CD3EF8" w:rsidP="009339D1">
      <w:pPr>
        <w:pStyle w:val="HeadingLevel2"/>
        <w:numPr>
          <w:ilvl w:val="0"/>
          <w:numId w:val="0"/>
        </w:numPr>
        <w:ind w:left="1440" w:hanging="1440"/>
        <w:rPr>
          <w:rFonts w:cs="Arial"/>
          <w:color w:val="auto"/>
          <w:szCs w:val="24"/>
        </w:rPr>
      </w:pPr>
      <w:bookmarkStart w:id="79" w:name="_Toc85620455"/>
      <w:r w:rsidRPr="00DD779F">
        <w:rPr>
          <w:rFonts w:cs="Arial"/>
          <w:color w:val="auto"/>
          <w:szCs w:val="24"/>
        </w:rPr>
        <w:t xml:space="preserve">7.3 </w:t>
      </w:r>
      <w:r w:rsidR="009339D1" w:rsidRPr="00DD779F">
        <w:rPr>
          <w:rFonts w:cs="Arial"/>
          <w:color w:val="auto"/>
          <w:szCs w:val="24"/>
        </w:rPr>
        <w:tab/>
      </w:r>
      <w:r w:rsidR="004C498C" w:rsidRPr="00DD779F">
        <w:rPr>
          <w:rFonts w:cs="Arial"/>
          <w:color w:val="auto"/>
          <w:szCs w:val="24"/>
        </w:rPr>
        <w:t>Meetings and publications</w:t>
      </w:r>
      <w:bookmarkEnd w:id="79"/>
    </w:p>
    <w:p w14:paraId="1CB0D5B0" w14:textId="434FE3FE" w:rsidR="004C498C" w:rsidRPr="00DD779F" w:rsidRDefault="00CD3EF8" w:rsidP="009339D1">
      <w:pPr>
        <w:pStyle w:val="HeadingLevel3"/>
        <w:numPr>
          <w:ilvl w:val="0"/>
          <w:numId w:val="0"/>
        </w:numPr>
        <w:ind w:left="1440" w:hanging="1440"/>
        <w:rPr>
          <w:rFonts w:cs="Arial"/>
          <w:szCs w:val="24"/>
        </w:rPr>
      </w:pPr>
      <w:r w:rsidRPr="00DD779F">
        <w:rPr>
          <w:rFonts w:cs="Arial"/>
          <w:szCs w:val="24"/>
        </w:rPr>
        <w:t xml:space="preserve">7.3.1 </w:t>
      </w:r>
      <w:r w:rsidR="00457A7B" w:rsidRPr="00DD779F">
        <w:rPr>
          <w:rFonts w:cs="Arial"/>
          <w:szCs w:val="24"/>
        </w:rPr>
        <w:tab/>
      </w:r>
      <w:r w:rsidR="009343C5" w:rsidRPr="00DD779F">
        <w:rPr>
          <w:rFonts w:cs="Arial"/>
          <w:szCs w:val="24"/>
        </w:rPr>
        <w:t>Board</w:t>
      </w:r>
      <w:r w:rsidR="004C498C" w:rsidRPr="00DD779F">
        <w:rPr>
          <w:rFonts w:cs="Arial"/>
          <w:szCs w:val="24"/>
        </w:rPr>
        <w:t xml:space="preserve"> </w:t>
      </w:r>
      <w:r w:rsidR="00772F57" w:rsidRPr="00DD779F">
        <w:rPr>
          <w:rFonts w:cs="Arial"/>
          <w:szCs w:val="24"/>
        </w:rPr>
        <w:t xml:space="preserve">meetings </w:t>
      </w:r>
      <w:r w:rsidR="004C498C" w:rsidRPr="00DD779F">
        <w:rPr>
          <w:rFonts w:cs="Arial"/>
          <w:szCs w:val="24"/>
        </w:rPr>
        <w:t xml:space="preserve">and committees </w:t>
      </w:r>
      <w:r w:rsidR="00772F57" w:rsidRPr="00DD779F">
        <w:rPr>
          <w:rFonts w:cs="Arial"/>
          <w:szCs w:val="24"/>
        </w:rPr>
        <w:t xml:space="preserve">composed entirely of </w:t>
      </w:r>
      <w:r w:rsidR="009343C5" w:rsidRPr="00DD779F">
        <w:rPr>
          <w:rFonts w:cs="Arial"/>
          <w:szCs w:val="24"/>
        </w:rPr>
        <w:t>board</w:t>
      </w:r>
      <w:r w:rsidR="00772F57" w:rsidRPr="00DD779F">
        <w:rPr>
          <w:rFonts w:cs="Arial"/>
          <w:szCs w:val="24"/>
        </w:rPr>
        <w:t xml:space="preserve"> </w:t>
      </w:r>
      <w:proofErr w:type="gramStart"/>
      <w:r w:rsidR="00772F57" w:rsidRPr="00DD779F">
        <w:rPr>
          <w:rFonts w:cs="Arial"/>
          <w:szCs w:val="24"/>
        </w:rPr>
        <w:t>members</w:t>
      </w:r>
      <w:proofErr w:type="gramEnd"/>
      <w:r w:rsidR="00772F57" w:rsidRPr="00DD779F">
        <w:rPr>
          <w:rFonts w:cs="Arial"/>
          <w:szCs w:val="24"/>
        </w:rPr>
        <w:t xml:space="preserve"> or which include all </w:t>
      </w:r>
      <w:r w:rsidR="009343C5" w:rsidRPr="00DD779F">
        <w:rPr>
          <w:rFonts w:cs="Arial"/>
          <w:szCs w:val="24"/>
        </w:rPr>
        <w:t>board</w:t>
      </w:r>
      <w:r w:rsidR="00772F57" w:rsidRPr="00DD779F">
        <w:rPr>
          <w:rFonts w:cs="Arial"/>
          <w:szCs w:val="24"/>
        </w:rPr>
        <w:t xml:space="preserve"> members</w:t>
      </w:r>
      <w:r w:rsidR="00CA79E2" w:rsidRPr="00DD779F">
        <w:rPr>
          <w:rFonts w:cs="Arial"/>
          <w:szCs w:val="24"/>
        </w:rPr>
        <w:t xml:space="preserve"> undertaking public functions</w:t>
      </w:r>
      <w:r w:rsidR="00772F57" w:rsidRPr="00DD779F">
        <w:rPr>
          <w:rFonts w:cs="Arial"/>
          <w:szCs w:val="24"/>
        </w:rPr>
        <w:t xml:space="preserve"> </w:t>
      </w:r>
      <w:r w:rsidR="004C498C" w:rsidRPr="00DD779F">
        <w:rPr>
          <w:rFonts w:cs="Arial"/>
          <w:szCs w:val="24"/>
        </w:rPr>
        <w:t>will be held in public</w:t>
      </w:r>
      <w:r w:rsidR="007509FC" w:rsidRPr="00DD779F">
        <w:rPr>
          <w:rFonts w:cs="Arial"/>
          <w:szCs w:val="24"/>
          <w:vertAlign w:val="superscript"/>
        </w:rPr>
        <w:t>85</w:t>
      </w:r>
      <w:r w:rsidR="00E8088F" w:rsidRPr="00DD779F">
        <w:rPr>
          <w:rFonts w:cs="Arial"/>
          <w:szCs w:val="24"/>
        </w:rPr>
        <w:t>,</w:t>
      </w:r>
      <w:r w:rsidR="004C498C" w:rsidRPr="00DD779F">
        <w:rPr>
          <w:rFonts w:cs="Arial"/>
          <w:szCs w:val="24"/>
        </w:rPr>
        <w:t xml:space="preserve"> except where a resolution is agreed to exclude the public on the grounds that it is believed to not be in the public interest. </w:t>
      </w:r>
    </w:p>
    <w:p w14:paraId="47028DF7" w14:textId="5C0D3196"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7.3.2 </w:t>
      </w:r>
      <w:r w:rsidR="00457A7B" w:rsidRPr="00DD779F">
        <w:rPr>
          <w:rFonts w:cs="Arial"/>
          <w:szCs w:val="24"/>
        </w:rPr>
        <w:tab/>
      </w:r>
      <w:r w:rsidR="004C498C" w:rsidRPr="00DD779F">
        <w:rPr>
          <w:rFonts w:cs="Arial"/>
          <w:szCs w:val="24"/>
        </w:rPr>
        <w:t>Papers and minutes of all meetings held in public will be published.</w:t>
      </w:r>
    </w:p>
    <w:p w14:paraId="480D0C14" w14:textId="013437BD"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7.3.3 </w:t>
      </w:r>
      <w:r w:rsidR="00457A7B" w:rsidRPr="00DD779F">
        <w:rPr>
          <w:rFonts w:cs="Arial"/>
          <w:szCs w:val="24"/>
        </w:rPr>
        <w:tab/>
      </w:r>
      <w:r w:rsidR="004C498C" w:rsidRPr="00DD779F">
        <w:rPr>
          <w:rFonts w:cs="Arial"/>
          <w:szCs w:val="24"/>
        </w:rPr>
        <w:t>Annual accounts will be externally audited and published.</w:t>
      </w:r>
    </w:p>
    <w:p w14:paraId="379542D1" w14:textId="4B4B04E2"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7.3.4 </w:t>
      </w:r>
      <w:r w:rsidR="00457A7B" w:rsidRPr="00DD779F">
        <w:rPr>
          <w:rFonts w:cs="Arial"/>
          <w:szCs w:val="24"/>
        </w:rPr>
        <w:tab/>
      </w:r>
      <w:r w:rsidR="004C498C" w:rsidRPr="00DD779F">
        <w:rPr>
          <w:rFonts w:cs="Arial"/>
          <w:szCs w:val="24"/>
        </w:rPr>
        <w:t xml:space="preserve">A clear complaints process will be published. </w:t>
      </w:r>
    </w:p>
    <w:p w14:paraId="743126D0" w14:textId="180726ED"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7.3.5 </w:t>
      </w:r>
      <w:r w:rsidR="00457A7B" w:rsidRPr="00DD779F">
        <w:rPr>
          <w:rFonts w:cs="Arial"/>
          <w:szCs w:val="24"/>
        </w:rPr>
        <w:tab/>
      </w:r>
      <w:r w:rsidR="004C498C" w:rsidRPr="00DD779F">
        <w:rPr>
          <w:rFonts w:cs="Arial"/>
          <w:szCs w:val="24"/>
        </w:rPr>
        <w:t>The ICB will comply with the Freedom of Information Act 2000 and with the Information Commissioner Office requirements regarding the publication of information relating to the ICB.</w:t>
      </w:r>
    </w:p>
    <w:p w14:paraId="1CAAE011" w14:textId="656D0259"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7.3.6 </w:t>
      </w:r>
      <w:r w:rsidR="00457A7B" w:rsidRPr="00DD779F">
        <w:rPr>
          <w:rFonts w:cs="Arial"/>
          <w:szCs w:val="24"/>
        </w:rPr>
        <w:tab/>
      </w:r>
      <w:r w:rsidR="00E8088F" w:rsidRPr="00DD779F">
        <w:rPr>
          <w:rFonts w:cs="Arial"/>
          <w:szCs w:val="24"/>
        </w:rPr>
        <w:t xml:space="preserve">Information </w:t>
      </w:r>
      <w:r w:rsidR="004C498C" w:rsidRPr="00DD779F">
        <w:rPr>
          <w:rFonts w:cs="Arial"/>
          <w:szCs w:val="24"/>
        </w:rPr>
        <w:t>will be provided to NHS England as required.</w:t>
      </w:r>
    </w:p>
    <w:p w14:paraId="6262B23B" w14:textId="22000FA3"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7.3.7 </w:t>
      </w:r>
      <w:r w:rsidR="00457A7B" w:rsidRPr="00DD779F">
        <w:rPr>
          <w:rFonts w:cs="Arial"/>
          <w:szCs w:val="24"/>
        </w:rPr>
        <w:tab/>
      </w:r>
      <w:r w:rsidR="004C498C" w:rsidRPr="00DD779F">
        <w:rPr>
          <w:rFonts w:cs="Arial"/>
          <w:szCs w:val="24"/>
        </w:rPr>
        <w:t xml:space="preserve">The </w:t>
      </w:r>
      <w:r w:rsidR="009343C5" w:rsidRPr="00DD779F">
        <w:rPr>
          <w:rFonts w:cs="Arial"/>
          <w:szCs w:val="24"/>
        </w:rPr>
        <w:t>Constitution</w:t>
      </w:r>
      <w:r w:rsidR="004C498C" w:rsidRPr="00DD779F">
        <w:rPr>
          <w:rFonts w:cs="Arial"/>
          <w:szCs w:val="24"/>
        </w:rPr>
        <w:t xml:space="preserve"> and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 will be published as well as other key documents</w:t>
      </w:r>
      <w:r w:rsidR="00E8088F" w:rsidRPr="00DD779F">
        <w:rPr>
          <w:rFonts w:cs="Arial"/>
          <w:szCs w:val="24"/>
        </w:rPr>
        <w:t>,</w:t>
      </w:r>
      <w:r w:rsidR="004C498C" w:rsidRPr="00DD779F">
        <w:rPr>
          <w:rFonts w:cs="Arial"/>
          <w:szCs w:val="24"/>
        </w:rPr>
        <w:t xml:space="preserve"> including but not limited to: </w:t>
      </w:r>
    </w:p>
    <w:p w14:paraId="01AB913F" w14:textId="1A5053EF" w:rsidR="00CD3EF8" w:rsidRPr="00DD779F" w:rsidRDefault="00CD3EF8" w:rsidP="00457A7B">
      <w:pPr>
        <w:pStyle w:val="Bullet3"/>
        <w:numPr>
          <w:ilvl w:val="0"/>
          <w:numId w:val="0"/>
        </w:numPr>
        <w:ind w:left="2160"/>
        <w:rPr>
          <w:rFonts w:cs="Arial"/>
          <w:szCs w:val="24"/>
        </w:rPr>
      </w:pPr>
      <w:r w:rsidRPr="00DD779F">
        <w:rPr>
          <w:rFonts w:cs="Arial"/>
          <w:szCs w:val="24"/>
        </w:rPr>
        <w:t xml:space="preserve">a) Conflicts of Interest policy and procedures </w:t>
      </w:r>
    </w:p>
    <w:p w14:paraId="19F1C6E2" w14:textId="5170539F" w:rsidR="007B3E2F" w:rsidRPr="00DD779F" w:rsidRDefault="00CD3EF8" w:rsidP="00457A7B">
      <w:pPr>
        <w:pStyle w:val="Bullet3"/>
        <w:numPr>
          <w:ilvl w:val="0"/>
          <w:numId w:val="0"/>
        </w:numPr>
        <w:ind w:left="2160"/>
        <w:rPr>
          <w:rFonts w:cs="Arial"/>
          <w:szCs w:val="24"/>
          <w:vertAlign w:val="superscript"/>
        </w:rPr>
      </w:pPr>
      <w:r w:rsidRPr="00DD779F">
        <w:rPr>
          <w:rFonts w:cs="Arial"/>
          <w:szCs w:val="24"/>
        </w:rPr>
        <w:t xml:space="preserve">b) </w:t>
      </w:r>
      <w:r w:rsidR="004C498C" w:rsidRPr="00DD779F">
        <w:rPr>
          <w:rFonts w:cs="Arial"/>
          <w:szCs w:val="24"/>
        </w:rPr>
        <w:t>Registers of interests</w:t>
      </w:r>
      <w:r w:rsidR="007509FC" w:rsidRPr="00DD779F">
        <w:rPr>
          <w:rFonts w:cs="Arial"/>
          <w:szCs w:val="24"/>
          <w:vertAlign w:val="superscript"/>
        </w:rPr>
        <w:t>86</w:t>
      </w:r>
    </w:p>
    <w:p w14:paraId="6B678438" w14:textId="1340D3CB" w:rsidR="007B3E2F" w:rsidRPr="00DD779F" w:rsidRDefault="00CD3EF8" w:rsidP="00457A7B">
      <w:pPr>
        <w:pStyle w:val="Bullet3"/>
        <w:numPr>
          <w:ilvl w:val="0"/>
          <w:numId w:val="0"/>
        </w:numPr>
        <w:ind w:left="2160"/>
        <w:rPr>
          <w:rFonts w:cs="Arial"/>
          <w:szCs w:val="24"/>
        </w:rPr>
      </w:pPr>
      <w:r w:rsidRPr="00DD779F">
        <w:rPr>
          <w:rFonts w:cs="Arial"/>
          <w:szCs w:val="24"/>
        </w:rPr>
        <w:t xml:space="preserve">c) </w:t>
      </w:r>
      <w:r w:rsidR="007B3E2F" w:rsidRPr="00DD779F">
        <w:rPr>
          <w:rFonts w:cs="Arial"/>
          <w:szCs w:val="24"/>
        </w:rPr>
        <w:t>Standards of Business Conduct Policy</w:t>
      </w:r>
    </w:p>
    <w:p w14:paraId="7D485A6A" w14:textId="3909D189" w:rsidR="004C498C" w:rsidRPr="00DD779F" w:rsidRDefault="00CD3EF8" w:rsidP="00457A7B">
      <w:pPr>
        <w:pStyle w:val="Bullet3"/>
        <w:numPr>
          <w:ilvl w:val="0"/>
          <w:numId w:val="0"/>
        </w:numPr>
        <w:ind w:left="2160"/>
        <w:rPr>
          <w:rFonts w:cs="Arial"/>
          <w:szCs w:val="24"/>
        </w:rPr>
      </w:pPr>
      <w:r w:rsidRPr="00DD779F">
        <w:rPr>
          <w:rFonts w:cs="Arial"/>
          <w:szCs w:val="24"/>
        </w:rPr>
        <w:t xml:space="preserve">d) </w:t>
      </w:r>
      <w:r w:rsidR="007B3E2F" w:rsidRPr="00DD779F">
        <w:rPr>
          <w:rFonts w:cs="Arial"/>
          <w:szCs w:val="24"/>
        </w:rPr>
        <w:t>Framework and Principles for Public Involvement and Engagement</w:t>
      </w:r>
    </w:p>
    <w:p w14:paraId="5BC1A14C" w14:textId="48B856DA" w:rsidR="004C498C" w:rsidRPr="00DD779F" w:rsidRDefault="00CD3EF8" w:rsidP="00457A7B">
      <w:pPr>
        <w:pStyle w:val="Bullet3"/>
        <w:numPr>
          <w:ilvl w:val="0"/>
          <w:numId w:val="0"/>
        </w:numPr>
        <w:ind w:left="2160"/>
        <w:rPr>
          <w:rFonts w:cs="Arial"/>
          <w:szCs w:val="24"/>
        </w:rPr>
      </w:pPr>
      <w:r w:rsidRPr="00DD779F">
        <w:rPr>
          <w:rFonts w:cs="Arial"/>
          <w:szCs w:val="24"/>
        </w:rPr>
        <w:t xml:space="preserve">e) </w:t>
      </w:r>
      <w:r w:rsidR="007B3E2F" w:rsidRPr="00DD779F">
        <w:rPr>
          <w:rFonts w:cs="Arial"/>
          <w:szCs w:val="24"/>
        </w:rPr>
        <w:t>Scheme of Reservation and Delegation</w:t>
      </w:r>
    </w:p>
    <w:p w14:paraId="2E55C623" w14:textId="62E8BA1E" w:rsidR="007B3E2F" w:rsidRPr="00DD779F" w:rsidRDefault="00CD3EF8" w:rsidP="00457A7B">
      <w:pPr>
        <w:pStyle w:val="Bullet3"/>
        <w:numPr>
          <w:ilvl w:val="0"/>
          <w:numId w:val="0"/>
        </w:numPr>
        <w:ind w:left="2160"/>
        <w:rPr>
          <w:rFonts w:cs="Arial"/>
          <w:szCs w:val="24"/>
        </w:rPr>
      </w:pPr>
      <w:r w:rsidRPr="00DD779F">
        <w:rPr>
          <w:rFonts w:cs="Arial"/>
          <w:szCs w:val="24"/>
        </w:rPr>
        <w:t xml:space="preserve">f) </w:t>
      </w:r>
      <w:r w:rsidR="007B3E2F" w:rsidRPr="00DD779F">
        <w:rPr>
          <w:rFonts w:cs="Arial"/>
          <w:szCs w:val="24"/>
        </w:rPr>
        <w:t>Functions and Decisions Map</w:t>
      </w:r>
    </w:p>
    <w:p w14:paraId="2B9F0B47" w14:textId="1538F156" w:rsidR="007B3E2F" w:rsidRPr="00DD779F" w:rsidRDefault="00CD3EF8" w:rsidP="00457A7B">
      <w:pPr>
        <w:pStyle w:val="Bullet3"/>
        <w:numPr>
          <w:ilvl w:val="0"/>
          <w:numId w:val="0"/>
        </w:numPr>
        <w:ind w:left="2160"/>
        <w:rPr>
          <w:rFonts w:cs="Arial"/>
          <w:szCs w:val="24"/>
        </w:rPr>
      </w:pPr>
      <w:r w:rsidRPr="00DD779F">
        <w:rPr>
          <w:rFonts w:cs="Arial"/>
          <w:szCs w:val="24"/>
        </w:rPr>
        <w:t xml:space="preserve">g) </w:t>
      </w:r>
      <w:r w:rsidR="007B3E2F" w:rsidRPr="00DD779F">
        <w:rPr>
          <w:rFonts w:cs="Arial"/>
          <w:szCs w:val="24"/>
        </w:rPr>
        <w:t>Standing Financial Instructions</w:t>
      </w:r>
    </w:p>
    <w:p w14:paraId="4ACD977A" w14:textId="7764AAFD" w:rsidR="004C498C" w:rsidRPr="00DD779F" w:rsidRDefault="00CD3EF8" w:rsidP="00457A7B">
      <w:pPr>
        <w:pStyle w:val="HeadingLevel3"/>
        <w:numPr>
          <w:ilvl w:val="0"/>
          <w:numId w:val="0"/>
        </w:numPr>
        <w:ind w:left="1440" w:hanging="1440"/>
        <w:rPr>
          <w:rFonts w:cs="Arial"/>
          <w:szCs w:val="24"/>
        </w:rPr>
      </w:pPr>
      <w:r w:rsidRPr="00DD779F">
        <w:rPr>
          <w:rFonts w:cs="Arial"/>
          <w:szCs w:val="24"/>
        </w:rPr>
        <w:lastRenderedPageBreak/>
        <w:t xml:space="preserve">7.3.8 </w:t>
      </w:r>
      <w:r w:rsidR="00457A7B" w:rsidRPr="00DD779F">
        <w:rPr>
          <w:rFonts w:cs="Arial"/>
          <w:szCs w:val="24"/>
        </w:rPr>
        <w:tab/>
      </w:r>
      <w:r w:rsidR="004C498C" w:rsidRPr="00DD779F">
        <w:rPr>
          <w:rFonts w:cs="Arial"/>
          <w:szCs w:val="24"/>
        </w:rPr>
        <w:t>The ICB will publish, with our partner NHS trusts and NHS foundation trusts, a plan at the start of each financial year that sets out how the ICB proposes to exercise its functions during the next five years. The plan will explain</w:t>
      </w:r>
      <w:r w:rsidRPr="00DD779F">
        <w:rPr>
          <w:rFonts w:cs="Arial"/>
          <w:szCs w:val="24"/>
        </w:rPr>
        <w:t xml:space="preserve"> </w:t>
      </w:r>
      <w:r w:rsidR="004C498C" w:rsidRPr="00DD779F">
        <w:rPr>
          <w:rFonts w:cs="Arial"/>
          <w:szCs w:val="24"/>
        </w:rPr>
        <w:t>how the ICB proposes to discharge its duties under:</w:t>
      </w:r>
    </w:p>
    <w:p w14:paraId="4C390926" w14:textId="5B108626" w:rsidR="003E33A8" w:rsidRPr="00DD779F" w:rsidRDefault="009C06BD" w:rsidP="009C06BD">
      <w:pPr>
        <w:spacing w:before="240" w:after="240" w:line="259" w:lineRule="auto"/>
        <w:ind w:left="1800"/>
        <w:outlineLvl w:val="2"/>
        <w:rPr>
          <w:szCs w:val="24"/>
        </w:rPr>
      </w:pPr>
      <w:r w:rsidRPr="00DD779F">
        <w:rPr>
          <w:rFonts w:eastAsia="Calibri"/>
          <w:szCs w:val="24"/>
        </w:rPr>
        <w:t xml:space="preserve">a) </w:t>
      </w:r>
      <w:r w:rsidR="003E33A8" w:rsidRPr="00DD779F">
        <w:rPr>
          <w:rFonts w:eastAsia="Calibri"/>
          <w:szCs w:val="24"/>
        </w:rPr>
        <w:t xml:space="preserve">sections 14Z34 to 14Z45 (general duties of integrated care </w:t>
      </w:r>
      <w:r w:rsidR="009343C5" w:rsidRPr="00DD779F">
        <w:rPr>
          <w:rFonts w:eastAsia="Calibri"/>
          <w:szCs w:val="24"/>
        </w:rPr>
        <w:t>board</w:t>
      </w:r>
      <w:r w:rsidR="003E33A8" w:rsidRPr="00DD779F">
        <w:rPr>
          <w:rFonts w:eastAsia="Calibri"/>
          <w:szCs w:val="24"/>
        </w:rPr>
        <w:t xml:space="preserve">s), and </w:t>
      </w:r>
    </w:p>
    <w:p w14:paraId="7EDD1735" w14:textId="58F1F54B" w:rsidR="004C498C" w:rsidRPr="00DD779F" w:rsidRDefault="009C06BD" w:rsidP="009C06BD">
      <w:pPr>
        <w:pStyle w:val="Bullet1"/>
        <w:numPr>
          <w:ilvl w:val="0"/>
          <w:numId w:val="0"/>
        </w:numPr>
        <w:ind w:left="1800"/>
        <w:rPr>
          <w:rFonts w:cs="Arial"/>
          <w:szCs w:val="24"/>
        </w:rPr>
      </w:pPr>
      <w:r w:rsidRPr="00DD779F">
        <w:rPr>
          <w:rFonts w:cs="Arial"/>
          <w:szCs w:val="24"/>
        </w:rPr>
        <w:t xml:space="preserve">b) </w:t>
      </w:r>
      <w:r w:rsidR="004C498C" w:rsidRPr="00DD779F">
        <w:rPr>
          <w:rFonts w:cs="Arial"/>
          <w:szCs w:val="24"/>
        </w:rPr>
        <w:t>sections 223</w:t>
      </w:r>
      <w:r w:rsidR="00F91CDB" w:rsidRPr="00DD779F">
        <w:rPr>
          <w:rFonts w:cs="Arial"/>
          <w:szCs w:val="24"/>
        </w:rPr>
        <w:t>GB</w:t>
      </w:r>
      <w:r w:rsidR="004C498C" w:rsidRPr="00DD779F">
        <w:rPr>
          <w:rFonts w:cs="Arial"/>
          <w:szCs w:val="24"/>
        </w:rPr>
        <w:t xml:space="preserve"> and 223</w:t>
      </w:r>
      <w:r w:rsidR="00F91CDB" w:rsidRPr="00DD779F">
        <w:rPr>
          <w:rFonts w:cs="Arial"/>
          <w:szCs w:val="24"/>
        </w:rPr>
        <w:t>N</w:t>
      </w:r>
      <w:r w:rsidR="004C498C" w:rsidRPr="00DD779F">
        <w:rPr>
          <w:rFonts w:cs="Arial"/>
          <w:szCs w:val="24"/>
        </w:rPr>
        <w:t xml:space="preserve"> (financial duties).</w:t>
      </w:r>
    </w:p>
    <w:p w14:paraId="0A5D09E9" w14:textId="5EB9F194" w:rsidR="004C498C" w:rsidRPr="00DD779F" w:rsidRDefault="008B3D90" w:rsidP="008B3D90">
      <w:pPr>
        <w:pStyle w:val="Bullet1"/>
        <w:numPr>
          <w:ilvl w:val="0"/>
          <w:numId w:val="0"/>
        </w:numPr>
        <w:ind w:left="1800"/>
        <w:rPr>
          <w:rFonts w:cs="Arial"/>
          <w:szCs w:val="24"/>
        </w:rPr>
      </w:pPr>
      <w:r w:rsidRPr="00DD779F">
        <w:rPr>
          <w:rFonts w:cs="Arial"/>
          <w:szCs w:val="24"/>
        </w:rPr>
        <w:t xml:space="preserve">c) </w:t>
      </w:r>
      <w:r w:rsidR="009C06BD" w:rsidRPr="00DD779F">
        <w:rPr>
          <w:rFonts w:cs="Arial"/>
          <w:szCs w:val="24"/>
        </w:rPr>
        <w:t>set out steps that the ICB proposes to take</w:t>
      </w:r>
      <w:r w:rsidR="009C06BD" w:rsidRPr="00DD779F">
        <w:rPr>
          <w:rFonts w:cs="Arial"/>
          <w:strike/>
          <w:szCs w:val="24"/>
        </w:rPr>
        <w:t xml:space="preserve"> </w:t>
      </w:r>
      <w:r w:rsidR="004C498C" w:rsidRPr="00DD779F">
        <w:rPr>
          <w:rFonts w:cs="Arial"/>
          <w:szCs w:val="24"/>
        </w:rPr>
        <w:t xml:space="preserve">implement the </w:t>
      </w:r>
      <w:r w:rsidR="00897F09" w:rsidRPr="00DD779F">
        <w:rPr>
          <w:rFonts w:cs="Arial"/>
          <w:szCs w:val="24"/>
        </w:rPr>
        <w:t>Shropshire and</w:t>
      </w:r>
      <w:r w:rsidR="00E66AE7" w:rsidRPr="00DD779F">
        <w:rPr>
          <w:rFonts w:cs="Arial"/>
          <w:szCs w:val="24"/>
        </w:rPr>
        <w:t xml:space="preserve"> Telford and Wrekin </w:t>
      </w:r>
      <w:r w:rsidR="004C498C" w:rsidRPr="00DD779F">
        <w:rPr>
          <w:rFonts w:cs="Arial"/>
          <w:szCs w:val="24"/>
        </w:rPr>
        <w:t>joint loca</w:t>
      </w:r>
      <w:r w:rsidR="00E66AE7" w:rsidRPr="00DD779F">
        <w:rPr>
          <w:rFonts w:cs="Arial"/>
          <w:szCs w:val="24"/>
        </w:rPr>
        <w:t>l health and wellbeing strateg</w:t>
      </w:r>
      <w:r w:rsidR="00E8088F" w:rsidRPr="00DD779F">
        <w:rPr>
          <w:rFonts w:cs="Arial"/>
          <w:szCs w:val="24"/>
        </w:rPr>
        <w:t>ie</w:t>
      </w:r>
      <w:r w:rsidR="004C498C" w:rsidRPr="00DD779F">
        <w:rPr>
          <w:rFonts w:cs="Arial"/>
          <w:szCs w:val="24"/>
        </w:rPr>
        <w:t>s</w:t>
      </w:r>
      <w:r w:rsidR="00E8088F" w:rsidRPr="00DD779F">
        <w:rPr>
          <w:rFonts w:cs="Arial"/>
          <w:szCs w:val="24"/>
        </w:rPr>
        <w:t>.</w:t>
      </w:r>
      <w:r w:rsidR="007509FC" w:rsidRPr="00DD779F">
        <w:rPr>
          <w:rFonts w:cs="Arial"/>
          <w:szCs w:val="24"/>
          <w:vertAlign w:val="superscript"/>
        </w:rPr>
        <w:t>87</w:t>
      </w:r>
    </w:p>
    <w:p w14:paraId="4A178356" w14:textId="5721861D" w:rsidR="00864F29" w:rsidRPr="00DD779F" w:rsidRDefault="008B3D90" w:rsidP="008B3D90">
      <w:pPr>
        <w:pStyle w:val="HeadingLevel4"/>
        <w:numPr>
          <w:ilvl w:val="0"/>
          <w:numId w:val="0"/>
        </w:numPr>
        <w:ind w:left="1728"/>
        <w:rPr>
          <w:rFonts w:cs="Arial"/>
          <w:szCs w:val="24"/>
        </w:rPr>
      </w:pPr>
      <w:r w:rsidRPr="00DD779F">
        <w:rPr>
          <w:rFonts w:cs="Arial"/>
          <w:szCs w:val="24"/>
        </w:rPr>
        <w:t xml:space="preserve">d) </w:t>
      </w:r>
      <w:r w:rsidR="00864F29" w:rsidRPr="00DD779F">
        <w:rPr>
          <w:rFonts w:cs="Arial"/>
          <w:szCs w:val="24"/>
        </w:rPr>
        <w:t>set out any steps that the ICB proposes to take to address the</w:t>
      </w:r>
      <w:r w:rsidR="003A3491" w:rsidRPr="00DD779F">
        <w:rPr>
          <w:rFonts w:cs="Arial"/>
          <w:szCs w:val="24"/>
        </w:rPr>
        <w:t xml:space="preserve"> </w:t>
      </w:r>
      <w:proofErr w:type="gramStart"/>
      <w:r w:rsidR="00864F29" w:rsidRPr="00DD779F">
        <w:rPr>
          <w:rFonts w:cs="Arial"/>
          <w:szCs w:val="24"/>
        </w:rPr>
        <w:t>particular needs</w:t>
      </w:r>
      <w:proofErr w:type="gramEnd"/>
      <w:r w:rsidR="00864F29" w:rsidRPr="00DD779F">
        <w:rPr>
          <w:rFonts w:cs="Arial"/>
          <w:szCs w:val="24"/>
        </w:rPr>
        <w:t xml:space="preserve"> of children and young persons under the age of 25</w:t>
      </w:r>
    </w:p>
    <w:p w14:paraId="04D807ED" w14:textId="77777777" w:rsidR="003A3491" w:rsidRPr="00DD779F" w:rsidRDefault="003A3491" w:rsidP="003A3491">
      <w:pPr>
        <w:pStyle w:val="HeadingLevel4"/>
        <w:numPr>
          <w:ilvl w:val="0"/>
          <w:numId w:val="0"/>
        </w:numPr>
        <w:spacing w:after="0"/>
        <w:ind w:left="2160" w:hanging="432"/>
        <w:rPr>
          <w:rFonts w:cs="Arial"/>
          <w:szCs w:val="24"/>
        </w:rPr>
      </w:pPr>
      <w:r w:rsidRPr="00DD779F">
        <w:rPr>
          <w:rFonts w:cs="Arial"/>
          <w:szCs w:val="24"/>
        </w:rPr>
        <w:t xml:space="preserve">e) </w:t>
      </w:r>
      <w:r w:rsidR="00864F29" w:rsidRPr="00DD779F">
        <w:rPr>
          <w:rFonts w:cs="Arial"/>
          <w:szCs w:val="24"/>
        </w:rPr>
        <w:t xml:space="preserve">set out any steps that the ICB proposes </w:t>
      </w:r>
      <w:r w:rsidR="00DE5FE2" w:rsidRPr="00DD779F">
        <w:rPr>
          <w:rFonts w:cs="Arial"/>
          <w:szCs w:val="24"/>
        </w:rPr>
        <w:t>to take to address the</w:t>
      </w:r>
    </w:p>
    <w:p w14:paraId="7C82774F" w14:textId="5C60B3A1" w:rsidR="00864F29" w:rsidRPr="00DD779F" w:rsidRDefault="00DE5FE2" w:rsidP="003A3491">
      <w:pPr>
        <w:pStyle w:val="HeadingLevel4"/>
        <w:numPr>
          <w:ilvl w:val="0"/>
          <w:numId w:val="0"/>
        </w:numPr>
        <w:spacing w:after="0"/>
        <w:ind w:left="1728"/>
        <w:rPr>
          <w:rFonts w:cs="Arial"/>
          <w:szCs w:val="24"/>
        </w:rPr>
      </w:pPr>
      <w:proofErr w:type="gramStart"/>
      <w:r w:rsidRPr="00DD779F">
        <w:rPr>
          <w:rFonts w:cs="Arial"/>
          <w:szCs w:val="24"/>
        </w:rPr>
        <w:t>particular needs</w:t>
      </w:r>
      <w:proofErr w:type="gramEnd"/>
      <w:r w:rsidRPr="00DD779F">
        <w:rPr>
          <w:rFonts w:cs="Arial"/>
          <w:szCs w:val="24"/>
        </w:rPr>
        <w:t xml:space="preserve"> of victims of abuse (including domestic abuse and sexual abuse, whether children or adults.</w:t>
      </w:r>
    </w:p>
    <w:p w14:paraId="0A65A230" w14:textId="77777777" w:rsidR="003A3491" w:rsidRPr="00DD779F" w:rsidRDefault="003A3491" w:rsidP="003A3491">
      <w:pPr>
        <w:pStyle w:val="HeadingLevel4"/>
        <w:numPr>
          <w:ilvl w:val="0"/>
          <w:numId w:val="0"/>
        </w:numPr>
        <w:spacing w:after="0"/>
        <w:ind w:left="1728"/>
        <w:rPr>
          <w:rFonts w:cs="Arial"/>
          <w:szCs w:val="24"/>
        </w:rPr>
      </w:pPr>
    </w:p>
    <w:p w14:paraId="2E51F63B" w14:textId="39D9341E" w:rsidR="004C498C" w:rsidRPr="00DD779F" w:rsidRDefault="00056B84" w:rsidP="00AA0CA8">
      <w:pPr>
        <w:pStyle w:val="HeadingLevel2"/>
        <w:numPr>
          <w:ilvl w:val="0"/>
          <w:numId w:val="0"/>
        </w:numPr>
        <w:ind w:left="1440" w:hanging="1440"/>
        <w:rPr>
          <w:rFonts w:cs="Arial"/>
          <w:color w:val="auto"/>
          <w:szCs w:val="24"/>
        </w:rPr>
      </w:pPr>
      <w:bookmarkStart w:id="80" w:name="_Toc85620456"/>
      <w:r w:rsidRPr="00DD779F">
        <w:rPr>
          <w:rFonts w:cs="Arial"/>
          <w:color w:val="auto"/>
          <w:szCs w:val="24"/>
        </w:rPr>
        <w:t xml:space="preserve">7.4 </w:t>
      </w:r>
      <w:r w:rsidR="00AA0CA8" w:rsidRPr="00DD779F">
        <w:rPr>
          <w:rFonts w:cs="Arial"/>
          <w:color w:val="auto"/>
          <w:szCs w:val="24"/>
        </w:rPr>
        <w:tab/>
      </w:r>
      <w:r w:rsidR="004C498C" w:rsidRPr="00DD779F">
        <w:rPr>
          <w:rFonts w:cs="Arial"/>
          <w:color w:val="auto"/>
          <w:szCs w:val="24"/>
        </w:rPr>
        <w:t>Scrutiny and Decision Making</w:t>
      </w:r>
      <w:bookmarkEnd w:id="80"/>
    </w:p>
    <w:p w14:paraId="196003F4" w14:textId="247A8FBF" w:rsidR="004C498C" w:rsidRPr="00DD779F" w:rsidRDefault="00056B84" w:rsidP="00AA0CA8">
      <w:pPr>
        <w:pStyle w:val="HeadingLevel3"/>
        <w:numPr>
          <w:ilvl w:val="0"/>
          <w:numId w:val="0"/>
        </w:numPr>
        <w:ind w:left="1440" w:hanging="1440"/>
        <w:rPr>
          <w:rFonts w:cs="Arial"/>
          <w:szCs w:val="24"/>
        </w:rPr>
      </w:pPr>
      <w:r w:rsidRPr="00DD779F">
        <w:rPr>
          <w:rFonts w:cs="Arial"/>
          <w:szCs w:val="24"/>
        </w:rPr>
        <w:t xml:space="preserve">7.4.1 </w:t>
      </w:r>
      <w:r w:rsidR="00AA0CA8" w:rsidRPr="00DD779F">
        <w:rPr>
          <w:rFonts w:cs="Arial"/>
          <w:szCs w:val="24"/>
        </w:rPr>
        <w:tab/>
      </w:r>
      <w:r w:rsidR="004C498C" w:rsidRPr="00DD779F">
        <w:rPr>
          <w:rFonts w:cs="Arial"/>
          <w:szCs w:val="24"/>
        </w:rPr>
        <w:t>At least t</w:t>
      </w:r>
      <w:r w:rsidR="00090B08" w:rsidRPr="00DD779F">
        <w:rPr>
          <w:rFonts w:cs="Arial"/>
          <w:szCs w:val="24"/>
        </w:rPr>
        <w:t>hree</w:t>
      </w:r>
      <w:r w:rsidR="004C498C" w:rsidRPr="00DD779F">
        <w:rPr>
          <w:rFonts w:cs="Arial"/>
          <w:szCs w:val="24"/>
        </w:rPr>
        <w:t xml:space="preserve"> </w:t>
      </w:r>
      <w:r w:rsidR="007433D2" w:rsidRPr="00DD779F">
        <w:rPr>
          <w:rFonts w:cs="Arial"/>
          <w:szCs w:val="24"/>
        </w:rPr>
        <w:t xml:space="preserve">Non-Executive Members </w:t>
      </w:r>
      <w:r w:rsidR="004C498C" w:rsidRPr="00DD779F">
        <w:rPr>
          <w:rFonts w:cs="Arial"/>
          <w:szCs w:val="24"/>
        </w:rPr>
        <w:t xml:space="preserve">will be appointed to the </w:t>
      </w:r>
      <w:r w:rsidR="009343C5" w:rsidRPr="00DD779F">
        <w:rPr>
          <w:rFonts w:cs="Arial"/>
          <w:szCs w:val="24"/>
        </w:rPr>
        <w:t>board</w:t>
      </w:r>
      <w:r w:rsidR="007433D2" w:rsidRPr="00DD779F">
        <w:rPr>
          <w:rFonts w:cs="Arial"/>
          <w:szCs w:val="24"/>
        </w:rPr>
        <w:t xml:space="preserve">, </w:t>
      </w:r>
      <w:r w:rsidR="004C498C" w:rsidRPr="00DD779F">
        <w:rPr>
          <w:rFonts w:cs="Arial"/>
          <w:szCs w:val="24"/>
        </w:rPr>
        <w:t xml:space="preserve">including the Chair; and </w:t>
      </w:r>
      <w:proofErr w:type="gramStart"/>
      <w:r w:rsidR="004C498C" w:rsidRPr="00DD779F">
        <w:rPr>
          <w:rFonts w:cs="Arial"/>
          <w:szCs w:val="24"/>
        </w:rPr>
        <w:t>all of</w:t>
      </w:r>
      <w:proofErr w:type="gramEnd"/>
      <w:r w:rsidR="004C498C" w:rsidRPr="00DD779F">
        <w:rPr>
          <w:rFonts w:cs="Arial"/>
          <w:szCs w:val="24"/>
        </w:rPr>
        <w:t xml:space="preserve"> the </w:t>
      </w:r>
      <w:r w:rsidR="009343C5" w:rsidRPr="00DD779F">
        <w:rPr>
          <w:rFonts w:cs="Arial"/>
          <w:szCs w:val="24"/>
        </w:rPr>
        <w:t>Board</w:t>
      </w:r>
      <w:r w:rsidR="007433D2" w:rsidRPr="00DD779F">
        <w:rPr>
          <w:rFonts w:cs="Arial"/>
          <w:szCs w:val="24"/>
        </w:rPr>
        <w:t xml:space="preserve"> </w:t>
      </w:r>
      <w:r w:rsidR="004C498C" w:rsidRPr="00DD779F">
        <w:rPr>
          <w:rFonts w:cs="Arial"/>
          <w:szCs w:val="24"/>
        </w:rPr>
        <w:t xml:space="preserve">and committee members will comply with the Nolan Principles of Public Life and meet the criteria described in the </w:t>
      </w:r>
      <w:r w:rsidR="00704217" w:rsidRPr="00DD779F">
        <w:rPr>
          <w:rFonts w:cs="Arial"/>
          <w:szCs w:val="24"/>
        </w:rPr>
        <w:t>f</w:t>
      </w:r>
      <w:r w:rsidR="004C498C" w:rsidRPr="00DD779F">
        <w:rPr>
          <w:rFonts w:cs="Arial"/>
          <w:szCs w:val="24"/>
        </w:rPr>
        <w:t xml:space="preserve">it and </w:t>
      </w:r>
      <w:r w:rsidR="00704217" w:rsidRPr="00DD779F">
        <w:rPr>
          <w:rFonts w:cs="Arial"/>
          <w:szCs w:val="24"/>
        </w:rPr>
        <w:t>p</w:t>
      </w:r>
      <w:r w:rsidR="004C498C" w:rsidRPr="00DD779F">
        <w:rPr>
          <w:rFonts w:cs="Arial"/>
          <w:szCs w:val="24"/>
        </w:rPr>
        <w:t xml:space="preserve">roper </w:t>
      </w:r>
      <w:r w:rsidR="00704217" w:rsidRPr="00DD779F">
        <w:rPr>
          <w:rFonts w:cs="Arial"/>
          <w:szCs w:val="24"/>
        </w:rPr>
        <w:t>p</w:t>
      </w:r>
      <w:r w:rsidR="004C498C" w:rsidRPr="00DD779F">
        <w:rPr>
          <w:rFonts w:cs="Arial"/>
          <w:szCs w:val="24"/>
        </w:rPr>
        <w:t>erson est.</w:t>
      </w:r>
    </w:p>
    <w:p w14:paraId="138459A9" w14:textId="178AC3CA" w:rsidR="004C498C" w:rsidRPr="00DD779F" w:rsidRDefault="00056B84" w:rsidP="00AA0CA8">
      <w:pPr>
        <w:pStyle w:val="HeadingLevel3"/>
        <w:numPr>
          <w:ilvl w:val="0"/>
          <w:numId w:val="0"/>
        </w:numPr>
        <w:ind w:left="1440" w:hanging="1440"/>
        <w:rPr>
          <w:rFonts w:cs="Arial"/>
          <w:szCs w:val="24"/>
        </w:rPr>
      </w:pPr>
      <w:r w:rsidRPr="00DD779F">
        <w:rPr>
          <w:rFonts w:cs="Arial"/>
          <w:szCs w:val="24"/>
        </w:rPr>
        <w:t xml:space="preserve">7.4.2 </w:t>
      </w:r>
      <w:r w:rsidR="00AA0CA8" w:rsidRPr="00DD779F">
        <w:rPr>
          <w:rFonts w:cs="Arial"/>
          <w:szCs w:val="24"/>
        </w:rPr>
        <w:tab/>
      </w:r>
      <w:r w:rsidR="004C498C" w:rsidRPr="00DD779F">
        <w:rPr>
          <w:rFonts w:cs="Arial"/>
          <w:szCs w:val="24"/>
        </w:rPr>
        <w:t>Healthcare services will be arranged in a transparent way, and decisions around who provides services will be made in the best interests of patients, taxpayers and the population, in line with the rules set out in the NHS Provider Selection Regime.</w:t>
      </w:r>
    </w:p>
    <w:p w14:paraId="0AE6BD0C" w14:textId="1CF0F819" w:rsidR="000A7C9F" w:rsidRPr="00DD779F" w:rsidRDefault="00AA0CA8" w:rsidP="000C18B3">
      <w:pPr>
        <w:pStyle w:val="HeadingLevel3"/>
        <w:numPr>
          <w:ilvl w:val="0"/>
          <w:numId w:val="0"/>
        </w:numPr>
        <w:ind w:left="1440" w:hanging="1440"/>
        <w:rPr>
          <w:rFonts w:eastAsia="Times New Roman" w:cs="Arial"/>
          <w:szCs w:val="24"/>
          <w:vertAlign w:val="superscript"/>
        </w:rPr>
      </w:pPr>
      <w:r w:rsidRPr="00DD779F">
        <w:rPr>
          <w:rFonts w:cs="Arial"/>
          <w:szCs w:val="24"/>
        </w:rPr>
        <w:tab/>
      </w:r>
      <w:r w:rsidR="004C498C" w:rsidRPr="00DD779F">
        <w:rPr>
          <w:rFonts w:cs="Arial"/>
          <w:szCs w:val="24"/>
        </w:rPr>
        <w:t>The ICB will comply with the requirements of the NHS Provider Selection Regime</w:t>
      </w:r>
      <w:r w:rsidR="00FC5ABB" w:rsidRPr="00DD779F">
        <w:rPr>
          <w:rFonts w:cs="Arial"/>
          <w:szCs w:val="24"/>
        </w:rPr>
        <w:t xml:space="preserve">. </w:t>
      </w:r>
      <w:r w:rsidR="007509FC" w:rsidRPr="00DD779F">
        <w:rPr>
          <w:rFonts w:eastAsia="Calibri" w:cs="Arial"/>
          <w:szCs w:val="24"/>
          <w:vertAlign w:val="superscript"/>
        </w:rPr>
        <w:t>88</w:t>
      </w:r>
    </w:p>
    <w:p w14:paraId="205C5732" w14:textId="3BA98791" w:rsidR="004C498C" w:rsidRPr="00DD779F" w:rsidRDefault="00056B84" w:rsidP="00AA0CA8">
      <w:pPr>
        <w:pStyle w:val="HeadingLevel3"/>
        <w:numPr>
          <w:ilvl w:val="0"/>
          <w:numId w:val="0"/>
        </w:numPr>
        <w:ind w:left="1440" w:hanging="1440"/>
        <w:rPr>
          <w:rFonts w:cs="Arial"/>
          <w:szCs w:val="24"/>
        </w:rPr>
      </w:pPr>
      <w:r w:rsidRPr="00DD779F">
        <w:rPr>
          <w:rFonts w:cs="Arial"/>
          <w:szCs w:val="24"/>
        </w:rPr>
        <w:t>7.4.</w:t>
      </w:r>
      <w:r w:rsidR="00704217" w:rsidRPr="00DD779F">
        <w:rPr>
          <w:rFonts w:cs="Arial"/>
          <w:szCs w:val="24"/>
        </w:rPr>
        <w:t>3</w:t>
      </w:r>
      <w:r w:rsidRPr="00DD779F">
        <w:rPr>
          <w:rFonts w:cs="Arial"/>
          <w:szCs w:val="24"/>
        </w:rPr>
        <w:t xml:space="preserve"> </w:t>
      </w:r>
      <w:r w:rsidR="00AA0CA8" w:rsidRPr="00DD779F">
        <w:rPr>
          <w:rFonts w:cs="Arial"/>
          <w:szCs w:val="24"/>
        </w:rPr>
        <w:tab/>
      </w:r>
      <w:r w:rsidR="004C498C" w:rsidRPr="00DD779F">
        <w:rPr>
          <w:rFonts w:cs="Arial"/>
          <w:szCs w:val="24"/>
        </w:rPr>
        <w:t>The ICB will comply with local authority health overview and scrutiny requirements.</w:t>
      </w:r>
    </w:p>
    <w:p w14:paraId="1189EC90" w14:textId="4D888ACA" w:rsidR="004C498C" w:rsidRPr="00DD779F" w:rsidRDefault="00F108F8" w:rsidP="00F108F8">
      <w:pPr>
        <w:pStyle w:val="HeadingLevel2"/>
        <w:numPr>
          <w:ilvl w:val="0"/>
          <w:numId w:val="0"/>
        </w:numPr>
        <w:rPr>
          <w:rFonts w:cs="Arial"/>
          <w:color w:val="auto"/>
          <w:szCs w:val="24"/>
        </w:rPr>
      </w:pPr>
      <w:bookmarkStart w:id="81" w:name="_Toc85620457"/>
      <w:r w:rsidRPr="00DD779F">
        <w:rPr>
          <w:rFonts w:cs="Arial"/>
          <w:color w:val="auto"/>
          <w:szCs w:val="24"/>
        </w:rPr>
        <w:t xml:space="preserve">7.5       </w:t>
      </w:r>
      <w:r w:rsidR="00AA0CA8" w:rsidRPr="00DD779F">
        <w:rPr>
          <w:rFonts w:cs="Arial"/>
          <w:color w:val="auto"/>
          <w:szCs w:val="24"/>
        </w:rPr>
        <w:tab/>
      </w:r>
      <w:r w:rsidR="004C498C" w:rsidRPr="00DD779F">
        <w:rPr>
          <w:rFonts w:cs="Arial"/>
          <w:color w:val="auto"/>
          <w:szCs w:val="24"/>
        </w:rPr>
        <w:t>Annual Report</w:t>
      </w:r>
      <w:bookmarkEnd w:id="81"/>
    </w:p>
    <w:p w14:paraId="4C829E81" w14:textId="3AA90174" w:rsidR="00747C44" w:rsidRPr="00DD779F" w:rsidRDefault="00F108F8" w:rsidP="00AA0CA8">
      <w:pPr>
        <w:spacing w:before="240" w:after="240" w:line="259" w:lineRule="auto"/>
        <w:ind w:left="1440" w:hanging="1440"/>
        <w:contextualSpacing/>
        <w:outlineLvl w:val="2"/>
        <w:rPr>
          <w:rFonts w:eastAsiaTheme="majorEastAsia"/>
          <w:bCs/>
          <w:iCs/>
          <w:szCs w:val="24"/>
        </w:rPr>
      </w:pPr>
      <w:r w:rsidRPr="00DD779F">
        <w:rPr>
          <w:rFonts w:eastAsia="Calibri"/>
          <w:szCs w:val="24"/>
        </w:rPr>
        <w:t>7.5.1</w:t>
      </w:r>
      <w:r w:rsidRPr="00DD779F">
        <w:rPr>
          <w:rFonts w:eastAsia="Calibri"/>
          <w:b/>
          <w:bCs/>
          <w:szCs w:val="24"/>
        </w:rPr>
        <w:t xml:space="preserve"> </w:t>
      </w:r>
      <w:r w:rsidR="00AA0CA8" w:rsidRPr="00DD779F">
        <w:rPr>
          <w:rFonts w:eastAsia="Calibri"/>
          <w:b/>
          <w:bCs/>
          <w:szCs w:val="24"/>
        </w:rPr>
        <w:tab/>
      </w:r>
      <w:r w:rsidR="00747C44" w:rsidRPr="00DD779F">
        <w:rPr>
          <w:rFonts w:eastAsiaTheme="majorEastAsia"/>
          <w:bCs/>
          <w:iCs/>
          <w:szCs w:val="24"/>
        </w:rPr>
        <w:t xml:space="preserve">The ICB will publish an annual report in accordance with any guidance published by NHS </w:t>
      </w:r>
      <w:proofErr w:type="gramStart"/>
      <w:r w:rsidR="00747C44" w:rsidRPr="00DD779F">
        <w:rPr>
          <w:rFonts w:eastAsiaTheme="majorEastAsia"/>
          <w:bCs/>
          <w:iCs/>
          <w:szCs w:val="24"/>
        </w:rPr>
        <w:t>England</w:t>
      </w:r>
      <w:proofErr w:type="gramEnd"/>
      <w:r w:rsidR="00747C44" w:rsidRPr="00DD779F">
        <w:rPr>
          <w:rFonts w:eastAsiaTheme="majorEastAsia"/>
          <w:bCs/>
          <w:iCs/>
          <w:szCs w:val="24"/>
        </w:rPr>
        <w:t xml:space="preserve"> and which sets out how it has discharged its functions and fulfilled its duties in the previous financial year. An annual report must in particular:</w:t>
      </w:r>
    </w:p>
    <w:p w14:paraId="0334D12C" w14:textId="424AD964" w:rsidR="00747C44" w:rsidRPr="00DD779F" w:rsidRDefault="00747C44" w:rsidP="00747C44">
      <w:pPr>
        <w:spacing w:before="240" w:after="240" w:line="259" w:lineRule="auto"/>
        <w:ind w:left="862"/>
        <w:contextualSpacing/>
        <w:outlineLvl w:val="2"/>
        <w:rPr>
          <w:rFonts w:eastAsiaTheme="majorEastAsia"/>
          <w:bCs/>
          <w:iCs/>
          <w:szCs w:val="24"/>
        </w:rPr>
      </w:pPr>
      <w:r w:rsidRPr="00DD779F">
        <w:rPr>
          <w:rFonts w:eastAsiaTheme="majorEastAsia"/>
          <w:bCs/>
          <w:iCs/>
          <w:szCs w:val="24"/>
        </w:rPr>
        <w:t xml:space="preserve"> </w:t>
      </w:r>
    </w:p>
    <w:p w14:paraId="1C494008" w14:textId="38095A84" w:rsidR="00747C44" w:rsidRPr="00DD779F" w:rsidRDefault="00747C44" w:rsidP="00F108F8">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lastRenderedPageBreak/>
        <w:t xml:space="preserve">explain how the ICB has discharged its duties under section 14Z34 to 14Z45 and 14Z49 (general duties of integrated care </w:t>
      </w:r>
      <w:r w:rsidR="009343C5" w:rsidRPr="00DD779F">
        <w:rPr>
          <w:rFonts w:eastAsiaTheme="majorEastAsia" w:cs="Arial"/>
          <w:bCs/>
          <w:iCs/>
          <w:szCs w:val="24"/>
        </w:rPr>
        <w:t>board</w:t>
      </w:r>
      <w:r w:rsidRPr="00DD779F">
        <w:rPr>
          <w:rFonts w:eastAsiaTheme="majorEastAsia" w:cs="Arial"/>
          <w:bCs/>
          <w:iCs/>
          <w:szCs w:val="24"/>
        </w:rPr>
        <w:t>s</w:t>
      </w:r>
      <w:proofErr w:type="gramStart"/>
      <w:r w:rsidRPr="00DD779F">
        <w:rPr>
          <w:rFonts w:eastAsiaTheme="majorEastAsia" w:cs="Arial"/>
          <w:bCs/>
          <w:iCs/>
          <w:szCs w:val="24"/>
        </w:rPr>
        <w:t>);</w:t>
      </w:r>
      <w:proofErr w:type="gramEnd"/>
    </w:p>
    <w:p w14:paraId="59E23EA9" w14:textId="77777777" w:rsidR="00F108F8" w:rsidRPr="00DD779F" w:rsidRDefault="00F108F8" w:rsidP="00F108F8">
      <w:pPr>
        <w:pStyle w:val="HeadingLevel4"/>
        <w:numPr>
          <w:ilvl w:val="0"/>
          <w:numId w:val="0"/>
        </w:numPr>
        <w:spacing w:before="240" w:line="259" w:lineRule="auto"/>
        <w:ind w:left="2160"/>
        <w:contextualSpacing/>
        <w:outlineLvl w:val="2"/>
        <w:rPr>
          <w:rFonts w:eastAsiaTheme="majorEastAsia" w:cs="Arial"/>
          <w:bCs/>
          <w:iCs/>
          <w:szCs w:val="24"/>
        </w:rPr>
      </w:pPr>
    </w:p>
    <w:p w14:paraId="412A2B7B" w14:textId="578AC8E3" w:rsidR="00747C44" w:rsidRPr="00DD779F" w:rsidRDefault="00747C44" w:rsidP="00F108F8">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t>review the extent to which the ICB has exercised its functions in accordance with the plans published under section 14Z52 (forward plan) and section 14Z56 (capital resource use plan</w:t>
      </w:r>
      <w:proofErr w:type="gramStart"/>
      <w:r w:rsidRPr="00DD779F">
        <w:rPr>
          <w:rFonts w:eastAsiaTheme="majorEastAsia" w:cs="Arial"/>
          <w:bCs/>
          <w:iCs/>
          <w:szCs w:val="24"/>
        </w:rPr>
        <w:t>);</w:t>
      </w:r>
      <w:proofErr w:type="gramEnd"/>
    </w:p>
    <w:p w14:paraId="02499119" w14:textId="77777777" w:rsidR="00F108F8" w:rsidRPr="00DD779F" w:rsidRDefault="00F108F8" w:rsidP="00F108F8">
      <w:pPr>
        <w:pStyle w:val="HeadingLevel4"/>
        <w:numPr>
          <w:ilvl w:val="0"/>
          <w:numId w:val="0"/>
        </w:numPr>
        <w:spacing w:before="240" w:line="259" w:lineRule="auto"/>
        <w:contextualSpacing/>
        <w:outlineLvl w:val="2"/>
        <w:rPr>
          <w:rFonts w:eastAsiaTheme="majorEastAsia" w:cs="Arial"/>
          <w:bCs/>
          <w:iCs/>
          <w:szCs w:val="24"/>
        </w:rPr>
      </w:pPr>
    </w:p>
    <w:p w14:paraId="09D2DD7C" w14:textId="2B842660" w:rsidR="00747C44" w:rsidRPr="00DD779F" w:rsidRDefault="00747C44" w:rsidP="00F108F8">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t>review the extent to which the ICB has exercised its functions consistently with NHS England’s views set out in the latest statement published under section 13</w:t>
      </w:r>
      <w:proofErr w:type="gramStart"/>
      <w:r w:rsidRPr="00DD779F">
        <w:rPr>
          <w:rFonts w:eastAsiaTheme="majorEastAsia" w:cs="Arial"/>
          <w:bCs/>
          <w:iCs/>
          <w:szCs w:val="24"/>
        </w:rPr>
        <w:t>SA(</w:t>
      </w:r>
      <w:proofErr w:type="gramEnd"/>
      <w:r w:rsidRPr="00DD779F">
        <w:rPr>
          <w:rFonts w:eastAsiaTheme="majorEastAsia" w:cs="Arial"/>
          <w:bCs/>
          <w:iCs/>
          <w:szCs w:val="24"/>
        </w:rPr>
        <w:t>1) (views about how functions relating to inequalities information should be exercised), and</w:t>
      </w:r>
    </w:p>
    <w:p w14:paraId="07C0FF54" w14:textId="77777777" w:rsidR="00F108F8" w:rsidRPr="00DD779F" w:rsidRDefault="00F108F8" w:rsidP="00F108F8">
      <w:pPr>
        <w:pStyle w:val="HeadingLevel4"/>
        <w:numPr>
          <w:ilvl w:val="0"/>
          <w:numId w:val="0"/>
        </w:numPr>
        <w:spacing w:before="240" w:line="259" w:lineRule="auto"/>
        <w:contextualSpacing/>
        <w:outlineLvl w:val="2"/>
        <w:rPr>
          <w:rFonts w:eastAsiaTheme="majorEastAsia" w:cs="Arial"/>
          <w:bCs/>
          <w:iCs/>
          <w:szCs w:val="24"/>
        </w:rPr>
      </w:pPr>
    </w:p>
    <w:p w14:paraId="1F49AFA5" w14:textId="5403CF01" w:rsidR="00FF378F" w:rsidRPr="00A626FD" w:rsidRDefault="00747C44" w:rsidP="00A626FD">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t>review any steps that the ICB has taken to implement any joint local health and wellbeing strategy to which it was required to have regard under section 116</w:t>
      </w:r>
      <w:proofErr w:type="gramStart"/>
      <w:r w:rsidRPr="00DD779F">
        <w:rPr>
          <w:rFonts w:eastAsiaTheme="majorEastAsia" w:cs="Arial"/>
          <w:bCs/>
          <w:iCs/>
          <w:szCs w:val="24"/>
        </w:rPr>
        <w:t>B(</w:t>
      </w:r>
      <w:proofErr w:type="gramEnd"/>
      <w:r w:rsidRPr="00DD779F">
        <w:rPr>
          <w:rFonts w:eastAsiaTheme="majorEastAsia" w:cs="Arial"/>
          <w:bCs/>
          <w:iCs/>
          <w:szCs w:val="24"/>
        </w:rPr>
        <w:t>1) of the Local Government and Public Involvement in Health Act 2007</w:t>
      </w:r>
    </w:p>
    <w:p w14:paraId="68E40A02" w14:textId="00A981AE" w:rsidR="004C498C" w:rsidRPr="00DD779F" w:rsidRDefault="000F06D5" w:rsidP="00AA0CA8">
      <w:pPr>
        <w:pStyle w:val="HeadingLevel1"/>
        <w:numPr>
          <w:ilvl w:val="0"/>
          <w:numId w:val="0"/>
        </w:numPr>
        <w:ind w:left="1440" w:hanging="1440"/>
        <w:rPr>
          <w:rFonts w:cs="Arial"/>
          <w:sz w:val="24"/>
          <w:szCs w:val="24"/>
        </w:rPr>
      </w:pPr>
      <w:bookmarkStart w:id="82" w:name="_Toc85620458"/>
      <w:r w:rsidRPr="00DD779F">
        <w:rPr>
          <w:rFonts w:cs="Arial"/>
          <w:sz w:val="24"/>
          <w:szCs w:val="24"/>
        </w:rPr>
        <w:t xml:space="preserve">8 </w:t>
      </w:r>
      <w:r w:rsidR="00AA0CA8" w:rsidRPr="00DD779F">
        <w:rPr>
          <w:rFonts w:cs="Arial"/>
          <w:sz w:val="24"/>
          <w:szCs w:val="24"/>
        </w:rPr>
        <w:tab/>
      </w:r>
      <w:r w:rsidR="004C498C" w:rsidRPr="00DD779F">
        <w:rPr>
          <w:rFonts w:cs="Arial"/>
          <w:sz w:val="24"/>
          <w:szCs w:val="24"/>
        </w:rPr>
        <w:t>Arrangements for Determining the Terms and Conditions of Employees.</w:t>
      </w:r>
      <w:bookmarkEnd w:id="82"/>
    </w:p>
    <w:p w14:paraId="0F60D57E" w14:textId="23A954F4" w:rsidR="004C498C" w:rsidRPr="00DD779F" w:rsidRDefault="000F06D5" w:rsidP="00AA0CA8">
      <w:pPr>
        <w:pStyle w:val="HeadingLevel3"/>
        <w:numPr>
          <w:ilvl w:val="0"/>
          <w:numId w:val="0"/>
        </w:numPr>
        <w:ind w:left="1440" w:hanging="1440"/>
        <w:rPr>
          <w:rFonts w:cs="Arial"/>
          <w:szCs w:val="24"/>
        </w:rPr>
      </w:pPr>
      <w:r w:rsidRPr="00DD779F">
        <w:rPr>
          <w:rFonts w:cs="Arial"/>
          <w:szCs w:val="24"/>
        </w:rPr>
        <w:t>8.1.1</w:t>
      </w:r>
      <w:r w:rsidR="00F108F8" w:rsidRPr="00DD779F">
        <w:rPr>
          <w:rFonts w:cs="Arial"/>
          <w:szCs w:val="24"/>
        </w:rPr>
        <w:tab/>
      </w:r>
      <w:r w:rsidR="004C498C" w:rsidRPr="00DD779F">
        <w:rPr>
          <w:rFonts w:cs="Arial"/>
          <w:szCs w:val="24"/>
        </w:rPr>
        <w:t>The ICB may appoint employees, pay them remuneration and allowances as it determines</w:t>
      </w:r>
      <w:r w:rsidR="007433D2" w:rsidRPr="00DD779F">
        <w:rPr>
          <w:rFonts w:cs="Arial"/>
          <w:szCs w:val="24"/>
        </w:rPr>
        <w:t>,</w:t>
      </w:r>
      <w:r w:rsidR="004C498C" w:rsidRPr="00DD779F">
        <w:rPr>
          <w:rFonts w:cs="Arial"/>
          <w:szCs w:val="24"/>
        </w:rPr>
        <w:t xml:space="preserve"> and appoint staff on such terms and conditions as it determines.</w:t>
      </w:r>
    </w:p>
    <w:p w14:paraId="10EB0E01" w14:textId="466D0DD8" w:rsidR="004C498C" w:rsidRPr="00DD779F" w:rsidRDefault="000F06D5" w:rsidP="00AA0CA8">
      <w:pPr>
        <w:pStyle w:val="HeadingLevel3"/>
        <w:numPr>
          <w:ilvl w:val="0"/>
          <w:numId w:val="0"/>
        </w:numPr>
        <w:ind w:left="1440" w:hanging="1440"/>
        <w:rPr>
          <w:rFonts w:cs="Arial"/>
          <w:szCs w:val="24"/>
        </w:rPr>
      </w:pPr>
      <w:r w:rsidRPr="00DD779F">
        <w:rPr>
          <w:rFonts w:cs="Arial"/>
          <w:szCs w:val="24"/>
        </w:rPr>
        <w:t xml:space="preserve">8.1.2 </w:t>
      </w:r>
      <w:r w:rsidR="00F108F8"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has established a Remuneration Committee</w:t>
      </w:r>
      <w:r w:rsidR="007509FC" w:rsidRPr="00DD779F">
        <w:rPr>
          <w:rFonts w:cs="Arial"/>
          <w:szCs w:val="24"/>
          <w:vertAlign w:val="superscript"/>
        </w:rPr>
        <w:t>89</w:t>
      </w:r>
      <w:r w:rsidR="007433D2" w:rsidRPr="00DD779F">
        <w:rPr>
          <w:rFonts w:cs="Arial"/>
          <w:szCs w:val="24"/>
        </w:rPr>
        <w:t>,</w:t>
      </w:r>
      <w:r w:rsidR="004C498C" w:rsidRPr="00DD779F">
        <w:rPr>
          <w:rFonts w:cs="Arial"/>
          <w:szCs w:val="24"/>
        </w:rPr>
        <w:t xml:space="preserve"> which is chaired by a Non-Executive </w:t>
      </w:r>
      <w:r w:rsidR="007433D2" w:rsidRPr="00DD779F">
        <w:rPr>
          <w:rFonts w:cs="Arial"/>
          <w:szCs w:val="24"/>
        </w:rPr>
        <w:t xml:space="preserve">Member </w:t>
      </w:r>
      <w:r w:rsidR="004C498C" w:rsidRPr="00DD779F">
        <w:rPr>
          <w:rFonts w:cs="Arial"/>
          <w:szCs w:val="24"/>
        </w:rPr>
        <w:t>other than the Chair or Audit Chair.</w:t>
      </w:r>
    </w:p>
    <w:p w14:paraId="2484FDED" w14:textId="0B1DCF04" w:rsidR="004C498C" w:rsidRPr="00DD779F" w:rsidRDefault="000F06D5" w:rsidP="00AA0CA8">
      <w:pPr>
        <w:pStyle w:val="HeadingLevel3"/>
        <w:numPr>
          <w:ilvl w:val="0"/>
          <w:numId w:val="0"/>
        </w:numPr>
        <w:ind w:left="1440" w:hanging="1440"/>
        <w:rPr>
          <w:rFonts w:cs="Arial"/>
          <w:szCs w:val="24"/>
        </w:rPr>
      </w:pPr>
      <w:r w:rsidRPr="00DD779F">
        <w:rPr>
          <w:rFonts w:cs="Arial"/>
          <w:szCs w:val="24"/>
        </w:rPr>
        <w:t xml:space="preserve">8.1.3 </w:t>
      </w:r>
      <w:r w:rsidR="00F108F8" w:rsidRPr="00DD779F">
        <w:rPr>
          <w:rFonts w:cs="Arial"/>
          <w:szCs w:val="24"/>
        </w:rPr>
        <w:tab/>
      </w:r>
      <w:r w:rsidR="004C498C" w:rsidRPr="00DD779F">
        <w:rPr>
          <w:rFonts w:cs="Arial"/>
          <w:szCs w:val="24"/>
        </w:rPr>
        <w:t xml:space="preserve">The membership of the Remuneration Committee is determined by the </w:t>
      </w:r>
      <w:r w:rsidR="009343C5" w:rsidRPr="00DD779F">
        <w:rPr>
          <w:rFonts w:cs="Arial"/>
          <w:szCs w:val="24"/>
        </w:rPr>
        <w:t>board</w:t>
      </w:r>
      <w:r w:rsidR="004C498C" w:rsidRPr="00DD779F">
        <w:rPr>
          <w:rFonts w:cs="Arial"/>
          <w:szCs w:val="24"/>
        </w:rPr>
        <w:t>. No employees may be a member of the Remuneration Committee</w:t>
      </w:r>
      <w:r w:rsidR="007433D2" w:rsidRPr="00DD779F">
        <w:rPr>
          <w:rFonts w:cs="Arial"/>
          <w:szCs w:val="24"/>
        </w:rPr>
        <w:t>,</w:t>
      </w:r>
      <w:r w:rsidR="004C498C" w:rsidRPr="00DD779F">
        <w:rPr>
          <w:rFonts w:cs="Arial"/>
          <w:szCs w:val="24"/>
        </w:rPr>
        <w:t xml:space="preserve"> but the </w:t>
      </w:r>
      <w:r w:rsidR="009343C5" w:rsidRPr="00DD779F">
        <w:rPr>
          <w:rFonts w:cs="Arial"/>
          <w:szCs w:val="24"/>
        </w:rPr>
        <w:t>board</w:t>
      </w:r>
      <w:r w:rsidR="004C498C" w:rsidRPr="00DD779F">
        <w:rPr>
          <w:rFonts w:cs="Arial"/>
          <w:szCs w:val="24"/>
        </w:rPr>
        <w:t xml:space="preserve"> ensures that the Remuneration Committee has access to appropriate advice by</w:t>
      </w:r>
      <w:r w:rsidR="000D608E" w:rsidRPr="00DD779F">
        <w:rPr>
          <w:rFonts w:cs="Arial"/>
          <w:szCs w:val="24"/>
        </w:rPr>
        <w:t xml:space="preserve"> allowing it to</w:t>
      </w:r>
      <w:r w:rsidR="004C498C" w:rsidRPr="00DD779F">
        <w:rPr>
          <w:rFonts w:cs="Arial"/>
          <w:szCs w:val="24"/>
        </w:rPr>
        <w:t>:</w:t>
      </w:r>
    </w:p>
    <w:p w14:paraId="1D0E4477" w14:textId="77777777" w:rsidR="000D608E" w:rsidRPr="00DD779F" w:rsidRDefault="000D608E" w:rsidP="000D608E">
      <w:pPr>
        <w:pStyle w:val="ListParagraph"/>
        <w:widowControl w:val="0"/>
        <w:autoSpaceDE w:val="0"/>
        <w:autoSpaceDN w:val="0"/>
        <w:adjustRightInd w:val="0"/>
        <w:spacing w:after="200" w:line="276" w:lineRule="auto"/>
        <w:ind w:left="2160" w:hanging="720"/>
        <w:rPr>
          <w:rFonts w:eastAsia="HGSMinchoE"/>
          <w:szCs w:val="24"/>
          <w:lang w:val="en-US"/>
        </w:rPr>
      </w:pPr>
      <w:r w:rsidRPr="00DD779F">
        <w:rPr>
          <w:szCs w:val="24"/>
        </w:rPr>
        <w:t xml:space="preserve">a) </w:t>
      </w:r>
      <w:r w:rsidRPr="00DD779F">
        <w:rPr>
          <w:szCs w:val="24"/>
        </w:rPr>
        <w:tab/>
        <w:t>s</w:t>
      </w:r>
      <w:r w:rsidRPr="00DD779F">
        <w:rPr>
          <w:rFonts w:eastAsia="HGSMinchoE"/>
          <w:szCs w:val="24"/>
          <w:lang w:val="en-US"/>
        </w:rPr>
        <w:t xml:space="preserve">eek any information it requires within its remit, from any employee or member of the ICB (who are directed to co-operate with any request made by the committee) within its remit as outlined in these terms of </w:t>
      </w:r>
      <w:proofErr w:type="gramStart"/>
      <w:r w:rsidRPr="00DD779F">
        <w:rPr>
          <w:rFonts w:eastAsia="HGSMinchoE"/>
          <w:szCs w:val="24"/>
          <w:lang w:val="en-US"/>
        </w:rPr>
        <w:t>reference;</w:t>
      </w:r>
      <w:proofErr w:type="gramEnd"/>
    </w:p>
    <w:p w14:paraId="74E11C27" w14:textId="77777777" w:rsidR="007509FC" w:rsidRPr="00DD779F" w:rsidRDefault="000D608E" w:rsidP="007509FC">
      <w:pPr>
        <w:pStyle w:val="HeadingLevel3"/>
        <w:numPr>
          <w:ilvl w:val="0"/>
          <w:numId w:val="0"/>
        </w:numPr>
        <w:ind w:left="2160" w:hanging="720"/>
        <w:rPr>
          <w:rFonts w:cs="Arial"/>
          <w:szCs w:val="24"/>
        </w:rPr>
      </w:pPr>
      <w:r w:rsidRPr="00DD779F">
        <w:rPr>
          <w:rFonts w:eastAsia="HGSMinchoE" w:cs="Arial"/>
          <w:szCs w:val="24"/>
          <w:lang w:val="en-US"/>
        </w:rPr>
        <w:t>b)</w:t>
      </w:r>
      <w:r w:rsidRPr="00DD779F">
        <w:rPr>
          <w:rFonts w:eastAsia="HGSMinchoE" w:cs="Arial"/>
          <w:szCs w:val="24"/>
          <w:lang w:val="en-US"/>
        </w:rPr>
        <w:tab/>
        <w:t xml:space="preserve">obtain legal or other independent professional advice and secure the attendance of advisors with relevant expertise if it considers this is necessary to fulfil its functions.  In doing so the committee must follow any procedures put in place by the ICB </w:t>
      </w:r>
      <w:proofErr w:type="gramStart"/>
      <w:r w:rsidRPr="00DD779F">
        <w:rPr>
          <w:rFonts w:eastAsia="HGSMinchoE" w:cs="Arial"/>
          <w:szCs w:val="24"/>
          <w:lang w:val="en-US"/>
        </w:rPr>
        <w:t>for obtaining</w:t>
      </w:r>
      <w:proofErr w:type="gramEnd"/>
      <w:r w:rsidRPr="00DD779F">
        <w:rPr>
          <w:rFonts w:eastAsia="HGSMinchoE" w:cs="Arial"/>
          <w:szCs w:val="24"/>
          <w:lang w:val="en-US"/>
        </w:rPr>
        <w:t xml:space="preserve"> legal or professional advice.</w:t>
      </w:r>
      <w:r w:rsidR="007509FC" w:rsidRPr="00DD779F">
        <w:rPr>
          <w:rFonts w:cs="Arial"/>
          <w:szCs w:val="24"/>
        </w:rPr>
        <w:t xml:space="preserve"> </w:t>
      </w:r>
    </w:p>
    <w:p w14:paraId="052C37AF" w14:textId="48269988" w:rsidR="007509FC" w:rsidRPr="00DD779F" w:rsidRDefault="007509FC" w:rsidP="007509FC">
      <w:pPr>
        <w:pStyle w:val="HeadingLevel3"/>
        <w:numPr>
          <w:ilvl w:val="0"/>
          <w:numId w:val="0"/>
        </w:numPr>
        <w:ind w:left="2160" w:hanging="720"/>
        <w:rPr>
          <w:rFonts w:cs="Arial"/>
          <w:szCs w:val="24"/>
        </w:rPr>
      </w:pPr>
      <w:r w:rsidRPr="00DD779F">
        <w:rPr>
          <w:rFonts w:cs="Arial"/>
          <w:szCs w:val="24"/>
        </w:rPr>
        <w:lastRenderedPageBreak/>
        <w:t>c)</w:t>
      </w:r>
      <w:r w:rsidRPr="00DD779F">
        <w:rPr>
          <w:rFonts w:cs="Arial"/>
          <w:szCs w:val="24"/>
        </w:rPr>
        <w:tab/>
        <w:t>No individual member of Remuneration Committee should be present during any discussion relating to:</w:t>
      </w:r>
    </w:p>
    <w:p w14:paraId="0C60DCAA" w14:textId="77777777" w:rsidR="007509FC" w:rsidRPr="00DD779F" w:rsidRDefault="007509FC" w:rsidP="0063614C">
      <w:pPr>
        <w:pStyle w:val="HeadingLevel4"/>
        <w:numPr>
          <w:ilvl w:val="0"/>
          <w:numId w:val="26"/>
        </w:numPr>
        <w:rPr>
          <w:rFonts w:cs="Arial"/>
          <w:szCs w:val="24"/>
        </w:rPr>
      </w:pPr>
      <w:r w:rsidRPr="00DD779F">
        <w:rPr>
          <w:rFonts w:cs="Arial"/>
          <w:szCs w:val="24"/>
        </w:rPr>
        <w:t xml:space="preserve">any aspect of their own </w:t>
      </w:r>
      <w:proofErr w:type="gramStart"/>
      <w:r w:rsidRPr="00DD779F">
        <w:rPr>
          <w:rFonts w:cs="Arial"/>
          <w:szCs w:val="24"/>
        </w:rPr>
        <w:t>pay;</w:t>
      </w:r>
      <w:proofErr w:type="gramEnd"/>
    </w:p>
    <w:p w14:paraId="7AFE200C" w14:textId="77777777" w:rsidR="007509FC" w:rsidRPr="00DD779F" w:rsidRDefault="007509FC" w:rsidP="0063614C">
      <w:pPr>
        <w:pStyle w:val="HeadingLevel4"/>
        <w:numPr>
          <w:ilvl w:val="0"/>
          <w:numId w:val="26"/>
        </w:numPr>
        <w:rPr>
          <w:rFonts w:cs="Arial"/>
          <w:szCs w:val="24"/>
        </w:rPr>
      </w:pPr>
      <w:r w:rsidRPr="00DD779F">
        <w:rPr>
          <w:rFonts w:cs="Arial"/>
          <w:szCs w:val="24"/>
        </w:rPr>
        <w:t>any aspect of the pay of others when it has an impact on them.</w:t>
      </w:r>
    </w:p>
    <w:p w14:paraId="1665C8EC" w14:textId="119B8AA6" w:rsidR="004C498C" w:rsidRPr="00DD779F" w:rsidRDefault="000F06D5" w:rsidP="00AA0CA8">
      <w:pPr>
        <w:pStyle w:val="HeadingLevel3"/>
        <w:numPr>
          <w:ilvl w:val="0"/>
          <w:numId w:val="0"/>
        </w:numPr>
        <w:ind w:left="1440" w:hanging="1440"/>
        <w:rPr>
          <w:rFonts w:cs="Arial"/>
          <w:szCs w:val="24"/>
        </w:rPr>
      </w:pPr>
      <w:r w:rsidRPr="00DD779F">
        <w:rPr>
          <w:rFonts w:cs="Arial"/>
          <w:szCs w:val="24"/>
        </w:rPr>
        <w:t xml:space="preserve">8.1.4 </w:t>
      </w:r>
      <w:r w:rsidR="00F108F8"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may appoint independent members or advisers to the Remuneration Committee</w:t>
      </w:r>
      <w:r w:rsidR="007433D2" w:rsidRPr="00DD779F">
        <w:rPr>
          <w:rFonts w:cs="Arial"/>
          <w:szCs w:val="24"/>
        </w:rPr>
        <w:t xml:space="preserve"> who</w:t>
      </w:r>
      <w:r w:rsidR="004C498C" w:rsidRPr="00DD779F">
        <w:rPr>
          <w:rFonts w:cs="Arial"/>
          <w:szCs w:val="24"/>
        </w:rPr>
        <w:t xml:space="preserve"> are not members of </w:t>
      </w:r>
      <w:r w:rsidR="007433D2" w:rsidRPr="00DD779F">
        <w:rPr>
          <w:rFonts w:cs="Arial"/>
          <w:szCs w:val="24"/>
        </w:rPr>
        <w:t xml:space="preserve">the </w:t>
      </w:r>
      <w:r w:rsidR="009343C5" w:rsidRPr="00DD779F">
        <w:rPr>
          <w:rFonts w:cs="Arial"/>
          <w:szCs w:val="24"/>
        </w:rPr>
        <w:t>Board</w:t>
      </w:r>
      <w:r w:rsidR="00213C81" w:rsidRPr="00DD779F">
        <w:rPr>
          <w:rFonts w:cs="Arial"/>
          <w:szCs w:val="24"/>
        </w:rPr>
        <w:t>.</w:t>
      </w:r>
    </w:p>
    <w:p w14:paraId="0E534F42" w14:textId="77777777" w:rsidR="007509FC" w:rsidRPr="00DD779F" w:rsidRDefault="000F06D5" w:rsidP="00AA0CA8">
      <w:pPr>
        <w:pStyle w:val="HeadingLevel3"/>
        <w:numPr>
          <w:ilvl w:val="0"/>
          <w:numId w:val="0"/>
        </w:numPr>
        <w:ind w:left="1440" w:hanging="1440"/>
        <w:rPr>
          <w:rFonts w:cs="Arial"/>
          <w:color w:val="0000FF"/>
          <w:szCs w:val="24"/>
          <w:u w:val="single"/>
        </w:rPr>
      </w:pPr>
      <w:r w:rsidRPr="00DD779F">
        <w:rPr>
          <w:rFonts w:cs="Arial"/>
          <w:szCs w:val="24"/>
        </w:rPr>
        <w:t xml:space="preserve">8.1.5 </w:t>
      </w:r>
      <w:r w:rsidR="00F108F8" w:rsidRPr="00DD779F">
        <w:rPr>
          <w:rFonts w:cs="Arial"/>
          <w:szCs w:val="24"/>
        </w:rPr>
        <w:tab/>
      </w:r>
      <w:r w:rsidR="007509FC" w:rsidRPr="00DD779F">
        <w:rPr>
          <w:rFonts w:cs="Arial"/>
          <w:szCs w:val="24"/>
        </w:rPr>
        <w:t xml:space="preserve">The main purpose of the Remuneration Committee is to exercise the functions of the ICB regarding remuneration included in paragraphs 18 to 20 of Schedule 1B to the 2006 Act. The terms of reference agreed by the Board are published </w:t>
      </w:r>
      <w:hyperlink r:id="rId23" w:history="1">
        <w:r w:rsidR="007509FC" w:rsidRPr="00DD779F">
          <w:rPr>
            <w:rFonts w:cs="Arial"/>
            <w:color w:val="0000FF"/>
            <w:szCs w:val="24"/>
            <w:u w:val="single"/>
          </w:rPr>
          <w:t xml:space="preserve">Our Constitution - NHS </w:t>
        </w:r>
        <w:proofErr w:type="spellStart"/>
        <w:r w:rsidR="007509FC" w:rsidRPr="00DD779F">
          <w:rPr>
            <w:rFonts w:cs="Arial"/>
            <w:color w:val="0000FF"/>
            <w:szCs w:val="24"/>
            <w:u w:val="single"/>
          </w:rPr>
          <w:t>Shropshire,</w:t>
        </w:r>
        <w:proofErr w:type="spellEnd"/>
        <w:r w:rsidR="007509FC" w:rsidRPr="00DD779F">
          <w:rPr>
            <w:rFonts w:cs="Arial"/>
            <w:color w:val="0000FF"/>
            <w:szCs w:val="24"/>
            <w:u w:val="single"/>
          </w:rPr>
          <w:t xml:space="preserve"> Telford and Wrekin (shropshiretelfordandwrekin.nhs.uk)</w:t>
        </w:r>
      </w:hyperlink>
    </w:p>
    <w:p w14:paraId="12CB0576" w14:textId="7A3791B8" w:rsidR="004C498C" w:rsidRPr="00DD779F" w:rsidRDefault="000F06D5" w:rsidP="00AA0CA8">
      <w:pPr>
        <w:pStyle w:val="HeadingLevel3"/>
        <w:numPr>
          <w:ilvl w:val="0"/>
          <w:numId w:val="0"/>
        </w:numPr>
        <w:ind w:left="1440" w:hanging="1440"/>
        <w:rPr>
          <w:rFonts w:cs="Arial"/>
          <w:szCs w:val="24"/>
          <w:vertAlign w:val="superscript"/>
        </w:rPr>
      </w:pPr>
      <w:r w:rsidRPr="00DD779F">
        <w:rPr>
          <w:rFonts w:cs="Arial"/>
          <w:szCs w:val="24"/>
        </w:rPr>
        <w:t xml:space="preserve">8.1.6 </w:t>
      </w:r>
      <w:r w:rsidR="00F108F8" w:rsidRPr="00DD779F">
        <w:rPr>
          <w:rFonts w:cs="Arial"/>
          <w:szCs w:val="24"/>
        </w:rPr>
        <w:tab/>
      </w:r>
      <w:r w:rsidR="004C498C" w:rsidRPr="00DD779F">
        <w:rPr>
          <w:rFonts w:cs="Arial"/>
          <w:szCs w:val="24"/>
        </w:rPr>
        <w:t>The duties of the Remuneration Committee include:</w:t>
      </w:r>
      <w:r w:rsidR="00A427A4" w:rsidRPr="00DD779F">
        <w:rPr>
          <w:rFonts w:cs="Arial"/>
          <w:szCs w:val="24"/>
          <w:vertAlign w:val="superscript"/>
        </w:rPr>
        <w:t>90</w:t>
      </w:r>
    </w:p>
    <w:p w14:paraId="119D4148" w14:textId="77777777" w:rsidR="007E4D6E" w:rsidRPr="00DD779F" w:rsidRDefault="009E3173" w:rsidP="009E3173">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7E4D6E" w:rsidRPr="00DD779F">
        <w:rPr>
          <w:rFonts w:cs="Arial"/>
          <w:szCs w:val="24"/>
        </w:rPr>
        <w:t xml:space="preserve">setting the ICB pay policy (or equivalent) and standard terms and </w:t>
      </w:r>
      <w:proofErr w:type="gramStart"/>
      <w:r w:rsidR="007E4D6E" w:rsidRPr="00DD779F">
        <w:rPr>
          <w:rFonts w:cs="Arial"/>
          <w:szCs w:val="24"/>
        </w:rPr>
        <w:t>conditions;</w:t>
      </w:r>
      <w:proofErr w:type="gramEnd"/>
    </w:p>
    <w:p w14:paraId="58DE3096" w14:textId="77777777" w:rsidR="007E4D6E" w:rsidRPr="00DD779F" w:rsidRDefault="007E4D6E" w:rsidP="007E4D6E">
      <w:pPr>
        <w:pStyle w:val="HeadingLevel4"/>
        <w:numPr>
          <w:ilvl w:val="0"/>
          <w:numId w:val="0"/>
        </w:numPr>
        <w:ind w:left="2160" w:hanging="432"/>
        <w:rPr>
          <w:rFonts w:cs="Arial"/>
          <w:szCs w:val="24"/>
        </w:rPr>
      </w:pPr>
      <w:r w:rsidRPr="00DD779F">
        <w:rPr>
          <w:rFonts w:cs="Arial"/>
          <w:szCs w:val="24"/>
        </w:rPr>
        <w:t xml:space="preserve">b) </w:t>
      </w:r>
      <w:r w:rsidRPr="00DD779F">
        <w:rPr>
          <w:rFonts w:cs="Arial"/>
          <w:szCs w:val="24"/>
        </w:rPr>
        <w:tab/>
      </w:r>
      <w:proofErr w:type="gramStart"/>
      <w:r w:rsidRPr="00DD779F">
        <w:rPr>
          <w:rFonts w:cs="Arial"/>
          <w:szCs w:val="24"/>
        </w:rPr>
        <w:t>making arrangements</w:t>
      </w:r>
      <w:proofErr w:type="gramEnd"/>
      <w:r w:rsidRPr="00DD779F">
        <w:rPr>
          <w:rFonts w:cs="Arial"/>
          <w:szCs w:val="24"/>
        </w:rPr>
        <w:t xml:space="preserve"> to pay employees such remuneration and allowances as it may </w:t>
      </w:r>
      <w:proofErr w:type="gramStart"/>
      <w:r w:rsidRPr="00DD779F">
        <w:rPr>
          <w:rFonts w:cs="Arial"/>
          <w:szCs w:val="24"/>
        </w:rPr>
        <w:t>determine;</w:t>
      </w:r>
      <w:proofErr w:type="gramEnd"/>
    </w:p>
    <w:p w14:paraId="5EFAC4A1" w14:textId="22CFC6B5" w:rsidR="007E4D6E" w:rsidRPr="00DD779F" w:rsidRDefault="007E4D6E" w:rsidP="007E4D6E">
      <w:pPr>
        <w:pStyle w:val="HeadingLevel4"/>
        <w:numPr>
          <w:ilvl w:val="0"/>
          <w:numId w:val="0"/>
        </w:numPr>
        <w:ind w:left="2160" w:hanging="432"/>
        <w:rPr>
          <w:rFonts w:cs="Arial"/>
          <w:szCs w:val="24"/>
        </w:rPr>
      </w:pPr>
      <w:r w:rsidRPr="00DD779F">
        <w:rPr>
          <w:rFonts w:cs="Arial"/>
          <w:szCs w:val="24"/>
        </w:rPr>
        <w:t>c)</w:t>
      </w:r>
      <w:r w:rsidRPr="00DD779F">
        <w:rPr>
          <w:rFonts w:cs="Arial"/>
          <w:szCs w:val="24"/>
        </w:rPr>
        <w:tab/>
        <w:t xml:space="preserve">set remuneration and allowances for members of the </w:t>
      </w:r>
      <w:proofErr w:type="gramStart"/>
      <w:r w:rsidR="009343C5" w:rsidRPr="00DD779F">
        <w:rPr>
          <w:rFonts w:cs="Arial"/>
          <w:szCs w:val="24"/>
        </w:rPr>
        <w:t>board</w:t>
      </w:r>
      <w:r w:rsidRPr="00DD779F">
        <w:rPr>
          <w:rFonts w:cs="Arial"/>
          <w:szCs w:val="24"/>
        </w:rPr>
        <w:t>;</w:t>
      </w:r>
      <w:proofErr w:type="gramEnd"/>
    </w:p>
    <w:p w14:paraId="55564208" w14:textId="5B9C27A4" w:rsidR="007E4D6E" w:rsidRPr="00DD779F" w:rsidRDefault="007E4D6E" w:rsidP="007E4D6E">
      <w:pPr>
        <w:pStyle w:val="HeadingLevel4"/>
        <w:numPr>
          <w:ilvl w:val="0"/>
          <w:numId w:val="0"/>
        </w:numPr>
        <w:ind w:left="2160" w:hanging="432"/>
        <w:rPr>
          <w:rFonts w:cs="Arial"/>
          <w:szCs w:val="24"/>
        </w:rPr>
      </w:pPr>
      <w:r w:rsidRPr="00DD779F">
        <w:rPr>
          <w:rFonts w:cs="Arial"/>
          <w:szCs w:val="24"/>
        </w:rPr>
        <w:t>d)</w:t>
      </w:r>
      <w:r w:rsidRPr="00DD779F">
        <w:rPr>
          <w:rFonts w:cs="Arial"/>
          <w:szCs w:val="24"/>
        </w:rPr>
        <w:tab/>
        <w:t xml:space="preserve">set any allowances for members of committees or sub-committees of the ICB who </w:t>
      </w:r>
      <w:proofErr w:type="gramStart"/>
      <w:r w:rsidRPr="00DD779F">
        <w:rPr>
          <w:rFonts w:cs="Arial"/>
          <w:szCs w:val="24"/>
        </w:rPr>
        <w:t>a</w:t>
      </w:r>
      <w:r w:rsidR="00413E17" w:rsidRPr="00DD779F">
        <w:rPr>
          <w:rFonts w:cs="Arial"/>
          <w:szCs w:val="24"/>
        </w:rPr>
        <w:t>r</w:t>
      </w:r>
      <w:r w:rsidRPr="00DD779F">
        <w:rPr>
          <w:rFonts w:cs="Arial"/>
          <w:szCs w:val="24"/>
        </w:rPr>
        <w:t xml:space="preserve">e not members of the </w:t>
      </w:r>
      <w:r w:rsidR="009343C5" w:rsidRPr="00DD779F">
        <w:rPr>
          <w:rFonts w:cs="Arial"/>
          <w:szCs w:val="24"/>
        </w:rPr>
        <w:t>board</w:t>
      </w:r>
      <w:proofErr w:type="gramEnd"/>
      <w:r w:rsidRPr="00DD779F">
        <w:rPr>
          <w:rFonts w:cs="Arial"/>
          <w:szCs w:val="24"/>
        </w:rPr>
        <w:t xml:space="preserve">; and </w:t>
      </w:r>
    </w:p>
    <w:p w14:paraId="69301C2C" w14:textId="77777777" w:rsidR="007E4D6E" w:rsidRPr="00DD779F" w:rsidRDefault="007E4D6E" w:rsidP="007E4D6E">
      <w:pPr>
        <w:pStyle w:val="HeadingLevel4"/>
        <w:numPr>
          <w:ilvl w:val="0"/>
          <w:numId w:val="0"/>
        </w:numPr>
        <w:ind w:left="2160" w:hanging="432"/>
        <w:rPr>
          <w:rFonts w:cs="Arial"/>
          <w:szCs w:val="24"/>
        </w:rPr>
      </w:pPr>
      <w:r w:rsidRPr="00DD779F">
        <w:rPr>
          <w:rFonts w:cs="Arial"/>
          <w:szCs w:val="24"/>
        </w:rPr>
        <w:t>f)</w:t>
      </w:r>
      <w:r w:rsidRPr="00DD779F">
        <w:rPr>
          <w:rFonts w:cs="Arial"/>
          <w:szCs w:val="24"/>
        </w:rPr>
        <w:tab/>
        <w:t>any other relevant duties.</w:t>
      </w:r>
    </w:p>
    <w:p w14:paraId="75B5BA12" w14:textId="17B1D6F4" w:rsidR="004C498C" w:rsidRPr="00DD779F" w:rsidRDefault="000F06D5" w:rsidP="00AA0CA8">
      <w:pPr>
        <w:pStyle w:val="HeadingLevel3"/>
        <w:numPr>
          <w:ilvl w:val="0"/>
          <w:numId w:val="0"/>
        </w:numPr>
        <w:ind w:left="1440" w:hanging="1440"/>
        <w:rPr>
          <w:rFonts w:cs="Arial"/>
          <w:szCs w:val="24"/>
        </w:rPr>
      </w:pPr>
      <w:r w:rsidRPr="00DD779F">
        <w:rPr>
          <w:rFonts w:cs="Arial"/>
          <w:szCs w:val="24"/>
        </w:rPr>
        <w:t>8.1.</w:t>
      </w:r>
      <w:r w:rsidR="007509FC" w:rsidRPr="00DD779F">
        <w:rPr>
          <w:rFonts w:cs="Arial"/>
          <w:szCs w:val="24"/>
        </w:rPr>
        <w:t>7</w:t>
      </w:r>
      <w:r w:rsidRPr="00DD779F">
        <w:rPr>
          <w:rFonts w:cs="Arial"/>
          <w:szCs w:val="24"/>
        </w:rPr>
        <w:t xml:space="preserve"> </w:t>
      </w:r>
      <w:r w:rsidR="00AA0CA8" w:rsidRPr="00DD779F">
        <w:rPr>
          <w:rFonts w:cs="Arial"/>
          <w:szCs w:val="24"/>
        </w:rPr>
        <w:tab/>
      </w:r>
      <w:r w:rsidR="004C498C" w:rsidRPr="00DD779F">
        <w:rPr>
          <w:rFonts w:cs="Arial"/>
          <w:szCs w:val="24"/>
        </w:rPr>
        <w:t xml:space="preserve">The ICB may </w:t>
      </w:r>
      <w:proofErr w:type="gramStart"/>
      <w:r w:rsidR="004C498C" w:rsidRPr="00DD779F">
        <w:rPr>
          <w:rFonts w:cs="Arial"/>
          <w:szCs w:val="24"/>
        </w:rPr>
        <w:t>make arrangements</w:t>
      </w:r>
      <w:proofErr w:type="gramEnd"/>
      <w:r w:rsidR="004C498C" w:rsidRPr="00DD779F">
        <w:rPr>
          <w:rFonts w:cs="Arial"/>
          <w:szCs w:val="24"/>
        </w:rPr>
        <w:t xml:space="preserve"> for a person to be seconded to serve as a member of the ICB’s staff.</w:t>
      </w:r>
    </w:p>
    <w:p w14:paraId="57B02891" w14:textId="63DBA764" w:rsidR="004C498C" w:rsidRPr="00DD779F" w:rsidRDefault="00C96B85" w:rsidP="00AA0CA8">
      <w:pPr>
        <w:pStyle w:val="HeadingLevel1"/>
        <w:numPr>
          <w:ilvl w:val="0"/>
          <w:numId w:val="0"/>
        </w:numPr>
        <w:ind w:left="1440" w:hanging="1440"/>
        <w:rPr>
          <w:rFonts w:cs="Arial"/>
          <w:sz w:val="24"/>
          <w:szCs w:val="24"/>
        </w:rPr>
      </w:pPr>
      <w:bookmarkStart w:id="83" w:name="_Toc85620459"/>
      <w:r w:rsidRPr="00DD779F">
        <w:rPr>
          <w:rFonts w:cs="Arial"/>
          <w:sz w:val="24"/>
          <w:szCs w:val="24"/>
        </w:rPr>
        <w:t xml:space="preserve">9 </w:t>
      </w:r>
      <w:r w:rsidR="00AA0CA8" w:rsidRPr="00DD779F">
        <w:rPr>
          <w:rFonts w:cs="Arial"/>
          <w:sz w:val="24"/>
          <w:szCs w:val="24"/>
        </w:rPr>
        <w:tab/>
      </w:r>
      <w:r w:rsidR="004C498C" w:rsidRPr="00DD779F">
        <w:rPr>
          <w:rFonts w:cs="Arial"/>
          <w:sz w:val="24"/>
          <w:szCs w:val="24"/>
        </w:rPr>
        <w:t>Arrangements for Public Involvement</w:t>
      </w:r>
      <w:bookmarkEnd w:id="83"/>
      <w:r w:rsidR="004C498C" w:rsidRPr="00DD779F">
        <w:rPr>
          <w:rFonts w:cs="Arial"/>
          <w:sz w:val="24"/>
          <w:szCs w:val="24"/>
        </w:rPr>
        <w:t xml:space="preserve"> </w:t>
      </w:r>
    </w:p>
    <w:p w14:paraId="1C112F66" w14:textId="49C072CE" w:rsidR="004C498C" w:rsidRPr="00DD779F" w:rsidRDefault="00303690" w:rsidP="00AA0CA8">
      <w:pPr>
        <w:pStyle w:val="HeadingLevel3"/>
        <w:numPr>
          <w:ilvl w:val="0"/>
          <w:numId w:val="0"/>
        </w:numPr>
        <w:ind w:left="1440" w:hanging="1440"/>
        <w:rPr>
          <w:rFonts w:cs="Arial"/>
          <w:szCs w:val="24"/>
        </w:rPr>
      </w:pPr>
      <w:r w:rsidRPr="00DD779F">
        <w:rPr>
          <w:rFonts w:cs="Arial"/>
          <w:szCs w:val="24"/>
        </w:rPr>
        <w:t>9.1.1</w:t>
      </w:r>
      <w:r w:rsidR="00AA0CA8" w:rsidRPr="00DD779F">
        <w:rPr>
          <w:rFonts w:cs="Arial"/>
          <w:szCs w:val="24"/>
        </w:rPr>
        <w:tab/>
      </w:r>
      <w:r w:rsidR="004C498C" w:rsidRPr="00DD779F">
        <w:rPr>
          <w:rFonts w:cs="Arial"/>
          <w:szCs w:val="24"/>
        </w:rPr>
        <w:t>In line with section 14Z</w:t>
      </w:r>
      <w:r w:rsidR="003A2D73" w:rsidRPr="00DD779F">
        <w:rPr>
          <w:rFonts w:cs="Arial"/>
          <w:szCs w:val="24"/>
        </w:rPr>
        <w:t>45</w:t>
      </w:r>
      <w:r w:rsidR="004C498C" w:rsidRPr="00DD779F">
        <w:rPr>
          <w:rFonts w:cs="Arial"/>
          <w:szCs w:val="24"/>
        </w:rPr>
        <w:t xml:space="preserve">(2) of the 2006 Act the ICB has made arrangements to secure that individuals to whom services which are, or are to be, provided pursuant to arrangements made by the ICB in the exercise of its functions, and their </w:t>
      </w:r>
      <w:proofErr w:type="spellStart"/>
      <w:r w:rsidR="004C498C" w:rsidRPr="00DD779F">
        <w:rPr>
          <w:rFonts w:cs="Arial"/>
          <w:szCs w:val="24"/>
        </w:rPr>
        <w:t>carers</w:t>
      </w:r>
      <w:proofErr w:type="spellEnd"/>
      <w:r w:rsidR="004C498C" w:rsidRPr="00DD779F">
        <w:rPr>
          <w:rFonts w:cs="Arial"/>
          <w:szCs w:val="24"/>
        </w:rPr>
        <w:t xml:space="preserve"> and representatives, are involved (whether by being consulted or provided with information or in other ways) in: </w:t>
      </w:r>
    </w:p>
    <w:p w14:paraId="691DA0F6" w14:textId="374C7D2D" w:rsidR="004C498C" w:rsidRPr="00DD779F" w:rsidRDefault="00303690" w:rsidP="00657E24">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the planning of the commissioning arrangements by the Integrated Care </w:t>
      </w:r>
      <w:proofErr w:type="gramStart"/>
      <w:r w:rsidR="009343C5" w:rsidRPr="00DD779F">
        <w:rPr>
          <w:rFonts w:cs="Arial"/>
          <w:szCs w:val="24"/>
        </w:rPr>
        <w:t>Board</w:t>
      </w:r>
      <w:r w:rsidR="00072A8C" w:rsidRPr="00DD779F">
        <w:rPr>
          <w:rFonts w:cs="Arial"/>
          <w:szCs w:val="24"/>
        </w:rPr>
        <w:t>;</w:t>
      </w:r>
      <w:proofErr w:type="gramEnd"/>
    </w:p>
    <w:p w14:paraId="30B4DD47" w14:textId="7D82EB49" w:rsidR="004C498C" w:rsidRPr="00DD779F" w:rsidRDefault="00657E24" w:rsidP="00657E24">
      <w:pPr>
        <w:pStyle w:val="HeadingLevel4"/>
        <w:numPr>
          <w:ilvl w:val="0"/>
          <w:numId w:val="0"/>
        </w:numPr>
        <w:ind w:left="2160"/>
        <w:rPr>
          <w:rFonts w:cs="Arial"/>
          <w:szCs w:val="24"/>
        </w:rPr>
      </w:pPr>
      <w:r w:rsidRPr="00DD779F">
        <w:rPr>
          <w:rFonts w:cs="Arial"/>
          <w:szCs w:val="24"/>
        </w:rPr>
        <w:t xml:space="preserve">b) the development and consideration of proposals by the ICB; </w:t>
      </w:r>
      <w:r w:rsidR="004C498C" w:rsidRPr="00DD779F">
        <w:rPr>
          <w:rFonts w:cs="Arial"/>
          <w:szCs w:val="24"/>
        </w:rPr>
        <w:t xml:space="preserve">for changes in the commissioning arrangements where the </w:t>
      </w:r>
      <w:r w:rsidR="004C498C" w:rsidRPr="00DD779F">
        <w:rPr>
          <w:rFonts w:cs="Arial"/>
          <w:szCs w:val="24"/>
        </w:rPr>
        <w:lastRenderedPageBreak/>
        <w:t xml:space="preserve">implementation of the proposals would have an impact on the </w:t>
      </w:r>
      <w:proofErr w:type="gramStart"/>
      <w:r w:rsidR="004C498C" w:rsidRPr="00DD779F">
        <w:rPr>
          <w:rFonts w:cs="Arial"/>
          <w:szCs w:val="24"/>
        </w:rPr>
        <w:t>manner in which</w:t>
      </w:r>
      <w:proofErr w:type="gramEnd"/>
      <w:r w:rsidR="004C498C" w:rsidRPr="00DD779F">
        <w:rPr>
          <w:rFonts w:cs="Arial"/>
          <w:szCs w:val="24"/>
        </w:rPr>
        <w:t xml:space="preserve"> the services are delivered to the individuals (at the point when the service is received by them), or the range of health services available to them</w:t>
      </w:r>
      <w:r w:rsidR="00072A8C" w:rsidRPr="00DD779F">
        <w:rPr>
          <w:rFonts w:cs="Arial"/>
          <w:szCs w:val="24"/>
        </w:rPr>
        <w:t>;</w:t>
      </w:r>
      <w:r w:rsidR="004C498C" w:rsidRPr="00DD779F">
        <w:rPr>
          <w:rFonts w:cs="Arial"/>
          <w:szCs w:val="24"/>
        </w:rPr>
        <w:t xml:space="preserve"> and</w:t>
      </w:r>
    </w:p>
    <w:p w14:paraId="2599B374" w14:textId="00475E0B" w:rsidR="004C498C" w:rsidRPr="00DD779F" w:rsidRDefault="00657E24" w:rsidP="00AA0CA8">
      <w:pPr>
        <w:pStyle w:val="HeadingLevel4"/>
        <w:numPr>
          <w:ilvl w:val="0"/>
          <w:numId w:val="0"/>
        </w:numPr>
        <w:ind w:left="2160"/>
        <w:rPr>
          <w:rFonts w:cs="Arial"/>
          <w:szCs w:val="24"/>
        </w:rPr>
      </w:pPr>
      <w:r w:rsidRPr="00DD779F">
        <w:rPr>
          <w:rFonts w:cs="Arial"/>
          <w:szCs w:val="24"/>
        </w:rPr>
        <w:t>c</w:t>
      </w:r>
      <w:r w:rsidR="00303690" w:rsidRPr="00DD779F">
        <w:rPr>
          <w:rFonts w:cs="Arial"/>
          <w:szCs w:val="24"/>
        </w:rPr>
        <w:t xml:space="preserve">) </w:t>
      </w:r>
      <w:r w:rsidR="004C498C" w:rsidRPr="00DD779F">
        <w:rPr>
          <w:rFonts w:cs="Arial"/>
          <w:szCs w:val="24"/>
        </w:rPr>
        <w:t>decisions of the ICB affecting the operation of the commissioning arrangements where the implementation of the decisions would (if made) have such an impact.</w:t>
      </w:r>
    </w:p>
    <w:p w14:paraId="148627A2" w14:textId="43711C4E" w:rsidR="004C498C" w:rsidRPr="00DD779F" w:rsidRDefault="00303690" w:rsidP="00AA0CA8">
      <w:pPr>
        <w:pStyle w:val="HeadingLevel3"/>
        <w:numPr>
          <w:ilvl w:val="0"/>
          <w:numId w:val="0"/>
        </w:numPr>
        <w:ind w:left="1440" w:hanging="1440"/>
        <w:rPr>
          <w:rFonts w:cs="Arial"/>
          <w:szCs w:val="24"/>
        </w:rPr>
      </w:pPr>
      <w:r w:rsidRPr="00DD779F">
        <w:rPr>
          <w:rFonts w:cs="Arial"/>
          <w:szCs w:val="24"/>
        </w:rPr>
        <w:t xml:space="preserve">9.1.2 </w:t>
      </w:r>
      <w:r w:rsidR="00AA0CA8" w:rsidRPr="00DD779F">
        <w:rPr>
          <w:rFonts w:cs="Arial"/>
          <w:szCs w:val="24"/>
        </w:rPr>
        <w:tab/>
      </w:r>
      <w:r w:rsidR="004C498C" w:rsidRPr="00DD779F">
        <w:rPr>
          <w:rFonts w:cs="Arial"/>
          <w:szCs w:val="24"/>
        </w:rPr>
        <w:t>In line with section 14Z5</w:t>
      </w:r>
      <w:r w:rsidR="003A2D73" w:rsidRPr="00DD779F">
        <w:rPr>
          <w:rFonts w:cs="Arial"/>
          <w:szCs w:val="24"/>
        </w:rPr>
        <w:t>4</w:t>
      </w:r>
      <w:r w:rsidR="004C498C" w:rsidRPr="00DD779F">
        <w:rPr>
          <w:rFonts w:cs="Arial"/>
          <w:szCs w:val="24"/>
        </w:rPr>
        <w:t xml:space="preserve"> of the 2006 Act the ICB has made the following arrangements to consult its population on its system plan:</w:t>
      </w:r>
    </w:p>
    <w:p w14:paraId="79AB380E" w14:textId="15104326" w:rsidR="00DC5819" w:rsidRPr="00DD779F" w:rsidRDefault="00821067" w:rsidP="00821067">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DC5819" w:rsidRPr="00DD779F">
        <w:rPr>
          <w:rFonts w:cs="Arial"/>
          <w:szCs w:val="24"/>
        </w:rPr>
        <w:t>Through a process of co-production with local communities, stakeholders and staff, the ICB will establish a clear strategic purpose and develop a strategy to deliver that purpose.</w:t>
      </w:r>
    </w:p>
    <w:p w14:paraId="389278DB" w14:textId="77777777" w:rsidR="00DC5819" w:rsidRPr="00DD779F" w:rsidRDefault="00DC5819" w:rsidP="00DC5819">
      <w:pPr>
        <w:pStyle w:val="HeadingLevel4"/>
        <w:numPr>
          <w:ilvl w:val="0"/>
          <w:numId w:val="0"/>
        </w:numPr>
        <w:ind w:left="2158" w:hanging="430"/>
        <w:rPr>
          <w:rFonts w:cs="Arial"/>
          <w:szCs w:val="24"/>
        </w:rPr>
      </w:pPr>
      <w:r w:rsidRPr="00DD779F">
        <w:rPr>
          <w:rFonts w:cs="Arial"/>
          <w:szCs w:val="24"/>
        </w:rPr>
        <w:t xml:space="preserve">b) </w:t>
      </w:r>
      <w:r w:rsidRPr="00DD779F">
        <w:rPr>
          <w:rFonts w:cs="Arial"/>
          <w:szCs w:val="24"/>
        </w:rPr>
        <w:tab/>
        <w:t xml:space="preserve">The ICB will deliver a series of public engagement and involvement activities with its communities and staff on the strategic development of the ICB in two </w:t>
      </w:r>
      <w:proofErr w:type="gramStart"/>
      <w:r w:rsidRPr="00DD779F">
        <w:rPr>
          <w:rFonts w:cs="Arial"/>
          <w:szCs w:val="24"/>
        </w:rPr>
        <w:t>stages</w:t>
      </w:r>
      <w:r w:rsidR="005B5F9A" w:rsidRPr="00DD779F">
        <w:rPr>
          <w:rFonts w:cs="Arial"/>
          <w:szCs w:val="24"/>
        </w:rPr>
        <w:t>;</w:t>
      </w:r>
      <w:proofErr w:type="gramEnd"/>
      <w:r w:rsidR="005B5F9A" w:rsidRPr="00DD779F">
        <w:rPr>
          <w:rFonts w:cs="Arial"/>
          <w:szCs w:val="24"/>
        </w:rPr>
        <w:t xml:space="preserve"> firstly</w:t>
      </w:r>
      <w:r w:rsidRPr="00DD779F">
        <w:rPr>
          <w:rFonts w:cs="Arial"/>
          <w:szCs w:val="24"/>
        </w:rPr>
        <w:t xml:space="preserve"> to develop the ICB strate</w:t>
      </w:r>
      <w:r w:rsidR="005B5F9A" w:rsidRPr="00DD779F">
        <w:rPr>
          <w:rFonts w:cs="Arial"/>
          <w:szCs w:val="24"/>
        </w:rPr>
        <w:t>gic purpose and secondly</w:t>
      </w:r>
      <w:r w:rsidRPr="00DD779F">
        <w:rPr>
          <w:rFonts w:cs="Arial"/>
          <w:szCs w:val="24"/>
        </w:rPr>
        <w:t xml:space="preserve"> to develop the ICB long-term strategy. Citizens, patients, carers, services users, stakeholders and staff will be invited to get involved in the development of proposals to transform the way health and care are delivered in </w:t>
      </w:r>
      <w:proofErr w:type="spellStart"/>
      <w:r w:rsidRPr="00DD779F">
        <w:rPr>
          <w:rFonts w:cs="Arial"/>
          <w:szCs w:val="24"/>
        </w:rPr>
        <w:t>Shropshire,</w:t>
      </w:r>
      <w:proofErr w:type="spellEnd"/>
      <w:r w:rsidRPr="00DD779F">
        <w:rPr>
          <w:rFonts w:cs="Arial"/>
          <w:szCs w:val="24"/>
        </w:rPr>
        <w:t xml:space="preserve"> Telford and Wrekin. </w:t>
      </w:r>
    </w:p>
    <w:p w14:paraId="6633487E" w14:textId="77777777" w:rsidR="00DC5819" w:rsidRPr="00DD779F" w:rsidRDefault="00DC5819" w:rsidP="00DC5819">
      <w:pPr>
        <w:pStyle w:val="HeadingLevel4"/>
        <w:numPr>
          <w:ilvl w:val="0"/>
          <w:numId w:val="0"/>
        </w:numPr>
        <w:ind w:left="2158" w:hanging="430"/>
        <w:rPr>
          <w:rFonts w:cs="Arial"/>
          <w:szCs w:val="24"/>
        </w:rPr>
      </w:pPr>
      <w:r w:rsidRPr="00DD779F">
        <w:rPr>
          <w:rFonts w:cs="Arial"/>
          <w:szCs w:val="24"/>
        </w:rPr>
        <w:t xml:space="preserve">c) </w:t>
      </w:r>
      <w:r w:rsidRPr="00DD779F">
        <w:rPr>
          <w:rFonts w:cs="Arial"/>
          <w:szCs w:val="24"/>
        </w:rPr>
        <w:tab/>
        <w:t>Comprehensive and meaningful engagement will ensure local services are more responsive to people’s physical, emotional, social and cultural needs. In both stages the ICB will take active steps to strengthen public, patient and carers’ voice at place and system levels. In particular, the activities will focus on groups who are seldom heard and have the greatest health inequalities to ensure they are not excluded from the dialogue.</w:t>
      </w:r>
    </w:p>
    <w:p w14:paraId="5870E8EE" w14:textId="269FBCE3" w:rsidR="004C498C" w:rsidRPr="00DD779F" w:rsidRDefault="00303690" w:rsidP="00AA0CA8">
      <w:pPr>
        <w:pStyle w:val="HeadingLevel3"/>
        <w:numPr>
          <w:ilvl w:val="0"/>
          <w:numId w:val="0"/>
        </w:numPr>
        <w:ind w:left="1440" w:hanging="1440"/>
        <w:rPr>
          <w:rFonts w:cs="Arial"/>
          <w:szCs w:val="24"/>
          <w:vertAlign w:val="superscript"/>
        </w:rPr>
      </w:pPr>
      <w:r w:rsidRPr="00DD779F">
        <w:rPr>
          <w:rFonts w:cs="Arial"/>
          <w:szCs w:val="24"/>
        </w:rPr>
        <w:t xml:space="preserve">9.1.3 </w:t>
      </w:r>
      <w:r w:rsidR="00AA0CA8" w:rsidRPr="00DD779F">
        <w:rPr>
          <w:rFonts w:cs="Arial"/>
          <w:szCs w:val="24"/>
        </w:rPr>
        <w:tab/>
      </w:r>
      <w:r w:rsidR="004C498C" w:rsidRPr="00DD779F">
        <w:rPr>
          <w:rFonts w:cs="Arial"/>
          <w:szCs w:val="24"/>
        </w:rPr>
        <w:t>The ICB has adopted the ten principles set out by NHS England for working with people and communities</w:t>
      </w:r>
      <w:r w:rsidR="00411913" w:rsidRPr="00DD779F">
        <w:rPr>
          <w:rFonts w:cs="Arial"/>
          <w:szCs w:val="24"/>
        </w:rPr>
        <w:t>:</w:t>
      </w:r>
      <w:r w:rsidR="00A427A4" w:rsidRPr="00DD779F">
        <w:rPr>
          <w:rFonts w:cs="Arial"/>
          <w:szCs w:val="24"/>
          <w:vertAlign w:val="superscript"/>
        </w:rPr>
        <w:t>91</w:t>
      </w:r>
    </w:p>
    <w:p w14:paraId="7EA4E685" w14:textId="4D5ACEEC" w:rsidR="004C498C" w:rsidRPr="00DD779F" w:rsidRDefault="00303690" w:rsidP="00AA0CA8">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Put the voices of people and communities at the centre of decision</w:t>
      </w:r>
      <w:r w:rsidR="002D0D33" w:rsidRPr="00DD779F">
        <w:rPr>
          <w:rFonts w:cs="Arial"/>
          <w:szCs w:val="24"/>
        </w:rPr>
        <w:t xml:space="preserve"> </w:t>
      </w:r>
      <w:r w:rsidR="004C498C" w:rsidRPr="00DD779F">
        <w:rPr>
          <w:rFonts w:cs="Arial"/>
          <w:szCs w:val="24"/>
        </w:rPr>
        <w:t xml:space="preserve">making and governance, at every level of the </w:t>
      </w:r>
      <w:proofErr w:type="gramStart"/>
      <w:r w:rsidR="004C498C" w:rsidRPr="00DD779F">
        <w:rPr>
          <w:rFonts w:cs="Arial"/>
          <w:szCs w:val="24"/>
        </w:rPr>
        <w:t>ICS</w:t>
      </w:r>
      <w:r w:rsidR="00411913" w:rsidRPr="00DD779F">
        <w:rPr>
          <w:rFonts w:cs="Arial"/>
          <w:szCs w:val="24"/>
        </w:rPr>
        <w:t>;</w:t>
      </w:r>
      <w:proofErr w:type="gramEnd"/>
    </w:p>
    <w:p w14:paraId="172C8A62" w14:textId="2FC120FB" w:rsidR="004C498C" w:rsidRPr="00DD779F" w:rsidRDefault="00303690" w:rsidP="00AA0CA8">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Start engagement early when developing plans and feed back to people and communities how it has influenced activities and </w:t>
      </w:r>
      <w:proofErr w:type="gramStart"/>
      <w:r w:rsidR="004C498C" w:rsidRPr="00DD779F">
        <w:rPr>
          <w:rFonts w:cs="Arial"/>
          <w:szCs w:val="24"/>
        </w:rPr>
        <w:t>decisions</w:t>
      </w:r>
      <w:r w:rsidR="00411913" w:rsidRPr="00DD779F">
        <w:rPr>
          <w:rFonts w:cs="Arial"/>
          <w:szCs w:val="24"/>
        </w:rPr>
        <w:t>;</w:t>
      </w:r>
      <w:proofErr w:type="gramEnd"/>
    </w:p>
    <w:p w14:paraId="22C59411" w14:textId="6840F6B9" w:rsidR="004C498C" w:rsidRPr="00DD779F" w:rsidRDefault="00303690" w:rsidP="00AA0CA8">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 xml:space="preserve">Understand your community’s needs, experience and aspirations for health and care, using engagement to find out if change is </w:t>
      </w:r>
      <w:r w:rsidR="009D0E93" w:rsidRPr="00DD779F">
        <w:rPr>
          <w:rFonts w:cs="Arial"/>
          <w:szCs w:val="24"/>
        </w:rPr>
        <w:t xml:space="preserve">having the desired </w:t>
      </w:r>
      <w:proofErr w:type="gramStart"/>
      <w:r w:rsidR="009D0E93" w:rsidRPr="00DD779F">
        <w:rPr>
          <w:rFonts w:cs="Arial"/>
          <w:szCs w:val="24"/>
        </w:rPr>
        <w:t>effect</w:t>
      </w:r>
      <w:r w:rsidR="00411913" w:rsidRPr="00DD779F">
        <w:rPr>
          <w:rFonts w:cs="Arial"/>
          <w:szCs w:val="24"/>
        </w:rPr>
        <w:t>;</w:t>
      </w:r>
      <w:proofErr w:type="gramEnd"/>
    </w:p>
    <w:p w14:paraId="10CE0813" w14:textId="6C57DDF9" w:rsidR="004C498C" w:rsidRPr="00DD779F" w:rsidRDefault="00303690" w:rsidP="00AA0CA8">
      <w:pPr>
        <w:pStyle w:val="HeadingLevel4"/>
        <w:numPr>
          <w:ilvl w:val="0"/>
          <w:numId w:val="0"/>
        </w:numPr>
        <w:ind w:left="2160"/>
        <w:rPr>
          <w:rFonts w:cs="Arial"/>
          <w:szCs w:val="24"/>
        </w:rPr>
      </w:pPr>
      <w:r w:rsidRPr="00DD779F">
        <w:rPr>
          <w:rFonts w:cs="Arial"/>
          <w:szCs w:val="24"/>
        </w:rPr>
        <w:lastRenderedPageBreak/>
        <w:t xml:space="preserve">d) </w:t>
      </w:r>
      <w:r w:rsidR="004C498C" w:rsidRPr="00DD779F">
        <w:rPr>
          <w:rFonts w:cs="Arial"/>
          <w:szCs w:val="24"/>
        </w:rPr>
        <w:t xml:space="preserve">Build relationships with excluded groups – especially those affected by </w:t>
      </w:r>
      <w:proofErr w:type="gramStart"/>
      <w:r w:rsidR="004C498C" w:rsidRPr="00DD779F">
        <w:rPr>
          <w:rFonts w:cs="Arial"/>
          <w:szCs w:val="24"/>
        </w:rPr>
        <w:t>inequalities</w:t>
      </w:r>
      <w:r w:rsidR="00411913" w:rsidRPr="00DD779F">
        <w:rPr>
          <w:rFonts w:cs="Arial"/>
          <w:szCs w:val="24"/>
        </w:rPr>
        <w:t>;</w:t>
      </w:r>
      <w:proofErr w:type="gramEnd"/>
    </w:p>
    <w:p w14:paraId="4B1887B6" w14:textId="01EB7BFE" w:rsidR="004C498C" w:rsidRPr="00DD779F" w:rsidRDefault="00303690" w:rsidP="00AA0CA8">
      <w:pPr>
        <w:pStyle w:val="HeadingLevel4"/>
        <w:numPr>
          <w:ilvl w:val="0"/>
          <w:numId w:val="0"/>
        </w:numPr>
        <w:ind w:left="2160"/>
        <w:rPr>
          <w:rFonts w:cs="Arial"/>
          <w:szCs w:val="24"/>
        </w:rPr>
      </w:pPr>
      <w:r w:rsidRPr="00DD779F">
        <w:rPr>
          <w:rFonts w:cs="Arial"/>
          <w:szCs w:val="24"/>
        </w:rPr>
        <w:t xml:space="preserve">e) </w:t>
      </w:r>
      <w:r w:rsidR="004C498C" w:rsidRPr="00DD779F">
        <w:rPr>
          <w:rFonts w:cs="Arial"/>
          <w:szCs w:val="24"/>
        </w:rPr>
        <w:t xml:space="preserve">Work with Healthwatch and the voluntary, community and social enterprise sector as key </w:t>
      </w:r>
      <w:proofErr w:type="gramStart"/>
      <w:r w:rsidR="004C498C" w:rsidRPr="00DD779F">
        <w:rPr>
          <w:rFonts w:cs="Arial"/>
          <w:szCs w:val="24"/>
        </w:rPr>
        <w:t>partners</w:t>
      </w:r>
      <w:r w:rsidR="00411913" w:rsidRPr="00DD779F">
        <w:rPr>
          <w:rFonts w:cs="Arial"/>
          <w:szCs w:val="24"/>
        </w:rPr>
        <w:t>;</w:t>
      </w:r>
      <w:proofErr w:type="gramEnd"/>
    </w:p>
    <w:p w14:paraId="071B1D8C" w14:textId="42006D5B" w:rsidR="004C498C" w:rsidRPr="00DD779F" w:rsidRDefault="00303690" w:rsidP="00AA0CA8">
      <w:pPr>
        <w:pStyle w:val="HeadingLevel4"/>
        <w:numPr>
          <w:ilvl w:val="0"/>
          <w:numId w:val="0"/>
        </w:numPr>
        <w:ind w:left="2160"/>
        <w:rPr>
          <w:rFonts w:cs="Arial"/>
          <w:szCs w:val="24"/>
        </w:rPr>
      </w:pPr>
      <w:r w:rsidRPr="00DD779F">
        <w:rPr>
          <w:rFonts w:cs="Arial"/>
          <w:szCs w:val="24"/>
        </w:rPr>
        <w:t xml:space="preserve">f) </w:t>
      </w:r>
      <w:r w:rsidR="004C498C" w:rsidRPr="00DD779F">
        <w:rPr>
          <w:rFonts w:cs="Arial"/>
          <w:szCs w:val="24"/>
        </w:rPr>
        <w:t xml:space="preserve">Provide clear and accessible public information about vision, plans and progress to build understanding and </w:t>
      </w:r>
      <w:proofErr w:type="gramStart"/>
      <w:r w:rsidR="004C498C" w:rsidRPr="00DD779F">
        <w:rPr>
          <w:rFonts w:cs="Arial"/>
          <w:szCs w:val="24"/>
        </w:rPr>
        <w:t>trust</w:t>
      </w:r>
      <w:r w:rsidR="00411913" w:rsidRPr="00DD779F">
        <w:rPr>
          <w:rFonts w:cs="Arial"/>
          <w:szCs w:val="24"/>
        </w:rPr>
        <w:t>;</w:t>
      </w:r>
      <w:proofErr w:type="gramEnd"/>
    </w:p>
    <w:p w14:paraId="364941D3" w14:textId="25700ABD" w:rsidR="004C498C" w:rsidRPr="00DD779F" w:rsidRDefault="00303690" w:rsidP="00AA0CA8">
      <w:pPr>
        <w:pStyle w:val="HeadingLevel4"/>
        <w:numPr>
          <w:ilvl w:val="0"/>
          <w:numId w:val="0"/>
        </w:numPr>
        <w:ind w:left="2160"/>
        <w:rPr>
          <w:rFonts w:cs="Arial"/>
          <w:szCs w:val="24"/>
        </w:rPr>
      </w:pPr>
      <w:r w:rsidRPr="00DD779F">
        <w:rPr>
          <w:rFonts w:cs="Arial"/>
          <w:szCs w:val="24"/>
        </w:rPr>
        <w:t xml:space="preserve">g) </w:t>
      </w:r>
      <w:r w:rsidR="004C498C" w:rsidRPr="00DD779F">
        <w:rPr>
          <w:rFonts w:cs="Arial"/>
          <w:szCs w:val="24"/>
        </w:rPr>
        <w:t xml:space="preserve">Use community development approaches that empower people and communities, making connections to social </w:t>
      </w:r>
      <w:proofErr w:type="gramStart"/>
      <w:r w:rsidR="004C498C" w:rsidRPr="00DD779F">
        <w:rPr>
          <w:rFonts w:cs="Arial"/>
          <w:szCs w:val="24"/>
        </w:rPr>
        <w:t>action</w:t>
      </w:r>
      <w:r w:rsidR="00411913" w:rsidRPr="00DD779F">
        <w:rPr>
          <w:rFonts w:cs="Arial"/>
          <w:szCs w:val="24"/>
        </w:rPr>
        <w:t>;</w:t>
      </w:r>
      <w:proofErr w:type="gramEnd"/>
    </w:p>
    <w:p w14:paraId="336F1DCF" w14:textId="5658B47F" w:rsidR="004C498C" w:rsidRPr="00DD779F" w:rsidRDefault="00303690" w:rsidP="00AA0CA8">
      <w:pPr>
        <w:pStyle w:val="HeadingLevel4"/>
        <w:numPr>
          <w:ilvl w:val="0"/>
          <w:numId w:val="0"/>
        </w:numPr>
        <w:ind w:left="2160"/>
        <w:rPr>
          <w:rFonts w:cs="Arial"/>
          <w:szCs w:val="24"/>
        </w:rPr>
      </w:pPr>
      <w:r w:rsidRPr="00DD779F">
        <w:rPr>
          <w:rFonts w:cs="Arial"/>
          <w:szCs w:val="24"/>
        </w:rPr>
        <w:t xml:space="preserve">h) </w:t>
      </w:r>
      <w:r w:rsidR="004C498C" w:rsidRPr="00DD779F">
        <w:rPr>
          <w:rFonts w:cs="Arial"/>
          <w:szCs w:val="24"/>
        </w:rPr>
        <w:t xml:space="preserve">Use co-production, insight and engagement to achieve accountable health and care </w:t>
      </w:r>
      <w:proofErr w:type="gramStart"/>
      <w:r w:rsidR="004C498C" w:rsidRPr="00DD779F">
        <w:rPr>
          <w:rFonts w:cs="Arial"/>
          <w:szCs w:val="24"/>
        </w:rPr>
        <w:t>services</w:t>
      </w:r>
      <w:r w:rsidR="00411913" w:rsidRPr="00DD779F">
        <w:rPr>
          <w:rFonts w:cs="Arial"/>
          <w:szCs w:val="24"/>
        </w:rPr>
        <w:t>;</w:t>
      </w:r>
      <w:proofErr w:type="gramEnd"/>
    </w:p>
    <w:p w14:paraId="48D76617" w14:textId="2411630D" w:rsidR="004C498C" w:rsidRPr="00DD779F" w:rsidRDefault="00303690" w:rsidP="00AA0CA8">
      <w:pPr>
        <w:pStyle w:val="HeadingLevel4"/>
        <w:numPr>
          <w:ilvl w:val="0"/>
          <w:numId w:val="0"/>
        </w:numPr>
        <w:ind w:left="2160"/>
        <w:rPr>
          <w:rFonts w:cs="Arial"/>
          <w:szCs w:val="24"/>
        </w:rPr>
      </w:pPr>
      <w:proofErr w:type="spellStart"/>
      <w:r w:rsidRPr="00DD779F">
        <w:rPr>
          <w:rFonts w:cs="Arial"/>
          <w:szCs w:val="24"/>
        </w:rPr>
        <w:t>i</w:t>
      </w:r>
      <w:proofErr w:type="spellEnd"/>
      <w:r w:rsidRPr="00DD779F">
        <w:rPr>
          <w:rFonts w:cs="Arial"/>
          <w:szCs w:val="24"/>
        </w:rPr>
        <w:t xml:space="preserve">) </w:t>
      </w:r>
      <w:r w:rsidR="004C498C" w:rsidRPr="00DD779F">
        <w:rPr>
          <w:rFonts w:cs="Arial"/>
          <w:szCs w:val="24"/>
        </w:rPr>
        <w:t>Co-produce and redesign services and tackle system priorities in partnership with people and communities</w:t>
      </w:r>
      <w:r w:rsidR="00411913" w:rsidRPr="00DD779F">
        <w:rPr>
          <w:rFonts w:cs="Arial"/>
          <w:szCs w:val="24"/>
        </w:rPr>
        <w:t>; and</w:t>
      </w:r>
    </w:p>
    <w:p w14:paraId="6DE67827" w14:textId="77777777" w:rsidR="00303690" w:rsidRPr="00DD779F" w:rsidRDefault="00303690" w:rsidP="00AA0CA8">
      <w:pPr>
        <w:pStyle w:val="HeadingLevel4"/>
        <w:numPr>
          <w:ilvl w:val="0"/>
          <w:numId w:val="0"/>
        </w:numPr>
        <w:ind w:left="2160"/>
        <w:rPr>
          <w:rFonts w:cs="Arial"/>
          <w:szCs w:val="24"/>
        </w:rPr>
      </w:pPr>
      <w:r w:rsidRPr="00DD779F">
        <w:rPr>
          <w:rFonts w:cs="Arial"/>
          <w:szCs w:val="24"/>
        </w:rPr>
        <w:t xml:space="preserve">j) </w:t>
      </w:r>
      <w:r w:rsidR="004C498C" w:rsidRPr="00DD779F">
        <w:rPr>
          <w:rFonts w:cs="Arial"/>
          <w:szCs w:val="24"/>
        </w:rPr>
        <w:t>Learn from what works and build on the assets of all partners in the ICS – networks, relationships, activity in local places.</w:t>
      </w:r>
    </w:p>
    <w:p w14:paraId="6E27EE85" w14:textId="01A266F9" w:rsidR="004C498C" w:rsidRPr="00DD779F" w:rsidRDefault="00303690" w:rsidP="00AA0CA8">
      <w:pPr>
        <w:pStyle w:val="HeadingLevel4"/>
        <w:numPr>
          <w:ilvl w:val="0"/>
          <w:numId w:val="0"/>
        </w:numPr>
        <w:ind w:left="1440" w:hanging="1440"/>
        <w:rPr>
          <w:rFonts w:cs="Arial"/>
          <w:szCs w:val="24"/>
          <w:vertAlign w:val="superscript"/>
        </w:rPr>
      </w:pPr>
      <w:r w:rsidRPr="00DD779F">
        <w:rPr>
          <w:rFonts w:cs="Arial"/>
          <w:szCs w:val="24"/>
        </w:rPr>
        <w:t xml:space="preserve">9.1.4 </w:t>
      </w:r>
      <w:r w:rsidR="00AA0CA8" w:rsidRPr="00DD779F">
        <w:rPr>
          <w:rFonts w:cs="Arial"/>
          <w:szCs w:val="24"/>
        </w:rPr>
        <w:tab/>
      </w:r>
      <w:r w:rsidR="00D41681" w:rsidRPr="00DD779F">
        <w:rPr>
          <w:rFonts w:cs="Arial"/>
          <w:szCs w:val="24"/>
        </w:rPr>
        <w:t xml:space="preserve">In addition, to reduce inequalities the ICB will need to draw on the knowledge of the local authorities, VCSE sector and other partners with experience and expertise in this regard. The VCSE sector is an important partner in the ICS </w:t>
      </w:r>
      <w:r w:rsidR="009E0134" w:rsidRPr="00DD779F">
        <w:rPr>
          <w:rFonts w:cs="Arial"/>
          <w:szCs w:val="24"/>
        </w:rPr>
        <w:t xml:space="preserve">and </w:t>
      </w:r>
      <w:r w:rsidR="00C911D1" w:rsidRPr="00DD779F">
        <w:rPr>
          <w:rFonts w:cs="Arial"/>
          <w:szCs w:val="24"/>
        </w:rPr>
        <w:t xml:space="preserve">ICP and </w:t>
      </w:r>
      <w:r w:rsidR="00D41681" w:rsidRPr="00DD779F">
        <w:rPr>
          <w:rFonts w:cs="Arial"/>
          <w:szCs w:val="24"/>
        </w:rPr>
        <w:t>plays a key role in improving health, wellbeing and care outcomes. The ICB have established a Memorandum of Understanding (MOU) with the VCSE sector to further strengthen its place-based working. The MOU sets out key principles and commitments of the ICB</w:t>
      </w:r>
      <w:r w:rsidR="00C911D1" w:rsidRPr="00DD779F">
        <w:rPr>
          <w:rFonts w:cs="Arial"/>
          <w:szCs w:val="24"/>
        </w:rPr>
        <w:t>, ICP</w:t>
      </w:r>
      <w:r w:rsidR="00D41681" w:rsidRPr="00DD779F">
        <w:rPr>
          <w:rFonts w:cs="Arial"/>
          <w:szCs w:val="24"/>
        </w:rPr>
        <w:t xml:space="preserve"> and VCSE sector working together.</w:t>
      </w:r>
      <w:r w:rsidR="00C94465" w:rsidRPr="00DD779F">
        <w:rPr>
          <w:rFonts w:cs="Arial"/>
          <w:szCs w:val="24"/>
          <w:vertAlign w:val="superscript"/>
        </w:rPr>
        <w:t>92</w:t>
      </w:r>
    </w:p>
    <w:p w14:paraId="0CF66545" w14:textId="68A981C2" w:rsidR="004C498C" w:rsidRPr="00DD779F" w:rsidRDefault="00303690" w:rsidP="00AA0CA8">
      <w:pPr>
        <w:pStyle w:val="HeadingLevel3"/>
        <w:numPr>
          <w:ilvl w:val="0"/>
          <w:numId w:val="0"/>
        </w:numPr>
        <w:ind w:left="1440" w:hanging="1440"/>
        <w:rPr>
          <w:rFonts w:cs="Arial"/>
          <w:szCs w:val="24"/>
          <w:vertAlign w:val="superscript"/>
        </w:rPr>
      </w:pPr>
      <w:r w:rsidRPr="00DD779F">
        <w:rPr>
          <w:rFonts w:cs="Arial"/>
          <w:szCs w:val="24"/>
        </w:rPr>
        <w:t xml:space="preserve">9.1.5 </w:t>
      </w:r>
      <w:r w:rsidR="00AA0CA8" w:rsidRPr="00DD779F">
        <w:rPr>
          <w:rFonts w:cs="Arial"/>
          <w:szCs w:val="24"/>
        </w:rPr>
        <w:tab/>
      </w:r>
      <w:r w:rsidR="004C498C" w:rsidRPr="00DD779F">
        <w:rPr>
          <w:rFonts w:cs="Arial"/>
          <w:szCs w:val="24"/>
        </w:rPr>
        <w:t>These principles will be used when developing and maintaining arrangements for engaging with people and communities.</w:t>
      </w:r>
      <w:r w:rsidR="00C94465" w:rsidRPr="00DD779F">
        <w:rPr>
          <w:rFonts w:cs="Arial"/>
          <w:szCs w:val="24"/>
          <w:vertAlign w:val="superscript"/>
        </w:rPr>
        <w:t>93 94</w:t>
      </w:r>
    </w:p>
    <w:p w14:paraId="3A65A61E" w14:textId="7536B27E" w:rsidR="004C498C" w:rsidRDefault="004C498C" w:rsidP="00A94F0F">
      <w:pPr>
        <w:pStyle w:val="Appendix"/>
        <w:rPr>
          <w:sz w:val="24"/>
          <w:szCs w:val="24"/>
        </w:rPr>
      </w:pPr>
      <w:bookmarkStart w:id="84" w:name="_Toc85620460"/>
      <w:r w:rsidRPr="00DD779F">
        <w:rPr>
          <w:sz w:val="24"/>
          <w:szCs w:val="24"/>
        </w:rPr>
        <w:lastRenderedPageBreak/>
        <w:t xml:space="preserve">Definitions of Terms Used in This </w:t>
      </w:r>
      <w:r w:rsidR="009343C5" w:rsidRPr="00DD779F">
        <w:rPr>
          <w:sz w:val="24"/>
          <w:szCs w:val="24"/>
        </w:rPr>
        <w:t>Constitution</w:t>
      </w:r>
      <w:bookmarkEnd w:id="84"/>
    </w:p>
    <w:p w14:paraId="0B1F582D" w14:textId="05F94C83" w:rsidR="004D734A" w:rsidRDefault="004D734A" w:rsidP="004D734A">
      <w:pPr>
        <w:pStyle w:val="BodyText"/>
      </w:pPr>
      <w:r>
        <w:t>2006 Act: National Health Service Act 2006, as amended by the Health and Social Care Act 2012 and the Health and Care Act 2022.</w:t>
      </w:r>
    </w:p>
    <w:p w14:paraId="4C866627" w14:textId="54E8D2CD" w:rsidR="004D734A" w:rsidRDefault="004D734A" w:rsidP="004D734A">
      <w:pPr>
        <w:pStyle w:val="BodyText"/>
      </w:pPr>
      <w:r>
        <w:t>Area: The geographical area that the ICB has responsibility for, as defined in part 1.3 of this Constitution.</w:t>
      </w:r>
    </w:p>
    <w:p w14:paraId="5B09BBA9" w14:textId="36295FD1" w:rsidR="004D734A" w:rsidRDefault="004D734A" w:rsidP="004D734A">
      <w:pPr>
        <w:pStyle w:val="BodyText"/>
      </w:pPr>
      <w:r>
        <w:t xml:space="preserve">Committee: A committee created and appointed by the ICB board. </w:t>
      </w:r>
    </w:p>
    <w:p w14:paraId="1F7125E7" w14:textId="711578E9" w:rsidR="004D734A" w:rsidRDefault="004D734A" w:rsidP="004D734A">
      <w:pPr>
        <w:pStyle w:val="BodyText"/>
      </w:pPr>
      <w:r>
        <w:t>Executive Member of the ICB: Those roles on the ICB that are appointed by the ICB under an employment contract and include the Chief Executive Officer, ICB Chief Finance Officer, ICB Chief Medical Officer, ICB Chief Nursing Officer and the Executive Director for Delivery and Transformation</w:t>
      </w:r>
    </w:p>
    <w:p w14:paraId="52C7CAC9" w14:textId="2FB89AA0" w:rsidR="004D734A" w:rsidRDefault="004D734A" w:rsidP="004D734A">
      <w:pPr>
        <w:pStyle w:val="BodyText"/>
      </w:pPr>
      <w:r>
        <w:t>Forward Plan Condition: The Forward Plan Condition as described in the Integrated Care Boards (nomination of Ordinary Members) Regulations 2022 and any associated statutory guidance.</w:t>
      </w:r>
    </w:p>
    <w:p w14:paraId="55BB5FE1" w14:textId="59AFA846" w:rsidR="004D734A" w:rsidRDefault="004D734A" w:rsidP="004D734A">
      <w:pPr>
        <w:pStyle w:val="BodyText"/>
      </w:pPr>
      <w:r>
        <w:t>Functions and Decisions Map: High level description of where decision making on the functions of the ICB is undertaken under delegation by committees, joint committees and individuals.</w:t>
      </w:r>
    </w:p>
    <w:p w14:paraId="105A12EF" w14:textId="21D7DD84" w:rsidR="004D734A" w:rsidRDefault="004D734A" w:rsidP="004D734A">
      <w:pPr>
        <w:pStyle w:val="BodyText"/>
      </w:pPr>
      <w:r>
        <w:t>Health Care Professional: An individual who is a member of a profession regulated by a body mentioned in section 25(3) of the National Health Service Reform and Health Care Professions Act 2022</w:t>
      </w:r>
    </w:p>
    <w:p w14:paraId="6A950648" w14:textId="5B0E8FD6" w:rsidR="004D734A" w:rsidRDefault="004D734A" w:rsidP="004D734A">
      <w:pPr>
        <w:pStyle w:val="BodyText"/>
      </w:pPr>
      <w:r>
        <w:t>Health Service Body: Health Service Body as defined by section 9(4) of the NHS Act 2006 or (b) NHS Foundation Trusts</w:t>
      </w:r>
    </w:p>
    <w:p w14:paraId="721EDF7B" w14:textId="7CD610CB" w:rsidR="004D734A" w:rsidRDefault="004D734A" w:rsidP="004D734A">
      <w:pPr>
        <w:pStyle w:val="BodyText"/>
      </w:pPr>
      <w:r>
        <w:t>ICB board: Members of the ICB.</w:t>
      </w:r>
    </w:p>
    <w:p w14:paraId="25705E08" w14:textId="40B23017" w:rsidR="004D734A" w:rsidRDefault="004D734A" w:rsidP="004D734A">
      <w:pPr>
        <w:pStyle w:val="BodyText"/>
      </w:pPr>
      <w:r>
        <w:t xml:space="preserve">ICB Chief Finance Officer: This role is the Chief Finance Officer for NHS </w:t>
      </w:r>
      <w:proofErr w:type="spellStart"/>
      <w:r>
        <w:t>Shropshire,</w:t>
      </w:r>
      <w:proofErr w:type="spellEnd"/>
      <w:r>
        <w:t xml:space="preserve"> Telford and Wrekin Integrated Care Board </w:t>
      </w:r>
    </w:p>
    <w:p w14:paraId="62D4258E" w14:textId="104D29E8" w:rsidR="004D734A" w:rsidRDefault="004D734A" w:rsidP="004D734A">
      <w:pPr>
        <w:pStyle w:val="BodyText"/>
      </w:pPr>
      <w:r>
        <w:t xml:space="preserve">ICB Chief Medical Officer: This role is the Chief Medical Officer for NHS </w:t>
      </w:r>
      <w:proofErr w:type="spellStart"/>
      <w:r>
        <w:t>Shropshire,</w:t>
      </w:r>
      <w:proofErr w:type="spellEnd"/>
      <w:r>
        <w:t xml:space="preserve"> Telford and Wrekin Integrated Care Board </w:t>
      </w:r>
    </w:p>
    <w:p w14:paraId="7FB1B1D1" w14:textId="15C5FD5C" w:rsidR="004D734A" w:rsidRDefault="004D734A" w:rsidP="004D734A">
      <w:pPr>
        <w:pStyle w:val="BodyText"/>
      </w:pPr>
      <w:r>
        <w:t xml:space="preserve">ICB Chief Nursing Officer: This role is the Chief Nursing Officer for NHS </w:t>
      </w:r>
      <w:proofErr w:type="spellStart"/>
      <w:r>
        <w:t>Shropshire,</w:t>
      </w:r>
      <w:proofErr w:type="spellEnd"/>
      <w:r>
        <w:t xml:space="preserve"> Telford and Wrekin Integrated Care Board </w:t>
      </w:r>
    </w:p>
    <w:p w14:paraId="5EFF9B15" w14:textId="792E9580" w:rsidR="004D734A" w:rsidRDefault="004D734A" w:rsidP="004D734A">
      <w:pPr>
        <w:pStyle w:val="BodyText"/>
      </w:pPr>
      <w:r>
        <w:t>Level of Services Provided Condition: The Level of Services Provided Condition as described in the Integrated Care Boards (nomination of Ordinary Members) Regulations 2022 and any associated statutory guidance.</w:t>
      </w:r>
    </w:p>
    <w:p w14:paraId="0EED4DB9" w14:textId="117EAD42" w:rsidR="004D734A" w:rsidRDefault="004D734A" w:rsidP="004D734A">
      <w:pPr>
        <w:pStyle w:val="BodyText"/>
      </w:pPr>
      <w:r>
        <w:t xml:space="preserve">Non-Executive Members: These roles are ordinary members of the ICB who are independent from the ICB and therefore are neither an employee </w:t>
      </w:r>
      <w:proofErr w:type="gramStart"/>
      <w:r>
        <w:t>or</w:t>
      </w:r>
      <w:proofErr w:type="gramEnd"/>
      <w:r>
        <w:t xml:space="preserve"> a contractor.</w:t>
      </w:r>
    </w:p>
    <w:p w14:paraId="40CB648F" w14:textId="2E76EBA5" w:rsidR="004D734A" w:rsidRDefault="004D734A" w:rsidP="004D734A">
      <w:pPr>
        <w:pStyle w:val="BodyText"/>
      </w:pPr>
      <w:r>
        <w:lastRenderedPageBreak/>
        <w:t xml:space="preserve">Integrated Care Partnership: The joint committee for the ICB’s area established by the ICB and each responsible local authority whose area coincides with or falls wholly or partly within the ICB’s area. </w:t>
      </w:r>
    </w:p>
    <w:p w14:paraId="55DD9E2F" w14:textId="6EA21D48" w:rsidR="004D734A" w:rsidRDefault="004D734A" w:rsidP="004D734A">
      <w:pPr>
        <w:pStyle w:val="BodyText"/>
      </w:pPr>
      <w:r>
        <w:t>NHS England: The operational name for the National Health Service Commissioning Board</w:t>
      </w:r>
    </w:p>
    <w:p w14:paraId="320A61EB" w14:textId="668775E2" w:rsidR="004D734A" w:rsidRDefault="004D734A" w:rsidP="004D734A">
      <w:pPr>
        <w:pStyle w:val="BodyText"/>
      </w:pPr>
      <w:r>
        <w:t xml:space="preserve">Ordinary Member: The Board of the ICB will have a Chair and a Chief Executive plus other members. All other members of the Board are referred to as Ordinary Members. </w:t>
      </w:r>
    </w:p>
    <w:p w14:paraId="535B3CFA" w14:textId="28F96BC0" w:rsidR="004D734A" w:rsidRDefault="004D734A" w:rsidP="004D734A">
      <w:pPr>
        <w:pStyle w:val="BodyText"/>
      </w:pPr>
      <w:r>
        <w:t>Partner Member of the ICB: Some of the Ordinary Members will also be Partner Members. Partner Members bring knowledge and a perspective from their sectors and are appointed in accordance with the procedures set out in Section 3 having been nominated by the following:</w:t>
      </w:r>
    </w:p>
    <w:p w14:paraId="6E3F1D08" w14:textId="4815820A" w:rsidR="004D734A" w:rsidRDefault="004D734A" w:rsidP="004D734A">
      <w:pPr>
        <w:pStyle w:val="BodyText"/>
        <w:numPr>
          <w:ilvl w:val="0"/>
          <w:numId w:val="32"/>
        </w:numPr>
      </w:pPr>
      <w:r>
        <w:t>NHS trusts and foundation trusts who provide services within the ICB’s area and are of a prescribed description.</w:t>
      </w:r>
    </w:p>
    <w:p w14:paraId="2D26B87E" w14:textId="77777777" w:rsidR="004D734A" w:rsidRDefault="004D734A" w:rsidP="004D734A">
      <w:pPr>
        <w:pStyle w:val="BodyText"/>
        <w:numPr>
          <w:ilvl w:val="0"/>
          <w:numId w:val="32"/>
        </w:numPr>
      </w:pPr>
      <w:r>
        <w:t>The primary medical services (general practice) providers within the area of the ICB and are of a prescribed description</w:t>
      </w:r>
    </w:p>
    <w:p w14:paraId="5401E418" w14:textId="13AB4946" w:rsidR="004D734A" w:rsidRDefault="004D734A" w:rsidP="004D734A">
      <w:pPr>
        <w:pStyle w:val="BodyText"/>
        <w:numPr>
          <w:ilvl w:val="0"/>
          <w:numId w:val="32"/>
        </w:numPr>
      </w:pPr>
      <w:r>
        <w:t>The local authorities which are responsible for providing Social Care and whose area coincides with or includes the whole or any part of the ICB’s area</w:t>
      </w:r>
    </w:p>
    <w:p w14:paraId="679843C9" w14:textId="760CD816" w:rsidR="004D734A" w:rsidRDefault="004D734A" w:rsidP="004D734A">
      <w:pPr>
        <w:pStyle w:val="BodyText"/>
      </w:pPr>
      <w:r>
        <w:t>Place-Based Partnership: Place-based partnerships are collaborative arrangements responsible for arranging and delivering health and care services in a locality or community. They involve the Integrated Care Board, local government and providers of health and care services, including the voluntary, community and social enterprise sector, people and communities, as well as primary care provider leadership, represented by Primary Care Network clinical directors or other relevant primary care leaders.</w:t>
      </w:r>
    </w:p>
    <w:p w14:paraId="192DD1A2" w14:textId="3E97E900" w:rsidR="00472CF6" w:rsidRDefault="004D734A" w:rsidP="004D734A">
      <w:pPr>
        <w:pStyle w:val="BodyText"/>
      </w:pPr>
      <w:r>
        <w:t>Sub-Committee: A committee created and appointed by and reporting to a committee.</w:t>
      </w:r>
    </w:p>
    <w:p w14:paraId="1E5B397C" w14:textId="77777777" w:rsidR="004D734A" w:rsidRDefault="004D734A" w:rsidP="00472CF6">
      <w:pPr>
        <w:pStyle w:val="BodyText"/>
      </w:pPr>
    </w:p>
    <w:p w14:paraId="527AD17A" w14:textId="77777777" w:rsidR="004D734A" w:rsidRPr="00472CF6" w:rsidRDefault="004D734A" w:rsidP="00472CF6">
      <w:pPr>
        <w:pStyle w:val="BodyText"/>
      </w:pPr>
    </w:p>
    <w:p w14:paraId="14E03A01" w14:textId="1BE6B155" w:rsidR="004C498C" w:rsidRPr="00DD779F" w:rsidRDefault="004C498C" w:rsidP="00A94F0F">
      <w:pPr>
        <w:pStyle w:val="Appendix"/>
        <w:rPr>
          <w:sz w:val="24"/>
          <w:szCs w:val="24"/>
        </w:rPr>
      </w:pPr>
      <w:bookmarkStart w:id="85" w:name="_Ref83743328"/>
      <w:bookmarkStart w:id="86" w:name="_Toc85620461"/>
      <w:r w:rsidRPr="00DD779F">
        <w:rPr>
          <w:sz w:val="24"/>
          <w:szCs w:val="24"/>
        </w:rPr>
        <w:lastRenderedPageBreak/>
        <w:t>Standing Orders</w:t>
      </w:r>
      <w:bookmarkEnd w:id="85"/>
      <w:bookmarkEnd w:id="86"/>
      <w:r w:rsidR="00A43AC9" w:rsidRPr="00DD779F">
        <w:rPr>
          <w:sz w:val="24"/>
          <w:szCs w:val="24"/>
          <w:vertAlign w:val="superscript"/>
        </w:rPr>
        <w:t>95</w:t>
      </w:r>
    </w:p>
    <w:p w14:paraId="791DFA72" w14:textId="48686538" w:rsidR="004C498C" w:rsidRPr="00DD779F" w:rsidRDefault="004C498C" w:rsidP="00267E34">
      <w:pPr>
        <w:pStyle w:val="LegalNumber1"/>
        <w:rPr>
          <w:color w:val="auto"/>
          <w:sz w:val="24"/>
          <w:szCs w:val="24"/>
        </w:rPr>
      </w:pPr>
      <w:bookmarkStart w:id="87" w:name="_Toc85620462"/>
      <w:r w:rsidRPr="00DD779F">
        <w:rPr>
          <w:sz w:val="24"/>
          <w:szCs w:val="24"/>
        </w:rPr>
        <w:t>Introduction</w:t>
      </w:r>
      <w:bookmarkEnd w:id="87"/>
    </w:p>
    <w:p w14:paraId="0E1DEF90" w14:textId="040ADA9D" w:rsidR="004C498C" w:rsidRPr="00DD779F" w:rsidRDefault="004C498C" w:rsidP="00A36F5B">
      <w:pPr>
        <w:pStyle w:val="LegalNumber2"/>
        <w:rPr>
          <w:szCs w:val="24"/>
        </w:rPr>
      </w:pPr>
      <w:r w:rsidRPr="00DD779F">
        <w:rPr>
          <w:szCs w:val="24"/>
        </w:rPr>
        <w:t xml:space="preserve">These Standing Orders have been drawn up to regulate the proceedings of </w:t>
      </w:r>
      <w:r w:rsidR="0088213A" w:rsidRPr="00DD779F">
        <w:rPr>
          <w:szCs w:val="24"/>
        </w:rPr>
        <w:t xml:space="preserve">NHS </w:t>
      </w:r>
      <w:proofErr w:type="spellStart"/>
      <w:r w:rsidR="0088213A" w:rsidRPr="00DD779F">
        <w:rPr>
          <w:szCs w:val="24"/>
        </w:rPr>
        <w:t>Shropshire,</w:t>
      </w:r>
      <w:proofErr w:type="spellEnd"/>
      <w:r w:rsidR="0088213A" w:rsidRPr="00DD779F">
        <w:rPr>
          <w:szCs w:val="24"/>
        </w:rPr>
        <w:t xml:space="preserve"> </w:t>
      </w:r>
      <w:r w:rsidR="005312FE" w:rsidRPr="00DD779F">
        <w:rPr>
          <w:szCs w:val="24"/>
        </w:rPr>
        <w:t>Telford and Wrekin</w:t>
      </w:r>
      <w:r w:rsidRPr="00DD779F">
        <w:rPr>
          <w:szCs w:val="24"/>
        </w:rPr>
        <w:t xml:space="preserve"> Integrated Care </w:t>
      </w:r>
      <w:r w:rsidR="009343C5" w:rsidRPr="00DD779F">
        <w:rPr>
          <w:szCs w:val="24"/>
        </w:rPr>
        <w:t>Board</w:t>
      </w:r>
      <w:r w:rsidRPr="00DD779F">
        <w:rPr>
          <w:szCs w:val="24"/>
        </w:rPr>
        <w:t xml:space="preserve"> so that the ICB can fulfil its obligations as set out largely in the 2006 Act (as amended). They form part of the ICB’s </w:t>
      </w:r>
      <w:r w:rsidR="009343C5" w:rsidRPr="00DD779F">
        <w:rPr>
          <w:szCs w:val="24"/>
        </w:rPr>
        <w:t>Constituti</w:t>
      </w:r>
      <w:r w:rsidR="00FE04DE" w:rsidRPr="00DD779F">
        <w:rPr>
          <w:szCs w:val="24"/>
        </w:rPr>
        <w:t>on</w:t>
      </w:r>
      <w:r w:rsidRPr="00DD779F">
        <w:rPr>
          <w:szCs w:val="24"/>
        </w:rPr>
        <w:t>.</w:t>
      </w:r>
      <w:r w:rsidR="00A43AC9" w:rsidRPr="00DD779F">
        <w:rPr>
          <w:szCs w:val="24"/>
          <w:vertAlign w:val="superscript"/>
        </w:rPr>
        <w:t>96</w:t>
      </w:r>
    </w:p>
    <w:p w14:paraId="2D7C1C70" w14:textId="77777777" w:rsidR="004C498C" w:rsidRPr="00DD779F" w:rsidRDefault="004C498C" w:rsidP="00A36F5B">
      <w:pPr>
        <w:pStyle w:val="LegalNumber1"/>
        <w:rPr>
          <w:color w:val="auto"/>
          <w:sz w:val="24"/>
          <w:szCs w:val="24"/>
        </w:rPr>
      </w:pPr>
      <w:bookmarkStart w:id="88" w:name="_Toc85620463"/>
      <w:r w:rsidRPr="00DD779F">
        <w:rPr>
          <w:sz w:val="24"/>
          <w:szCs w:val="24"/>
        </w:rPr>
        <w:t>Amendment and review</w:t>
      </w:r>
      <w:bookmarkEnd w:id="88"/>
    </w:p>
    <w:p w14:paraId="0D5BC637" w14:textId="2DAD2BA4" w:rsidR="004C498C" w:rsidRPr="00DD779F" w:rsidRDefault="004C498C" w:rsidP="00A36F5B">
      <w:pPr>
        <w:pStyle w:val="LegalNumber2"/>
        <w:rPr>
          <w:szCs w:val="24"/>
        </w:rPr>
      </w:pPr>
      <w:r w:rsidRPr="00DD779F">
        <w:rPr>
          <w:szCs w:val="24"/>
        </w:rPr>
        <w:t xml:space="preserve">The Standing Orders are effective from </w:t>
      </w:r>
      <w:r w:rsidR="00F108F8" w:rsidRPr="00DD779F">
        <w:rPr>
          <w:szCs w:val="24"/>
        </w:rPr>
        <w:t>1</w:t>
      </w:r>
      <w:r w:rsidR="00F108F8" w:rsidRPr="00DD779F">
        <w:rPr>
          <w:szCs w:val="24"/>
          <w:vertAlign w:val="superscript"/>
        </w:rPr>
        <w:t>st</w:t>
      </w:r>
      <w:r w:rsidR="00F108F8" w:rsidRPr="00DD779F">
        <w:rPr>
          <w:szCs w:val="24"/>
        </w:rPr>
        <w:t xml:space="preserve"> July 2022.</w:t>
      </w:r>
      <w:r w:rsidR="00A43AC9" w:rsidRPr="00DD779F">
        <w:rPr>
          <w:szCs w:val="24"/>
          <w:vertAlign w:val="superscript"/>
        </w:rPr>
        <w:t>97</w:t>
      </w:r>
      <w:r w:rsidRPr="00DD779F">
        <w:rPr>
          <w:szCs w:val="24"/>
        </w:rPr>
        <w:t xml:space="preserve"> </w:t>
      </w:r>
    </w:p>
    <w:p w14:paraId="14CFD113" w14:textId="77777777" w:rsidR="004C498C" w:rsidRPr="00DD779F" w:rsidRDefault="004C498C" w:rsidP="00A36F5B">
      <w:pPr>
        <w:pStyle w:val="LegalNumber2"/>
        <w:rPr>
          <w:szCs w:val="24"/>
        </w:rPr>
      </w:pPr>
      <w:r w:rsidRPr="00DD779F">
        <w:rPr>
          <w:szCs w:val="24"/>
        </w:rPr>
        <w:t xml:space="preserve">Standing Orders will be reviewed on an annual basis or sooner if required. </w:t>
      </w:r>
    </w:p>
    <w:p w14:paraId="03947603" w14:textId="33DAD726" w:rsidR="004C498C" w:rsidRPr="00DD779F" w:rsidRDefault="004C498C" w:rsidP="00A36F5B">
      <w:pPr>
        <w:pStyle w:val="LegalNumber2"/>
        <w:rPr>
          <w:szCs w:val="24"/>
        </w:rPr>
      </w:pPr>
      <w:r w:rsidRPr="00DD779F">
        <w:rPr>
          <w:szCs w:val="24"/>
        </w:rPr>
        <w:t xml:space="preserve">Amendments to these Standing Orders will be made as per </w:t>
      </w:r>
      <w:r w:rsidR="00804AA2" w:rsidRPr="00DD779F">
        <w:rPr>
          <w:szCs w:val="24"/>
        </w:rPr>
        <w:t xml:space="preserve">clause </w:t>
      </w:r>
      <w:r w:rsidR="00715F5D" w:rsidRPr="00DD779F">
        <w:rPr>
          <w:szCs w:val="24"/>
        </w:rPr>
        <w:t xml:space="preserve">1.6.2 </w:t>
      </w:r>
      <w:r w:rsidR="00804AA2" w:rsidRPr="00DD779F">
        <w:rPr>
          <w:szCs w:val="24"/>
        </w:rPr>
        <w:t xml:space="preserve">in the </w:t>
      </w:r>
      <w:r w:rsidR="009343C5" w:rsidRPr="00DD779F">
        <w:rPr>
          <w:szCs w:val="24"/>
        </w:rPr>
        <w:t>Constitution</w:t>
      </w:r>
      <w:r w:rsidR="00804AA2" w:rsidRPr="00DD779F">
        <w:rPr>
          <w:szCs w:val="24"/>
        </w:rPr>
        <w:t>.</w:t>
      </w:r>
    </w:p>
    <w:p w14:paraId="717FF5BA" w14:textId="19BC5854" w:rsidR="004C498C" w:rsidRPr="00DD779F" w:rsidRDefault="004C498C" w:rsidP="00A36F5B">
      <w:pPr>
        <w:pStyle w:val="LegalNumber2"/>
        <w:rPr>
          <w:szCs w:val="24"/>
        </w:rPr>
      </w:pPr>
      <w:r w:rsidRPr="00DD779F">
        <w:rPr>
          <w:szCs w:val="24"/>
        </w:rPr>
        <w:t xml:space="preserve">All changes to these Standing Orders will require an application to NHS England for variation to the ICB </w:t>
      </w:r>
      <w:r w:rsidR="009343C5" w:rsidRPr="00DD779F">
        <w:rPr>
          <w:szCs w:val="24"/>
        </w:rPr>
        <w:t>Constitution</w:t>
      </w:r>
      <w:r w:rsidRPr="00DD779F">
        <w:rPr>
          <w:szCs w:val="24"/>
        </w:rPr>
        <w:t xml:space="preserve"> and will not be implemented until the </w:t>
      </w:r>
      <w:r w:rsidR="009343C5" w:rsidRPr="00DD779F">
        <w:rPr>
          <w:szCs w:val="24"/>
        </w:rPr>
        <w:t>Constitution</w:t>
      </w:r>
      <w:r w:rsidRPr="00DD779F">
        <w:rPr>
          <w:szCs w:val="24"/>
        </w:rPr>
        <w:t xml:space="preserve"> has been approved.</w:t>
      </w:r>
    </w:p>
    <w:p w14:paraId="5502D9F4" w14:textId="77777777" w:rsidR="004C498C" w:rsidRPr="00DD779F" w:rsidRDefault="004C498C" w:rsidP="00A36F5B">
      <w:pPr>
        <w:pStyle w:val="LegalNumber1"/>
        <w:rPr>
          <w:sz w:val="24"/>
          <w:szCs w:val="24"/>
        </w:rPr>
      </w:pPr>
      <w:bookmarkStart w:id="89" w:name="_Toc85620464"/>
      <w:r w:rsidRPr="00DD779F">
        <w:rPr>
          <w:sz w:val="24"/>
          <w:szCs w:val="24"/>
        </w:rPr>
        <w:t>Interpretation, application and compliance</w:t>
      </w:r>
      <w:bookmarkEnd w:id="89"/>
    </w:p>
    <w:p w14:paraId="6970495E" w14:textId="1DAFC358" w:rsidR="004C498C" w:rsidRPr="00DD779F" w:rsidRDefault="004C498C" w:rsidP="00A36F5B">
      <w:pPr>
        <w:pStyle w:val="LegalNumber2"/>
        <w:rPr>
          <w:szCs w:val="24"/>
        </w:rPr>
      </w:pPr>
      <w:r w:rsidRPr="00DD779F">
        <w:rPr>
          <w:szCs w:val="24"/>
        </w:rPr>
        <w:t xml:space="preserve">Except as otherwise provided, words and expressions used in these Standing Orders shall have the same meaning as those in the main body of the ICB </w:t>
      </w:r>
      <w:r w:rsidR="009343C5" w:rsidRPr="00DD779F">
        <w:rPr>
          <w:szCs w:val="24"/>
        </w:rPr>
        <w:t>Constitution</w:t>
      </w:r>
      <w:r w:rsidRPr="00DD779F">
        <w:rPr>
          <w:szCs w:val="24"/>
        </w:rPr>
        <w:t xml:space="preserve"> and as per the definitions in Appendix 1.</w:t>
      </w:r>
    </w:p>
    <w:p w14:paraId="13BB924A" w14:textId="37651685" w:rsidR="004C498C" w:rsidRPr="00DD779F" w:rsidRDefault="004C498C" w:rsidP="00A36F5B">
      <w:pPr>
        <w:pStyle w:val="LegalNumber2"/>
        <w:rPr>
          <w:szCs w:val="24"/>
        </w:rPr>
      </w:pPr>
      <w:r w:rsidRPr="00DD779F">
        <w:rPr>
          <w:szCs w:val="24"/>
        </w:rPr>
        <w:t xml:space="preserve">These </w:t>
      </w:r>
      <w:r w:rsidR="00797D90" w:rsidRPr="00DD779F">
        <w:rPr>
          <w:szCs w:val="24"/>
        </w:rPr>
        <w:t>Standing Orders</w:t>
      </w:r>
      <w:r w:rsidRPr="00DD779F">
        <w:rPr>
          <w:szCs w:val="24"/>
        </w:rPr>
        <w:t xml:space="preserve"> apply to all meetings of the </w:t>
      </w:r>
      <w:r w:rsidR="009343C5" w:rsidRPr="00DD779F">
        <w:rPr>
          <w:szCs w:val="24"/>
        </w:rPr>
        <w:t>Board</w:t>
      </w:r>
      <w:r w:rsidRPr="00DD779F">
        <w:rPr>
          <w:szCs w:val="24"/>
        </w:rPr>
        <w:t xml:space="preserve">, including its committees and sub-committees unless otherwise stated. All references to </w:t>
      </w:r>
      <w:r w:rsidR="009343C5" w:rsidRPr="00DD779F">
        <w:rPr>
          <w:szCs w:val="24"/>
        </w:rPr>
        <w:t>Board</w:t>
      </w:r>
      <w:r w:rsidRPr="00DD779F">
        <w:rPr>
          <w:szCs w:val="24"/>
        </w:rPr>
        <w:t xml:space="preserve"> are inclusive of committees and sub-committees unless otherwise stated. </w:t>
      </w:r>
    </w:p>
    <w:p w14:paraId="1DE7CD05" w14:textId="5BD7CEC1" w:rsidR="004C498C" w:rsidRPr="00DD779F" w:rsidRDefault="004C498C" w:rsidP="00A36F5B">
      <w:pPr>
        <w:pStyle w:val="LegalNumber2"/>
        <w:rPr>
          <w:szCs w:val="24"/>
        </w:rPr>
      </w:pPr>
      <w:r w:rsidRPr="00DD779F">
        <w:rPr>
          <w:szCs w:val="24"/>
        </w:rPr>
        <w:t xml:space="preserve">All members of the </w:t>
      </w:r>
      <w:r w:rsidR="009343C5" w:rsidRPr="00DD779F">
        <w:rPr>
          <w:szCs w:val="24"/>
        </w:rPr>
        <w:t>Board</w:t>
      </w:r>
      <w:r w:rsidRPr="00DD779F">
        <w:rPr>
          <w:szCs w:val="24"/>
        </w:rPr>
        <w:t>, members of committees and sub-committees and all employees, should be aware of the Standing Orders and comply with them. Failure to comply may be regarded as a disciplinary matter.</w:t>
      </w:r>
    </w:p>
    <w:p w14:paraId="60B0EBC4" w14:textId="042F17F8" w:rsidR="004C498C" w:rsidRPr="00DD779F" w:rsidRDefault="004C498C" w:rsidP="00A36F5B">
      <w:pPr>
        <w:pStyle w:val="LegalNumber2"/>
        <w:rPr>
          <w:szCs w:val="24"/>
        </w:rPr>
      </w:pPr>
      <w:r w:rsidRPr="00DD779F">
        <w:rPr>
          <w:szCs w:val="24"/>
        </w:rPr>
        <w:t xml:space="preserve">In the case of conflicting interpretation of the Standing Orders, the Chair, supported with advice from </w:t>
      </w:r>
      <w:r w:rsidR="00FE04DE" w:rsidRPr="00DD779F">
        <w:rPr>
          <w:szCs w:val="24"/>
        </w:rPr>
        <w:t>the Director of Corporate Affairs</w:t>
      </w:r>
      <w:r w:rsidRPr="00DD779F">
        <w:rPr>
          <w:szCs w:val="24"/>
        </w:rPr>
        <w:t xml:space="preserve"> will provide a settled view which shall be final. </w:t>
      </w:r>
    </w:p>
    <w:p w14:paraId="7E51ABD2" w14:textId="5261406D" w:rsidR="004C498C" w:rsidRPr="00DD779F" w:rsidRDefault="004C498C" w:rsidP="00A36F5B">
      <w:pPr>
        <w:pStyle w:val="LegalNumber2"/>
        <w:rPr>
          <w:szCs w:val="24"/>
        </w:rPr>
      </w:pPr>
      <w:r w:rsidRPr="00DD779F">
        <w:rPr>
          <w:szCs w:val="24"/>
        </w:rPr>
        <w:t xml:space="preserve">All members of the </w:t>
      </w:r>
      <w:r w:rsidR="009343C5" w:rsidRPr="00DD779F">
        <w:rPr>
          <w:szCs w:val="24"/>
        </w:rPr>
        <w:t>Board</w:t>
      </w:r>
      <w:r w:rsidRPr="00DD779F">
        <w:rPr>
          <w:szCs w:val="24"/>
        </w:rPr>
        <w:t>, its committees and sub-committees and all employees have a duty to disclose any non-compliance with these Standing Orders to the Chief Executive as soon as possible.</w:t>
      </w:r>
    </w:p>
    <w:p w14:paraId="1E398D87" w14:textId="06805F7B" w:rsidR="004C498C" w:rsidRPr="00DD779F" w:rsidRDefault="004C498C" w:rsidP="00A36F5B">
      <w:pPr>
        <w:pStyle w:val="LegalNumber2"/>
        <w:rPr>
          <w:szCs w:val="24"/>
        </w:rPr>
      </w:pPr>
      <w:r w:rsidRPr="00DD779F">
        <w:rPr>
          <w:szCs w:val="24"/>
        </w:rPr>
        <w:t xml:space="preserve">If, for any reason, these Standing Orders are not complied with, full details of the non-compliance and any justification for non-compliance </w:t>
      </w:r>
      <w:r w:rsidRPr="00DD779F">
        <w:rPr>
          <w:szCs w:val="24"/>
        </w:rPr>
        <w:lastRenderedPageBreak/>
        <w:t xml:space="preserve">and the circumstances around the non-compliance, shall be reported to the next formal meeting of the </w:t>
      </w:r>
      <w:r w:rsidR="009343C5" w:rsidRPr="00DD779F">
        <w:rPr>
          <w:szCs w:val="24"/>
        </w:rPr>
        <w:t>Board</w:t>
      </w:r>
      <w:r w:rsidRPr="00DD779F">
        <w:rPr>
          <w:szCs w:val="24"/>
        </w:rPr>
        <w:t xml:space="preserve"> for action or ratification and the Audit Committee for review. </w:t>
      </w:r>
    </w:p>
    <w:p w14:paraId="20F73FCC" w14:textId="54C979AC" w:rsidR="004C498C" w:rsidRPr="00DD779F" w:rsidRDefault="004C498C" w:rsidP="00A36F5B">
      <w:pPr>
        <w:pStyle w:val="LegalNumber1"/>
        <w:rPr>
          <w:sz w:val="24"/>
          <w:szCs w:val="24"/>
        </w:rPr>
      </w:pPr>
      <w:bookmarkStart w:id="90" w:name="_Toc85620465"/>
      <w:r w:rsidRPr="00DD779F">
        <w:rPr>
          <w:sz w:val="24"/>
          <w:szCs w:val="24"/>
        </w:rPr>
        <w:t xml:space="preserve">Meetings of the Integrated Care </w:t>
      </w:r>
      <w:r w:rsidR="009343C5" w:rsidRPr="00DD779F">
        <w:rPr>
          <w:sz w:val="24"/>
          <w:szCs w:val="24"/>
        </w:rPr>
        <w:t>Board</w:t>
      </w:r>
      <w:bookmarkEnd w:id="90"/>
    </w:p>
    <w:p w14:paraId="48574116" w14:textId="507C77D6" w:rsidR="004C498C" w:rsidRPr="00DD779F" w:rsidRDefault="004C498C">
      <w:pPr>
        <w:pStyle w:val="LegalNumber2heading"/>
        <w:rPr>
          <w:rFonts w:ascii="Arial" w:hAnsi="Arial"/>
          <w:color w:val="auto"/>
          <w:sz w:val="24"/>
          <w:szCs w:val="24"/>
        </w:rPr>
      </w:pPr>
      <w:bookmarkStart w:id="91" w:name="_Toc85620466"/>
      <w:r w:rsidRPr="00DD779F">
        <w:rPr>
          <w:rFonts w:ascii="Arial" w:hAnsi="Arial"/>
          <w:color w:val="auto"/>
          <w:sz w:val="24"/>
          <w:szCs w:val="24"/>
        </w:rPr>
        <w:t xml:space="preserve">Calling </w:t>
      </w:r>
      <w:r w:rsidR="009343C5" w:rsidRPr="00DD779F">
        <w:rPr>
          <w:rFonts w:ascii="Arial" w:hAnsi="Arial"/>
          <w:color w:val="auto"/>
          <w:sz w:val="24"/>
          <w:szCs w:val="24"/>
        </w:rPr>
        <w:t>Board</w:t>
      </w:r>
      <w:r w:rsidRPr="00DD779F">
        <w:rPr>
          <w:rFonts w:ascii="Arial" w:hAnsi="Arial"/>
          <w:color w:val="auto"/>
          <w:sz w:val="24"/>
          <w:szCs w:val="24"/>
        </w:rPr>
        <w:t xml:space="preserve"> Meetings</w:t>
      </w:r>
      <w:bookmarkEnd w:id="91"/>
      <w:r w:rsidR="00A43AC9" w:rsidRPr="00DD779F">
        <w:rPr>
          <w:rFonts w:ascii="Arial" w:hAnsi="Arial"/>
          <w:b w:val="0"/>
          <w:bCs/>
          <w:color w:val="auto"/>
          <w:sz w:val="24"/>
          <w:szCs w:val="24"/>
          <w:vertAlign w:val="superscript"/>
        </w:rPr>
        <w:t>85</w:t>
      </w:r>
    </w:p>
    <w:p w14:paraId="5668C9E0" w14:textId="7C76F02A" w:rsidR="004C498C" w:rsidRPr="00DD779F" w:rsidRDefault="004C498C" w:rsidP="00474C06">
      <w:pPr>
        <w:pStyle w:val="LegalNumber3"/>
        <w:rPr>
          <w:szCs w:val="24"/>
        </w:rPr>
      </w:pPr>
      <w:r w:rsidRPr="00DD779F">
        <w:rPr>
          <w:szCs w:val="24"/>
        </w:rPr>
        <w:t xml:space="preserve">Meetings of the </w:t>
      </w:r>
      <w:r w:rsidR="009343C5" w:rsidRPr="00DD779F">
        <w:rPr>
          <w:szCs w:val="24"/>
        </w:rPr>
        <w:t>Board</w:t>
      </w:r>
      <w:r w:rsidRPr="00DD779F">
        <w:rPr>
          <w:szCs w:val="24"/>
        </w:rPr>
        <w:t xml:space="preserve"> of the ICB shall be held at regular intervals</w:t>
      </w:r>
      <w:r w:rsidR="00A43AC9" w:rsidRPr="00DD779F">
        <w:rPr>
          <w:szCs w:val="24"/>
          <w:vertAlign w:val="superscript"/>
        </w:rPr>
        <w:t>98</w:t>
      </w:r>
      <w:r w:rsidR="00072A8C" w:rsidRPr="00DD779F">
        <w:rPr>
          <w:b/>
          <w:bCs/>
          <w:szCs w:val="24"/>
          <w:vertAlign w:val="superscript"/>
        </w:rPr>
        <w:t xml:space="preserve"> </w:t>
      </w:r>
      <w:r w:rsidRPr="00DD779F">
        <w:rPr>
          <w:szCs w:val="24"/>
        </w:rPr>
        <w:t>at such times and places</w:t>
      </w:r>
      <w:r w:rsidR="00A43AC9" w:rsidRPr="00DD779F">
        <w:rPr>
          <w:szCs w:val="24"/>
          <w:vertAlign w:val="superscript"/>
        </w:rPr>
        <w:t>99</w:t>
      </w:r>
      <w:r w:rsidRPr="00DD779F">
        <w:rPr>
          <w:szCs w:val="24"/>
        </w:rPr>
        <w:t xml:space="preserve"> as the ICB may determine.</w:t>
      </w:r>
    </w:p>
    <w:p w14:paraId="0D156AE6" w14:textId="1C4DE890" w:rsidR="004C498C" w:rsidRPr="00DD779F" w:rsidRDefault="004C498C" w:rsidP="00474C06">
      <w:pPr>
        <w:pStyle w:val="LegalNumber3"/>
        <w:rPr>
          <w:szCs w:val="24"/>
        </w:rPr>
      </w:pPr>
      <w:r w:rsidRPr="00DD779F">
        <w:rPr>
          <w:szCs w:val="24"/>
        </w:rPr>
        <w:t xml:space="preserve">In normal circumstances, each member of the </w:t>
      </w:r>
      <w:r w:rsidR="009343C5" w:rsidRPr="00DD779F">
        <w:rPr>
          <w:szCs w:val="24"/>
        </w:rPr>
        <w:t>Board</w:t>
      </w:r>
      <w:r w:rsidRPr="00DD779F">
        <w:rPr>
          <w:szCs w:val="24"/>
        </w:rPr>
        <w:t xml:space="preserve"> will be given not less than one month’s notice in writing of any meeting to be held. However:</w:t>
      </w:r>
    </w:p>
    <w:p w14:paraId="09B2A8D7" w14:textId="06042814" w:rsidR="004C498C" w:rsidRPr="00DD779F" w:rsidRDefault="004C498C" w:rsidP="001F058F">
      <w:pPr>
        <w:pStyle w:val="LegalNumber4"/>
        <w:rPr>
          <w:szCs w:val="24"/>
        </w:rPr>
      </w:pPr>
      <w:r w:rsidRPr="00DD779F">
        <w:rPr>
          <w:szCs w:val="24"/>
        </w:rPr>
        <w:t xml:space="preserve">The Chair may call a meeting at any time by giving not less than </w:t>
      </w:r>
      <w:r w:rsidR="00C50011" w:rsidRPr="00DD779F">
        <w:rPr>
          <w:szCs w:val="24"/>
        </w:rPr>
        <w:t>seven</w:t>
      </w:r>
      <w:r w:rsidRPr="00DD779F">
        <w:rPr>
          <w:szCs w:val="24"/>
        </w:rPr>
        <w:t xml:space="preserve"> calendar days’ notice in writing.</w:t>
      </w:r>
    </w:p>
    <w:p w14:paraId="2603E4D2" w14:textId="13C2365A" w:rsidR="004C498C" w:rsidRPr="00DD779F" w:rsidRDefault="004C498C" w:rsidP="001F058F">
      <w:pPr>
        <w:pStyle w:val="LegalNumber4"/>
        <w:rPr>
          <w:szCs w:val="24"/>
        </w:rPr>
      </w:pPr>
      <w:r w:rsidRPr="00DD779F">
        <w:rPr>
          <w:szCs w:val="24"/>
        </w:rPr>
        <w:t xml:space="preserve">One third of the members of the </w:t>
      </w:r>
      <w:r w:rsidR="009343C5" w:rsidRPr="00DD779F">
        <w:rPr>
          <w:szCs w:val="24"/>
        </w:rPr>
        <w:t>Board</w:t>
      </w:r>
      <w:r w:rsidRPr="00DD779F">
        <w:rPr>
          <w:szCs w:val="24"/>
        </w:rPr>
        <w:t xml:space="preserve"> may request the Chair to convene a meeting by notice in writing, specifying the matters which they wish to be considered at the meeting. If the Chair refuses, or fails, to call a meeting within seven calendar days of such a request being presented, the </w:t>
      </w:r>
      <w:r w:rsidR="009343C5" w:rsidRPr="00DD779F">
        <w:rPr>
          <w:szCs w:val="24"/>
        </w:rPr>
        <w:t>Board</w:t>
      </w:r>
      <w:r w:rsidRPr="00DD779F">
        <w:rPr>
          <w:szCs w:val="24"/>
        </w:rPr>
        <w:t xml:space="preserve"> members signing the requisition may call a meeting by giving not less than </w:t>
      </w:r>
      <w:r w:rsidR="00ED231B" w:rsidRPr="00DD779F">
        <w:rPr>
          <w:szCs w:val="24"/>
        </w:rPr>
        <w:t>fourteen</w:t>
      </w:r>
      <w:r w:rsidRPr="00DD779F">
        <w:rPr>
          <w:szCs w:val="24"/>
        </w:rPr>
        <w:t xml:space="preserve"> calendar days’ notice in writing to all members of the </w:t>
      </w:r>
      <w:r w:rsidR="009343C5" w:rsidRPr="00DD779F">
        <w:rPr>
          <w:szCs w:val="24"/>
        </w:rPr>
        <w:t>Board</w:t>
      </w:r>
      <w:r w:rsidRPr="00DD779F">
        <w:rPr>
          <w:szCs w:val="24"/>
        </w:rPr>
        <w:t xml:space="preserve"> specifying the matters to be considered at the meeting.</w:t>
      </w:r>
    </w:p>
    <w:p w14:paraId="7E6E2646" w14:textId="14CBCB11" w:rsidR="004C498C" w:rsidRPr="00DD779F" w:rsidRDefault="004C498C" w:rsidP="001F058F">
      <w:pPr>
        <w:pStyle w:val="LegalNumber4"/>
        <w:rPr>
          <w:szCs w:val="24"/>
        </w:rPr>
      </w:pPr>
      <w:r w:rsidRPr="00DD779F">
        <w:rPr>
          <w:szCs w:val="24"/>
        </w:rPr>
        <w:t xml:space="preserve">In emergency situations the Chair may call a meeting with two days’ </w:t>
      </w:r>
      <w:r w:rsidR="00A43AC9" w:rsidRPr="00DD779F">
        <w:rPr>
          <w:szCs w:val="24"/>
          <w:vertAlign w:val="superscript"/>
        </w:rPr>
        <w:t xml:space="preserve">100 </w:t>
      </w:r>
      <w:r w:rsidRPr="00DD779F">
        <w:rPr>
          <w:szCs w:val="24"/>
        </w:rPr>
        <w:t>notice by setting out the reason for the urgency and the decision to be taken.</w:t>
      </w:r>
    </w:p>
    <w:p w14:paraId="62BF5166" w14:textId="5EF3C6C6" w:rsidR="004C498C" w:rsidRPr="00DD779F" w:rsidRDefault="004C498C" w:rsidP="00474C06">
      <w:pPr>
        <w:pStyle w:val="LegalNumber3"/>
        <w:rPr>
          <w:szCs w:val="24"/>
        </w:rPr>
      </w:pPr>
      <w:r w:rsidRPr="00DD779F">
        <w:rPr>
          <w:szCs w:val="24"/>
        </w:rPr>
        <w:t>A public notice of the time and place of meeting</w:t>
      </w:r>
      <w:r w:rsidR="00800005" w:rsidRPr="00DD779F">
        <w:rPr>
          <w:szCs w:val="24"/>
        </w:rPr>
        <w:t>s to be held in public</w:t>
      </w:r>
      <w:r w:rsidRPr="00DD779F">
        <w:rPr>
          <w:szCs w:val="24"/>
          <w:shd w:val="clear" w:color="auto" w:fill="D9D9D9" w:themeFill="background1" w:themeFillShade="D9"/>
        </w:rPr>
        <w:t xml:space="preserve"> </w:t>
      </w:r>
      <w:r w:rsidRPr="00DD779F">
        <w:rPr>
          <w:szCs w:val="24"/>
        </w:rPr>
        <w:t>and how to access the meeting shall be given by posting it at the offices of the ICB body and electronically at least three clear days before the meeting or, if the meeting is convened at shorter notice, then at the time it is convened.</w:t>
      </w:r>
    </w:p>
    <w:p w14:paraId="60A2AD90" w14:textId="2A7C8DD0" w:rsidR="004C498C" w:rsidRPr="00DD779F" w:rsidRDefault="004C498C">
      <w:pPr>
        <w:pStyle w:val="LegalNumber3"/>
        <w:rPr>
          <w:szCs w:val="24"/>
        </w:rPr>
      </w:pPr>
      <w:r w:rsidRPr="00DD779F">
        <w:rPr>
          <w:szCs w:val="24"/>
        </w:rPr>
        <w:t xml:space="preserve">The agenda and papers for meetings </w:t>
      </w:r>
      <w:r w:rsidR="00D02E05" w:rsidRPr="00DD779F">
        <w:rPr>
          <w:szCs w:val="24"/>
        </w:rPr>
        <w:t xml:space="preserve">to be held in public </w:t>
      </w:r>
      <w:r w:rsidRPr="00DD779F">
        <w:rPr>
          <w:szCs w:val="24"/>
        </w:rPr>
        <w:t>will be published electronically in advance of the meeting excluding, if thought fit, any item likely to be addressed in part of a meeting is not likely to be open to the public.</w:t>
      </w:r>
    </w:p>
    <w:p w14:paraId="5BE962A6" w14:textId="77777777" w:rsidR="004C498C" w:rsidRPr="00DD779F" w:rsidRDefault="004C498C" w:rsidP="00C63DB7">
      <w:pPr>
        <w:pStyle w:val="LegalNumber2heading"/>
        <w:rPr>
          <w:rFonts w:ascii="Arial" w:hAnsi="Arial"/>
          <w:color w:val="auto"/>
          <w:sz w:val="24"/>
          <w:szCs w:val="24"/>
        </w:rPr>
      </w:pPr>
      <w:bookmarkStart w:id="92" w:name="_Toc85620467"/>
      <w:r w:rsidRPr="00DD779F">
        <w:rPr>
          <w:rFonts w:ascii="Arial" w:hAnsi="Arial"/>
          <w:color w:val="auto"/>
          <w:sz w:val="24"/>
          <w:szCs w:val="24"/>
        </w:rPr>
        <w:t>Chair of a meeting</w:t>
      </w:r>
      <w:bookmarkEnd w:id="92"/>
    </w:p>
    <w:p w14:paraId="376F484E" w14:textId="77777777" w:rsidR="002845B8" w:rsidRPr="00DD779F" w:rsidRDefault="004C498C" w:rsidP="002845B8">
      <w:pPr>
        <w:pStyle w:val="LegalNumber3"/>
        <w:rPr>
          <w:szCs w:val="24"/>
        </w:rPr>
      </w:pPr>
      <w:r w:rsidRPr="00DD779F">
        <w:rPr>
          <w:szCs w:val="24"/>
        </w:rPr>
        <w:t xml:space="preserve">The Chair of the ICB shall preside over meetings of the </w:t>
      </w:r>
      <w:r w:rsidR="009343C5" w:rsidRPr="00DD779F">
        <w:rPr>
          <w:szCs w:val="24"/>
        </w:rPr>
        <w:t>Board</w:t>
      </w:r>
      <w:r w:rsidRPr="00DD779F">
        <w:rPr>
          <w:szCs w:val="24"/>
        </w:rPr>
        <w:t xml:space="preserve">. </w:t>
      </w:r>
    </w:p>
    <w:p w14:paraId="4306C186" w14:textId="294782BD" w:rsidR="0035494B" w:rsidRPr="00DD779F" w:rsidRDefault="0035494B" w:rsidP="002845B8">
      <w:pPr>
        <w:pStyle w:val="LegalNumber3"/>
        <w:rPr>
          <w:szCs w:val="24"/>
        </w:rPr>
      </w:pPr>
      <w:r w:rsidRPr="00DD779F">
        <w:rPr>
          <w:szCs w:val="24"/>
        </w:rPr>
        <w:lastRenderedPageBreak/>
        <w:t xml:space="preserve">If the Chair is absent or is disqualified from participating by a conflict of interest, the Deputy Chair </w:t>
      </w:r>
      <w:r w:rsidR="00482CC4" w:rsidRPr="00DD779F">
        <w:rPr>
          <w:szCs w:val="24"/>
        </w:rPr>
        <w:t>shall</w:t>
      </w:r>
      <w:r w:rsidRPr="00DD779F">
        <w:rPr>
          <w:szCs w:val="24"/>
        </w:rPr>
        <w:t xml:space="preserve"> preside</w:t>
      </w:r>
      <w:r w:rsidR="00482CC4" w:rsidRPr="00DD779F">
        <w:rPr>
          <w:szCs w:val="24"/>
        </w:rPr>
        <w:t xml:space="preserve"> over meetings in the Chair’s stead.</w:t>
      </w:r>
      <w:r w:rsidR="00A43AC9" w:rsidRPr="00DD779F">
        <w:rPr>
          <w:szCs w:val="24"/>
          <w:vertAlign w:val="superscript"/>
        </w:rPr>
        <w:t>16</w:t>
      </w:r>
      <w:r w:rsidRPr="00DD779F">
        <w:rPr>
          <w:szCs w:val="24"/>
        </w:rPr>
        <w:t xml:space="preserve"> </w:t>
      </w:r>
    </w:p>
    <w:p w14:paraId="2990035F" w14:textId="70D05796" w:rsidR="004C498C" w:rsidRPr="00DD779F" w:rsidRDefault="00482CC4" w:rsidP="00376E51">
      <w:pPr>
        <w:pStyle w:val="LegalNumber3"/>
        <w:numPr>
          <w:ilvl w:val="0"/>
          <w:numId w:val="0"/>
        </w:numPr>
        <w:ind w:left="1440" w:hanging="1440"/>
        <w:rPr>
          <w:strike/>
          <w:color w:val="FF0000"/>
          <w:szCs w:val="24"/>
        </w:rPr>
      </w:pPr>
      <w:r w:rsidRPr="00DD779F">
        <w:rPr>
          <w:szCs w:val="24"/>
        </w:rPr>
        <w:t>4.2.3</w:t>
      </w:r>
      <w:r w:rsidRPr="00DD779F">
        <w:rPr>
          <w:szCs w:val="24"/>
        </w:rPr>
        <w:tab/>
        <w:t>If both the Chair and Deputy Chair are absent or disqualified</w:t>
      </w:r>
      <w:r w:rsidR="00376E51" w:rsidRPr="00DD779F">
        <w:rPr>
          <w:szCs w:val="24"/>
        </w:rPr>
        <w:t xml:space="preserve"> </w:t>
      </w:r>
      <w:r w:rsidR="00897F09" w:rsidRPr="00DD779F">
        <w:rPr>
          <w:szCs w:val="24"/>
        </w:rPr>
        <w:t xml:space="preserve">the </w:t>
      </w:r>
      <w:r w:rsidR="00606F63" w:rsidRPr="00DD779F">
        <w:rPr>
          <w:szCs w:val="24"/>
        </w:rPr>
        <w:t>remaining</w:t>
      </w:r>
      <w:r w:rsidR="00D916F4" w:rsidRPr="00DD779F">
        <w:rPr>
          <w:szCs w:val="24"/>
        </w:rPr>
        <w:t xml:space="preserve"> committee</w:t>
      </w:r>
      <w:r w:rsidR="003A6801" w:rsidRPr="00DD779F">
        <w:rPr>
          <w:szCs w:val="24"/>
        </w:rPr>
        <w:t xml:space="preserve"> </w:t>
      </w:r>
      <w:r w:rsidR="00606F63" w:rsidRPr="00DD779F">
        <w:rPr>
          <w:szCs w:val="24"/>
        </w:rPr>
        <w:t xml:space="preserve">members </w:t>
      </w:r>
      <w:r w:rsidR="003A6801" w:rsidRPr="00DD779F">
        <w:rPr>
          <w:szCs w:val="24"/>
        </w:rPr>
        <w:t>will nominate one of their number to preside</w:t>
      </w:r>
      <w:r w:rsidR="00606F63" w:rsidRPr="00DD779F">
        <w:rPr>
          <w:szCs w:val="24"/>
        </w:rPr>
        <w:t xml:space="preserve"> </w:t>
      </w:r>
      <w:r w:rsidR="00A72DE2" w:rsidRPr="00DD779F">
        <w:rPr>
          <w:szCs w:val="24"/>
        </w:rPr>
        <w:t xml:space="preserve">as Chair of the meeting </w:t>
      </w:r>
      <w:r w:rsidR="00606F63" w:rsidRPr="00DD779F">
        <w:rPr>
          <w:szCs w:val="24"/>
        </w:rPr>
        <w:t>by a majority vote</w:t>
      </w:r>
      <w:r w:rsidR="00411913" w:rsidRPr="00DD779F">
        <w:rPr>
          <w:strike/>
          <w:szCs w:val="24"/>
        </w:rPr>
        <w:t>.</w:t>
      </w:r>
    </w:p>
    <w:p w14:paraId="14DE11C8" w14:textId="704B2F4C" w:rsidR="004C498C" w:rsidRPr="00DD779F" w:rsidRDefault="004C498C" w:rsidP="0063614C">
      <w:pPr>
        <w:pStyle w:val="LegalNumber3"/>
        <w:numPr>
          <w:ilvl w:val="2"/>
          <w:numId w:val="24"/>
        </w:numPr>
        <w:rPr>
          <w:szCs w:val="24"/>
        </w:rPr>
      </w:pPr>
      <w:r w:rsidRPr="00DD779F">
        <w:rPr>
          <w:szCs w:val="24"/>
        </w:rPr>
        <w:t xml:space="preserve">The </w:t>
      </w:r>
      <w:r w:rsidR="009343C5" w:rsidRPr="00DD779F">
        <w:rPr>
          <w:szCs w:val="24"/>
        </w:rPr>
        <w:t>Board</w:t>
      </w:r>
      <w:r w:rsidRPr="00DD779F">
        <w:rPr>
          <w:szCs w:val="24"/>
        </w:rPr>
        <w:t xml:space="preserve"> shall appoint a Chair to all committees and sub-committees that it has established. The appointed committee or sub-committee Chair will preside over the relevant meeting. Terms of reference for committees and sub-committees will specify arrangements for occasions when the appointed Chair is absent.</w:t>
      </w:r>
    </w:p>
    <w:p w14:paraId="265CD6F6" w14:textId="77777777" w:rsidR="004C498C" w:rsidRPr="00DD779F" w:rsidRDefault="004C498C" w:rsidP="00C63DB7">
      <w:pPr>
        <w:pStyle w:val="LegalNumber2heading"/>
        <w:rPr>
          <w:rFonts w:ascii="Arial" w:hAnsi="Arial"/>
          <w:color w:val="auto"/>
          <w:sz w:val="24"/>
          <w:szCs w:val="24"/>
        </w:rPr>
      </w:pPr>
      <w:bookmarkStart w:id="93" w:name="_Toc85620468"/>
      <w:r w:rsidRPr="00DD779F">
        <w:rPr>
          <w:rFonts w:ascii="Arial" w:hAnsi="Arial"/>
          <w:color w:val="auto"/>
          <w:sz w:val="24"/>
          <w:szCs w:val="24"/>
        </w:rPr>
        <w:t>Agenda, supporting papers and business to be transacted</w:t>
      </w:r>
      <w:bookmarkEnd w:id="93"/>
    </w:p>
    <w:p w14:paraId="52AF62C6" w14:textId="74E0DB90" w:rsidR="004C498C" w:rsidRPr="00DD779F" w:rsidRDefault="004C498C" w:rsidP="00EB47C3">
      <w:pPr>
        <w:pStyle w:val="LegalNumber3"/>
        <w:rPr>
          <w:szCs w:val="24"/>
        </w:rPr>
      </w:pPr>
      <w:r w:rsidRPr="00DD779F">
        <w:rPr>
          <w:szCs w:val="24"/>
        </w:rPr>
        <w:t>The agenda for each meeting will be drawn up and agreed by the Chair</w:t>
      </w:r>
      <w:r w:rsidR="00A43AC9" w:rsidRPr="00DD779F">
        <w:rPr>
          <w:szCs w:val="24"/>
          <w:vertAlign w:val="superscript"/>
        </w:rPr>
        <w:t>101</w:t>
      </w:r>
      <w:r w:rsidRPr="00DD779F">
        <w:rPr>
          <w:szCs w:val="24"/>
        </w:rPr>
        <w:t xml:space="preserve"> of the meeting.</w:t>
      </w:r>
    </w:p>
    <w:p w14:paraId="2D6D23BE" w14:textId="65E73D8B" w:rsidR="004C498C" w:rsidRPr="00DD779F" w:rsidRDefault="004C498C" w:rsidP="00EB47C3">
      <w:pPr>
        <w:pStyle w:val="LegalNumber3"/>
        <w:rPr>
          <w:szCs w:val="24"/>
        </w:rPr>
      </w:pPr>
      <w:r w:rsidRPr="00DD779F">
        <w:rPr>
          <w:szCs w:val="24"/>
        </w:rPr>
        <w:t xml:space="preserve">Except where the emergency provisions apply, supporting papers for all items must be submitted at least </w:t>
      </w:r>
      <w:r w:rsidR="005C6938" w:rsidRPr="00DD779F">
        <w:rPr>
          <w:szCs w:val="24"/>
        </w:rPr>
        <w:t>s</w:t>
      </w:r>
      <w:r w:rsidR="00606F63" w:rsidRPr="00DD779F">
        <w:rPr>
          <w:szCs w:val="24"/>
        </w:rPr>
        <w:t>even</w:t>
      </w:r>
      <w:r w:rsidRPr="00DD779F">
        <w:rPr>
          <w:szCs w:val="24"/>
        </w:rPr>
        <w:t xml:space="preserve"> calendar days before the meeting takes place. The agenda and supporting papers will be circulated to all members of the </w:t>
      </w:r>
      <w:r w:rsidR="009343C5" w:rsidRPr="00DD779F">
        <w:rPr>
          <w:szCs w:val="24"/>
        </w:rPr>
        <w:t>Board</w:t>
      </w:r>
      <w:r w:rsidRPr="00DD779F">
        <w:rPr>
          <w:szCs w:val="24"/>
        </w:rPr>
        <w:t xml:space="preserve"> at least </w:t>
      </w:r>
      <w:r w:rsidR="00C13F62" w:rsidRPr="00DD779F">
        <w:rPr>
          <w:szCs w:val="24"/>
        </w:rPr>
        <w:t xml:space="preserve">five days </w:t>
      </w:r>
      <w:r w:rsidRPr="00DD779F">
        <w:rPr>
          <w:szCs w:val="24"/>
        </w:rPr>
        <w:t>before the meeting.</w:t>
      </w:r>
    </w:p>
    <w:p w14:paraId="4F00F362" w14:textId="7F034B26" w:rsidR="004C498C" w:rsidRPr="00DD779F" w:rsidRDefault="004C498C" w:rsidP="00EB47C3">
      <w:pPr>
        <w:pStyle w:val="LegalNumber3"/>
        <w:rPr>
          <w:szCs w:val="24"/>
        </w:rPr>
      </w:pPr>
      <w:r w:rsidRPr="00DD779F">
        <w:rPr>
          <w:szCs w:val="24"/>
        </w:rPr>
        <w:t xml:space="preserve">Agendas and papers for meetings open to the public, including details about meeting dates, times and venues, will be published on the ICB’s website at </w:t>
      </w:r>
      <w:hyperlink r:id="rId24" w:history="1">
        <w:r w:rsidR="000E70EC" w:rsidRPr="00DD779F">
          <w:rPr>
            <w:color w:val="0000FF"/>
            <w:szCs w:val="24"/>
            <w:u w:val="single"/>
          </w:rPr>
          <w:t xml:space="preserve">Board Meetings - NHS </w:t>
        </w:r>
        <w:proofErr w:type="spellStart"/>
        <w:r w:rsidR="000E70EC" w:rsidRPr="00DD779F">
          <w:rPr>
            <w:color w:val="0000FF"/>
            <w:szCs w:val="24"/>
            <w:u w:val="single"/>
          </w:rPr>
          <w:t>Shropshire,</w:t>
        </w:r>
        <w:proofErr w:type="spellEnd"/>
        <w:r w:rsidR="000E70EC" w:rsidRPr="00DD779F">
          <w:rPr>
            <w:color w:val="0000FF"/>
            <w:szCs w:val="24"/>
            <w:u w:val="single"/>
          </w:rPr>
          <w:t xml:space="preserve"> Telford and Wrekin (shropshiretelfordandwrekin.nhs.uk)</w:t>
        </w:r>
      </w:hyperlink>
    </w:p>
    <w:p w14:paraId="7285DBC1" w14:textId="3825DD1C" w:rsidR="004C498C" w:rsidRPr="00DD779F" w:rsidRDefault="004C498C" w:rsidP="00C63DB7">
      <w:pPr>
        <w:pStyle w:val="LegalNumber2heading"/>
        <w:rPr>
          <w:rFonts w:ascii="Arial" w:hAnsi="Arial"/>
          <w:color w:val="auto"/>
          <w:sz w:val="24"/>
          <w:szCs w:val="24"/>
        </w:rPr>
      </w:pPr>
      <w:bookmarkStart w:id="94" w:name="_Toc85620469"/>
      <w:r w:rsidRPr="00DD779F">
        <w:rPr>
          <w:rFonts w:ascii="Arial" w:hAnsi="Arial"/>
          <w:color w:val="auto"/>
          <w:sz w:val="24"/>
          <w:szCs w:val="24"/>
        </w:rPr>
        <w:t>Petitions</w:t>
      </w:r>
      <w:bookmarkEnd w:id="94"/>
      <w:r w:rsidR="00A43AC9" w:rsidRPr="00DD779F">
        <w:rPr>
          <w:rFonts w:ascii="Arial" w:hAnsi="Arial"/>
          <w:b w:val="0"/>
          <w:bCs/>
          <w:color w:val="auto"/>
          <w:sz w:val="24"/>
          <w:szCs w:val="24"/>
          <w:vertAlign w:val="superscript"/>
        </w:rPr>
        <w:t>102</w:t>
      </w:r>
    </w:p>
    <w:p w14:paraId="144C5D33" w14:textId="72A6CB8D" w:rsidR="004C498C" w:rsidRPr="00DD779F" w:rsidRDefault="004C498C" w:rsidP="00EB47C3">
      <w:pPr>
        <w:pStyle w:val="LegalNumber3"/>
        <w:rPr>
          <w:szCs w:val="24"/>
        </w:rPr>
      </w:pPr>
      <w:r w:rsidRPr="00DD779F">
        <w:rPr>
          <w:szCs w:val="24"/>
        </w:rPr>
        <w:t xml:space="preserve">Where a </w:t>
      </w:r>
      <w:r w:rsidR="00E366CE" w:rsidRPr="00DD779F">
        <w:rPr>
          <w:szCs w:val="24"/>
        </w:rPr>
        <w:t xml:space="preserve">valid </w:t>
      </w:r>
      <w:r w:rsidRPr="00DD779F">
        <w:rPr>
          <w:szCs w:val="24"/>
        </w:rPr>
        <w:t xml:space="preserve">petition has been received by the ICB it shall be included as an item for the agenda of the next meeting of the </w:t>
      </w:r>
      <w:r w:rsidR="009343C5" w:rsidRPr="00DD779F">
        <w:rPr>
          <w:szCs w:val="24"/>
        </w:rPr>
        <w:t>Board</w:t>
      </w:r>
      <w:r w:rsidR="00E366CE" w:rsidRPr="00DD779F">
        <w:rPr>
          <w:szCs w:val="24"/>
        </w:rPr>
        <w:t>, in accordance with the ICB policy as published in the Governance Handbook</w:t>
      </w:r>
      <w:r w:rsidR="00FE04DE" w:rsidRPr="00DD779F">
        <w:rPr>
          <w:szCs w:val="24"/>
        </w:rPr>
        <w:t>.</w:t>
      </w:r>
    </w:p>
    <w:p w14:paraId="50A01829" w14:textId="44E32E4E" w:rsidR="004C498C" w:rsidRPr="00DD779F" w:rsidRDefault="004C498C" w:rsidP="00C63DB7">
      <w:pPr>
        <w:pStyle w:val="LegalNumber2heading"/>
        <w:rPr>
          <w:rFonts w:ascii="Arial" w:hAnsi="Arial"/>
          <w:color w:val="auto"/>
          <w:sz w:val="24"/>
          <w:szCs w:val="24"/>
        </w:rPr>
      </w:pPr>
      <w:bookmarkStart w:id="95" w:name="_Toc85620470"/>
      <w:r w:rsidRPr="00DD779F">
        <w:rPr>
          <w:rFonts w:ascii="Arial" w:hAnsi="Arial"/>
          <w:color w:val="auto"/>
          <w:sz w:val="24"/>
          <w:szCs w:val="24"/>
        </w:rPr>
        <w:t>Nominated Deputies</w:t>
      </w:r>
      <w:bookmarkEnd w:id="95"/>
      <w:r w:rsidR="00A43AC9" w:rsidRPr="00DD779F">
        <w:rPr>
          <w:rFonts w:ascii="Arial" w:hAnsi="Arial"/>
          <w:b w:val="0"/>
          <w:bCs/>
          <w:color w:val="auto"/>
          <w:sz w:val="24"/>
          <w:szCs w:val="24"/>
          <w:vertAlign w:val="superscript"/>
        </w:rPr>
        <w:t>103</w:t>
      </w:r>
    </w:p>
    <w:p w14:paraId="28CBC44C" w14:textId="568476A6" w:rsidR="004C498C" w:rsidRPr="00DD779F" w:rsidRDefault="004C498C" w:rsidP="00EB47C3">
      <w:pPr>
        <w:pStyle w:val="LegalNumber3"/>
        <w:rPr>
          <w:szCs w:val="24"/>
        </w:rPr>
      </w:pPr>
      <w:r w:rsidRPr="00DD779F">
        <w:rPr>
          <w:szCs w:val="24"/>
        </w:rPr>
        <w:t xml:space="preserve">With the permission of the person presiding over the meeting, the </w:t>
      </w:r>
      <w:r w:rsidR="00D36E85" w:rsidRPr="00DD779F">
        <w:rPr>
          <w:szCs w:val="24"/>
        </w:rPr>
        <w:t xml:space="preserve">Executive </w:t>
      </w:r>
      <w:r w:rsidRPr="00DD779F">
        <w:rPr>
          <w:szCs w:val="24"/>
        </w:rPr>
        <w:t xml:space="preserve">Directors may nominate a deputy to attend a meeting of the </w:t>
      </w:r>
      <w:r w:rsidR="009343C5" w:rsidRPr="00DD779F">
        <w:rPr>
          <w:szCs w:val="24"/>
        </w:rPr>
        <w:t>Board</w:t>
      </w:r>
      <w:r w:rsidRPr="00DD779F">
        <w:rPr>
          <w:szCs w:val="24"/>
        </w:rPr>
        <w:t xml:space="preserve"> that they a</w:t>
      </w:r>
      <w:r w:rsidR="00897F09" w:rsidRPr="00DD779F">
        <w:rPr>
          <w:szCs w:val="24"/>
        </w:rPr>
        <w:t xml:space="preserve">re unable to attend. The deputy </w:t>
      </w:r>
      <w:r w:rsidR="00CA6C20" w:rsidRPr="00DD779F">
        <w:rPr>
          <w:szCs w:val="24"/>
        </w:rPr>
        <w:t>may</w:t>
      </w:r>
      <w:r w:rsidRPr="00DD779F">
        <w:rPr>
          <w:szCs w:val="24"/>
        </w:rPr>
        <w:t xml:space="preserve"> speak </w:t>
      </w:r>
      <w:r w:rsidR="00CA6C20" w:rsidRPr="00DD779F">
        <w:rPr>
          <w:szCs w:val="24"/>
        </w:rPr>
        <w:t xml:space="preserve">at the meeting </w:t>
      </w:r>
      <w:r w:rsidR="00FF363E" w:rsidRPr="00DD779F">
        <w:rPr>
          <w:szCs w:val="24"/>
        </w:rPr>
        <w:t xml:space="preserve">and </w:t>
      </w:r>
      <w:r w:rsidRPr="00DD779F">
        <w:rPr>
          <w:szCs w:val="24"/>
        </w:rPr>
        <w:t>vote on their behalf</w:t>
      </w:r>
      <w:r w:rsidR="00EE2743" w:rsidRPr="00DD779F">
        <w:rPr>
          <w:szCs w:val="24"/>
        </w:rPr>
        <w:t xml:space="preserve"> and will count towards the quorum</w:t>
      </w:r>
      <w:r w:rsidRPr="00DD779F">
        <w:rPr>
          <w:szCs w:val="24"/>
        </w:rPr>
        <w:t>.</w:t>
      </w:r>
      <w:r w:rsidR="005F278A" w:rsidRPr="00DD779F">
        <w:rPr>
          <w:szCs w:val="24"/>
        </w:rPr>
        <w:t xml:space="preserve"> </w:t>
      </w:r>
      <w:r w:rsidR="005F278A" w:rsidRPr="00DD779F">
        <w:rPr>
          <w:rFonts w:eastAsia="Calibri"/>
          <w:szCs w:val="24"/>
        </w:rPr>
        <w:t>Executive Directors should ensure that their deputies have an agreed understanding on key issues on the respective agenda.</w:t>
      </w:r>
    </w:p>
    <w:p w14:paraId="51648EEF" w14:textId="04B96BC9" w:rsidR="00EE2743" w:rsidRPr="00DD779F" w:rsidRDefault="00EE2743" w:rsidP="00EF060F">
      <w:pPr>
        <w:pStyle w:val="LegalNumber3"/>
        <w:rPr>
          <w:szCs w:val="24"/>
        </w:rPr>
      </w:pPr>
      <w:r w:rsidRPr="00DD779F">
        <w:rPr>
          <w:szCs w:val="24"/>
        </w:rPr>
        <w:t xml:space="preserve">A deputy should be nominated according to availability on the day of a meeting or according to the agenda items under discussion; and would not necessarily have to be the same nominated deputy for the </w:t>
      </w:r>
      <w:r w:rsidRPr="00DD779F">
        <w:rPr>
          <w:szCs w:val="24"/>
        </w:rPr>
        <w:lastRenderedPageBreak/>
        <w:t xml:space="preserve">duration of the term of office of the Executive Director. Provided they are appropriately experienced and </w:t>
      </w:r>
      <w:r w:rsidR="00EF060F" w:rsidRPr="00DD779F">
        <w:rPr>
          <w:szCs w:val="24"/>
        </w:rPr>
        <w:t>that this is confirmed with the ICB Chair in advance of the meeting.</w:t>
      </w:r>
    </w:p>
    <w:p w14:paraId="2C366490" w14:textId="77777777" w:rsidR="004C498C" w:rsidRPr="00DD779F" w:rsidRDefault="004C498C" w:rsidP="00EB47C3">
      <w:pPr>
        <w:pStyle w:val="LegalNumber3"/>
        <w:rPr>
          <w:szCs w:val="24"/>
        </w:rPr>
      </w:pPr>
      <w:r w:rsidRPr="00DD779F">
        <w:rPr>
          <w:szCs w:val="24"/>
        </w:rPr>
        <w:t>The decision of person presiding over the meeting regarding authorisation of nominated deputies is final.</w:t>
      </w:r>
    </w:p>
    <w:p w14:paraId="3DBCB0B2" w14:textId="751B2B8B" w:rsidR="004C498C" w:rsidRPr="00DD779F" w:rsidRDefault="004C498C" w:rsidP="00C63DB7">
      <w:pPr>
        <w:pStyle w:val="LegalNumber2heading"/>
        <w:rPr>
          <w:rFonts w:ascii="Arial" w:hAnsi="Arial"/>
          <w:color w:val="auto"/>
          <w:sz w:val="24"/>
          <w:szCs w:val="24"/>
        </w:rPr>
      </w:pPr>
      <w:bookmarkStart w:id="96" w:name="_Toc85620471"/>
      <w:r w:rsidRPr="00DD779F">
        <w:rPr>
          <w:rFonts w:ascii="Arial" w:hAnsi="Arial"/>
          <w:color w:val="auto"/>
          <w:sz w:val="24"/>
          <w:szCs w:val="24"/>
        </w:rPr>
        <w:t>Virtual attendance at meetings</w:t>
      </w:r>
      <w:bookmarkEnd w:id="96"/>
      <w:r w:rsidR="00A43AC9" w:rsidRPr="00DD779F">
        <w:rPr>
          <w:rFonts w:ascii="Arial" w:hAnsi="Arial"/>
          <w:b w:val="0"/>
          <w:bCs/>
          <w:color w:val="auto"/>
          <w:sz w:val="24"/>
          <w:szCs w:val="24"/>
          <w:vertAlign w:val="superscript"/>
        </w:rPr>
        <w:t>104</w:t>
      </w:r>
    </w:p>
    <w:p w14:paraId="0AD361FA" w14:textId="48241B96" w:rsidR="004C498C" w:rsidRPr="00DD779F" w:rsidRDefault="004C498C" w:rsidP="00EB47C3">
      <w:pPr>
        <w:pStyle w:val="LegalNumber3"/>
        <w:rPr>
          <w:szCs w:val="24"/>
        </w:rPr>
      </w:pPr>
      <w:r w:rsidRPr="00DD779F">
        <w:rPr>
          <w:szCs w:val="24"/>
        </w:rPr>
        <w:t xml:space="preserve">The </w:t>
      </w:r>
      <w:r w:rsidR="009343C5" w:rsidRPr="00DD779F">
        <w:rPr>
          <w:szCs w:val="24"/>
        </w:rPr>
        <w:t>Board</w:t>
      </w:r>
      <w:r w:rsidRPr="00DD779F">
        <w:rPr>
          <w:szCs w:val="24"/>
        </w:rPr>
        <w:t xml:space="preserve"> of the ICB and its committees and sub-committees may meet virtually using telephone, video and other electronic </w:t>
      </w:r>
      <w:proofErr w:type="gramStart"/>
      <w:r w:rsidRPr="00DD779F">
        <w:rPr>
          <w:szCs w:val="24"/>
        </w:rPr>
        <w:t>means</w:t>
      </w:r>
      <w:proofErr w:type="gramEnd"/>
      <w:r w:rsidRPr="00DD779F">
        <w:rPr>
          <w:szCs w:val="24"/>
        </w:rPr>
        <w:t xml:space="preserve"> when necessary, unless the terms of reference prohibit this.</w:t>
      </w:r>
    </w:p>
    <w:p w14:paraId="6A6267F8" w14:textId="1E8D01D6" w:rsidR="004C498C" w:rsidRPr="00DD779F" w:rsidRDefault="004C498C" w:rsidP="00C63DB7">
      <w:pPr>
        <w:pStyle w:val="LegalNumber2heading"/>
        <w:rPr>
          <w:rFonts w:ascii="Arial" w:hAnsi="Arial"/>
          <w:color w:val="auto"/>
          <w:sz w:val="24"/>
          <w:szCs w:val="24"/>
        </w:rPr>
      </w:pPr>
      <w:bookmarkStart w:id="97" w:name="_Toc85620472"/>
      <w:r w:rsidRPr="00DD779F">
        <w:rPr>
          <w:rFonts w:ascii="Arial" w:hAnsi="Arial"/>
          <w:color w:val="auto"/>
          <w:sz w:val="24"/>
          <w:szCs w:val="24"/>
        </w:rPr>
        <w:t>Quorum</w:t>
      </w:r>
      <w:bookmarkEnd w:id="97"/>
      <w:r w:rsidR="00A43AC9" w:rsidRPr="00DD779F">
        <w:rPr>
          <w:rFonts w:ascii="Arial" w:hAnsi="Arial"/>
          <w:b w:val="0"/>
          <w:bCs/>
          <w:color w:val="auto"/>
          <w:sz w:val="24"/>
          <w:szCs w:val="24"/>
          <w:vertAlign w:val="superscript"/>
        </w:rPr>
        <w:t>105</w:t>
      </w:r>
    </w:p>
    <w:p w14:paraId="5C3B7F1E" w14:textId="5B3E2A4D" w:rsidR="004C498C" w:rsidRPr="00DD779F" w:rsidRDefault="004C498C" w:rsidP="00EB47C3">
      <w:pPr>
        <w:pStyle w:val="LegalNumber3"/>
        <w:rPr>
          <w:szCs w:val="24"/>
        </w:rPr>
      </w:pPr>
      <w:r w:rsidRPr="00DD779F">
        <w:rPr>
          <w:szCs w:val="24"/>
        </w:rPr>
        <w:t xml:space="preserve">The quorum for meetings of the </w:t>
      </w:r>
      <w:r w:rsidR="009343C5" w:rsidRPr="00DD779F">
        <w:rPr>
          <w:szCs w:val="24"/>
        </w:rPr>
        <w:t>Board</w:t>
      </w:r>
      <w:r w:rsidRPr="00DD779F">
        <w:rPr>
          <w:szCs w:val="24"/>
        </w:rPr>
        <w:t xml:space="preserve"> will be</w:t>
      </w:r>
      <w:r w:rsidR="004770BA" w:rsidRPr="00DD779F">
        <w:rPr>
          <w:szCs w:val="24"/>
        </w:rPr>
        <w:t xml:space="preserve"> 50% of the total membership</w:t>
      </w:r>
      <w:r w:rsidRPr="00DD779F">
        <w:rPr>
          <w:szCs w:val="24"/>
        </w:rPr>
        <w:t>, including:</w:t>
      </w:r>
    </w:p>
    <w:p w14:paraId="066B0949" w14:textId="0518E55C" w:rsidR="0003495C" w:rsidRPr="00DD779F" w:rsidRDefault="0003495C" w:rsidP="0003495C">
      <w:pPr>
        <w:pStyle w:val="LegalNumber4"/>
        <w:rPr>
          <w:szCs w:val="24"/>
        </w:rPr>
      </w:pPr>
      <w:r w:rsidRPr="00DD779F">
        <w:rPr>
          <w:szCs w:val="24"/>
        </w:rPr>
        <w:t>Either the Ch</w:t>
      </w:r>
      <w:r w:rsidR="00FA1BD7" w:rsidRPr="00DD779F">
        <w:rPr>
          <w:szCs w:val="24"/>
        </w:rPr>
        <w:t xml:space="preserve">ief Executive </w:t>
      </w:r>
      <w:r w:rsidR="00B25BFD" w:rsidRPr="00DD779F">
        <w:rPr>
          <w:szCs w:val="24"/>
        </w:rPr>
        <w:t xml:space="preserve">Officer </w:t>
      </w:r>
      <w:r w:rsidR="00FA1BD7" w:rsidRPr="00DD779F">
        <w:rPr>
          <w:szCs w:val="24"/>
        </w:rPr>
        <w:t>or the Chief</w:t>
      </w:r>
      <w:r w:rsidRPr="00DD779F">
        <w:rPr>
          <w:szCs w:val="24"/>
        </w:rPr>
        <w:t xml:space="preserve"> Finance</w:t>
      </w:r>
      <w:r w:rsidR="00FA1BD7" w:rsidRPr="00DD779F">
        <w:rPr>
          <w:szCs w:val="24"/>
        </w:rPr>
        <w:t xml:space="preserve"> Officer</w:t>
      </w:r>
      <w:r w:rsidRPr="00DD779F">
        <w:rPr>
          <w:szCs w:val="24"/>
        </w:rPr>
        <w:t xml:space="preserve"> </w:t>
      </w:r>
    </w:p>
    <w:p w14:paraId="534FEA45" w14:textId="27BC9F5F" w:rsidR="0003495C" w:rsidRPr="00DD779F" w:rsidRDefault="0003495C" w:rsidP="0003495C">
      <w:pPr>
        <w:pStyle w:val="LegalNumber4"/>
        <w:rPr>
          <w:szCs w:val="24"/>
        </w:rPr>
      </w:pPr>
      <w:r w:rsidRPr="00DD779F">
        <w:rPr>
          <w:szCs w:val="24"/>
        </w:rPr>
        <w:t xml:space="preserve">Either The </w:t>
      </w:r>
      <w:r w:rsidR="00FA1BD7" w:rsidRPr="00DD779F">
        <w:rPr>
          <w:szCs w:val="24"/>
        </w:rPr>
        <w:t xml:space="preserve">Chief </w:t>
      </w:r>
      <w:r w:rsidRPr="00DD779F">
        <w:rPr>
          <w:szCs w:val="24"/>
        </w:rPr>
        <w:t>Medi</w:t>
      </w:r>
      <w:r w:rsidR="00FA1BD7" w:rsidRPr="00DD779F">
        <w:rPr>
          <w:szCs w:val="24"/>
        </w:rPr>
        <w:t xml:space="preserve">cal Officer or the Chief </w:t>
      </w:r>
      <w:r w:rsidRPr="00DD779F">
        <w:rPr>
          <w:szCs w:val="24"/>
        </w:rPr>
        <w:t>Nursing</w:t>
      </w:r>
      <w:r w:rsidR="00FA1BD7" w:rsidRPr="00DD779F">
        <w:rPr>
          <w:szCs w:val="24"/>
        </w:rPr>
        <w:t xml:space="preserve"> Officer</w:t>
      </w:r>
      <w:r w:rsidRPr="00DD779F">
        <w:rPr>
          <w:szCs w:val="24"/>
        </w:rPr>
        <w:t xml:space="preserve"> </w:t>
      </w:r>
    </w:p>
    <w:p w14:paraId="3BDB2E1C" w14:textId="298A20FC" w:rsidR="0003495C" w:rsidRPr="00DD779F" w:rsidRDefault="0003495C" w:rsidP="0003495C">
      <w:pPr>
        <w:pStyle w:val="LegalNumber4"/>
        <w:rPr>
          <w:szCs w:val="24"/>
        </w:rPr>
      </w:pPr>
      <w:r w:rsidRPr="00DD779F">
        <w:rPr>
          <w:szCs w:val="24"/>
        </w:rPr>
        <w:t xml:space="preserve">At least one independent </w:t>
      </w:r>
      <w:proofErr w:type="gramStart"/>
      <w:r w:rsidR="00456648" w:rsidRPr="00DD779F">
        <w:rPr>
          <w:szCs w:val="24"/>
        </w:rPr>
        <w:t>Non Executive</w:t>
      </w:r>
      <w:proofErr w:type="gramEnd"/>
      <w:r w:rsidR="00456648" w:rsidRPr="00DD779F">
        <w:rPr>
          <w:szCs w:val="24"/>
        </w:rPr>
        <w:t xml:space="preserve"> </w:t>
      </w:r>
      <w:r w:rsidRPr="00DD779F">
        <w:rPr>
          <w:szCs w:val="24"/>
        </w:rPr>
        <w:t xml:space="preserve">member </w:t>
      </w:r>
    </w:p>
    <w:p w14:paraId="6284C83A" w14:textId="77777777" w:rsidR="0003495C" w:rsidRPr="00DD779F" w:rsidRDefault="0003495C" w:rsidP="0003495C">
      <w:pPr>
        <w:pStyle w:val="LegalNumber4"/>
        <w:rPr>
          <w:szCs w:val="24"/>
        </w:rPr>
      </w:pPr>
      <w:r w:rsidRPr="00DD779F">
        <w:rPr>
          <w:szCs w:val="24"/>
        </w:rPr>
        <w:t>At least one Partner Member</w:t>
      </w:r>
    </w:p>
    <w:p w14:paraId="2B94A065" w14:textId="77777777" w:rsidR="004C498C" w:rsidRPr="00DD779F" w:rsidRDefault="004C498C" w:rsidP="00EB47C3">
      <w:pPr>
        <w:pStyle w:val="LegalNumber3"/>
        <w:rPr>
          <w:szCs w:val="24"/>
        </w:rPr>
      </w:pPr>
      <w:r w:rsidRPr="00DD779F">
        <w:rPr>
          <w:szCs w:val="24"/>
        </w:rPr>
        <w:t>For the sake of clarity:</w:t>
      </w:r>
    </w:p>
    <w:p w14:paraId="7FDA09F2" w14:textId="77777777" w:rsidR="004C498C" w:rsidRPr="00DD779F" w:rsidRDefault="004C498C" w:rsidP="00EB47C3">
      <w:pPr>
        <w:pStyle w:val="LegalNumber4"/>
        <w:rPr>
          <w:szCs w:val="24"/>
        </w:rPr>
      </w:pPr>
      <w:r w:rsidRPr="00DD779F">
        <w:rPr>
          <w:szCs w:val="24"/>
        </w:rPr>
        <w:t xml:space="preserve">No person can act in more than one capacity when determining the quorum. </w:t>
      </w:r>
    </w:p>
    <w:p w14:paraId="6ABC7F26" w14:textId="77777777" w:rsidR="004C498C" w:rsidRPr="00DD779F" w:rsidRDefault="004C498C" w:rsidP="00EB47C3">
      <w:pPr>
        <w:pStyle w:val="LegalNumber4"/>
        <w:rPr>
          <w:szCs w:val="24"/>
        </w:rPr>
      </w:pPr>
      <w:r w:rsidRPr="00DD779F">
        <w:rPr>
          <w:szCs w:val="24"/>
        </w:rPr>
        <w:t>An individual who has been disqualified from participating in a discussion on any matter and/or from voting on any motion by reason of a declaration of a conflict of interest, shall no longer count towards the quorum.</w:t>
      </w:r>
    </w:p>
    <w:p w14:paraId="31C3D180" w14:textId="34C226E6" w:rsidR="00A72DE2" w:rsidRPr="00DD779F" w:rsidRDefault="00A72DE2" w:rsidP="00EB47C3">
      <w:pPr>
        <w:pStyle w:val="LegalNumber4"/>
        <w:rPr>
          <w:szCs w:val="24"/>
        </w:rPr>
      </w:pPr>
      <w:r w:rsidRPr="00DD779F">
        <w:rPr>
          <w:szCs w:val="24"/>
        </w:rPr>
        <w:t>A nominated deputy permitted in accordance with standing order 4.5 will count towards the quorum of meetings of the Board.</w:t>
      </w:r>
    </w:p>
    <w:p w14:paraId="1CB3A42B" w14:textId="08D5297E" w:rsidR="00FF363E" w:rsidRPr="00DD779F" w:rsidRDefault="004C498C" w:rsidP="00FF363E">
      <w:pPr>
        <w:pStyle w:val="LegalNumber3"/>
        <w:rPr>
          <w:szCs w:val="24"/>
        </w:rPr>
      </w:pPr>
      <w:r w:rsidRPr="00DD779F">
        <w:rPr>
          <w:szCs w:val="24"/>
        </w:rPr>
        <w:t>For all committees and sub-committees, the details of the quorum for these meetings and status of deputies are set out in the appropriate terms of reference.</w:t>
      </w:r>
    </w:p>
    <w:p w14:paraId="489C8200" w14:textId="680B1549" w:rsidR="004C498C" w:rsidRPr="00DD779F" w:rsidRDefault="008E04A7" w:rsidP="002A6450">
      <w:pPr>
        <w:pStyle w:val="LegalNumber2heading"/>
        <w:numPr>
          <w:ilvl w:val="0"/>
          <w:numId w:val="0"/>
        </w:numPr>
        <w:rPr>
          <w:rFonts w:ascii="Arial" w:hAnsi="Arial"/>
          <w:color w:val="auto"/>
          <w:sz w:val="24"/>
          <w:szCs w:val="24"/>
        </w:rPr>
      </w:pPr>
      <w:bookmarkStart w:id="98" w:name="_Toc85620473"/>
      <w:r w:rsidRPr="00DD779F">
        <w:rPr>
          <w:rFonts w:ascii="Arial" w:hAnsi="Arial"/>
          <w:b w:val="0"/>
          <w:color w:val="auto"/>
          <w:sz w:val="24"/>
          <w:szCs w:val="24"/>
        </w:rPr>
        <w:t>4.8</w:t>
      </w:r>
      <w:r w:rsidRPr="00DD779F">
        <w:rPr>
          <w:rFonts w:ascii="Arial" w:hAnsi="Arial"/>
          <w:color w:val="auto"/>
          <w:sz w:val="24"/>
          <w:szCs w:val="24"/>
        </w:rPr>
        <w:t xml:space="preserve"> </w:t>
      </w:r>
      <w:r w:rsidRPr="00DD779F">
        <w:rPr>
          <w:rFonts w:ascii="Arial" w:hAnsi="Arial"/>
          <w:color w:val="auto"/>
          <w:sz w:val="24"/>
          <w:szCs w:val="24"/>
        </w:rPr>
        <w:tab/>
      </w:r>
      <w:r w:rsidRPr="00DD779F">
        <w:rPr>
          <w:rFonts w:ascii="Arial" w:hAnsi="Arial"/>
          <w:color w:val="auto"/>
          <w:sz w:val="24"/>
          <w:szCs w:val="24"/>
        </w:rPr>
        <w:tab/>
      </w:r>
      <w:r w:rsidR="004C498C" w:rsidRPr="00DD779F">
        <w:rPr>
          <w:rFonts w:ascii="Arial" w:hAnsi="Arial"/>
          <w:color w:val="auto"/>
          <w:sz w:val="24"/>
          <w:szCs w:val="24"/>
        </w:rPr>
        <w:t>Vacancies</w:t>
      </w:r>
      <w:bookmarkEnd w:id="98"/>
      <w:r w:rsidRPr="00DD779F">
        <w:rPr>
          <w:rFonts w:ascii="Arial" w:hAnsi="Arial"/>
          <w:color w:val="auto"/>
          <w:sz w:val="24"/>
          <w:szCs w:val="24"/>
        </w:rPr>
        <w:t xml:space="preserve"> and defects in appointment</w:t>
      </w:r>
    </w:p>
    <w:p w14:paraId="0C3C6FDC" w14:textId="3227B731" w:rsidR="008E04A7" w:rsidRPr="00DD779F" w:rsidRDefault="008E04A7" w:rsidP="002A6450">
      <w:pPr>
        <w:pStyle w:val="LegalNumber3"/>
        <w:numPr>
          <w:ilvl w:val="0"/>
          <w:numId w:val="0"/>
        </w:numPr>
        <w:ind w:left="1440" w:hanging="1440"/>
        <w:rPr>
          <w:szCs w:val="24"/>
          <w:vertAlign w:val="superscript"/>
        </w:rPr>
      </w:pPr>
      <w:r w:rsidRPr="00DD779F">
        <w:rPr>
          <w:szCs w:val="24"/>
        </w:rPr>
        <w:t xml:space="preserve">4.8.1 </w:t>
      </w:r>
      <w:r w:rsidR="002A125E" w:rsidRPr="00DD779F">
        <w:rPr>
          <w:szCs w:val="24"/>
        </w:rPr>
        <w:tab/>
      </w:r>
      <w:r w:rsidRPr="00DD779F">
        <w:rPr>
          <w:szCs w:val="24"/>
        </w:rPr>
        <w:t xml:space="preserve">The validity of any act of the ICB </w:t>
      </w:r>
      <w:r w:rsidR="002A125E" w:rsidRPr="00DD779F">
        <w:rPr>
          <w:szCs w:val="24"/>
        </w:rPr>
        <w:t>will</w:t>
      </w:r>
      <w:r w:rsidRPr="00DD779F">
        <w:rPr>
          <w:szCs w:val="24"/>
        </w:rPr>
        <w:t xml:space="preserve"> not </w:t>
      </w:r>
      <w:r w:rsidR="001D6DC8" w:rsidRPr="00DD779F">
        <w:rPr>
          <w:szCs w:val="24"/>
        </w:rPr>
        <w:t xml:space="preserve">be </w:t>
      </w:r>
      <w:r w:rsidRPr="00DD779F">
        <w:rPr>
          <w:szCs w:val="24"/>
        </w:rPr>
        <w:t>affected by any vacancy among members or by any defect in the appointment of any member.</w:t>
      </w:r>
      <w:r w:rsidR="00A43AC9" w:rsidRPr="00DD779F">
        <w:rPr>
          <w:szCs w:val="24"/>
          <w:vertAlign w:val="superscript"/>
        </w:rPr>
        <w:t>106</w:t>
      </w:r>
    </w:p>
    <w:p w14:paraId="37340E98" w14:textId="67AA99E5" w:rsidR="004C498C" w:rsidRPr="00DD779F" w:rsidRDefault="008E04A7" w:rsidP="002A125E">
      <w:pPr>
        <w:pStyle w:val="LegalNumber3"/>
        <w:numPr>
          <w:ilvl w:val="0"/>
          <w:numId w:val="0"/>
        </w:numPr>
        <w:ind w:left="1440" w:hanging="1440"/>
        <w:rPr>
          <w:szCs w:val="24"/>
        </w:rPr>
      </w:pPr>
      <w:r w:rsidRPr="00DD779F">
        <w:rPr>
          <w:szCs w:val="24"/>
        </w:rPr>
        <w:lastRenderedPageBreak/>
        <w:t>4.8.2</w:t>
      </w:r>
      <w:r w:rsidR="002A125E" w:rsidRPr="00DD779F">
        <w:rPr>
          <w:szCs w:val="24"/>
        </w:rPr>
        <w:tab/>
      </w:r>
      <w:r w:rsidR="004C498C" w:rsidRPr="00DD779F">
        <w:rPr>
          <w:szCs w:val="24"/>
        </w:rPr>
        <w:t>In the event of vacancy or defect i</w:t>
      </w:r>
      <w:r w:rsidR="007C2D89" w:rsidRPr="00DD779F">
        <w:rPr>
          <w:szCs w:val="24"/>
        </w:rPr>
        <w:t>n appointment the quorum will be calculated using the total number of members who are properly appointed.</w:t>
      </w:r>
    </w:p>
    <w:p w14:paraId="7985E755" w14:textId="2F8CD4B6" w:rsidR="004C498C" w:rsidRPr="00DD779F" w:rsidRDefault="00CB5FD2" w:rsidP="007E77DE">
      <w:pPr>
        <w:pStyle w:val="LegalNumber2heading"/>
        <w:numPr>
          <w:ilvl w:val="0"/>
          <w:numId w:val="0"/>
        </w:numPr>
        <w:rPr>
          <w:rFonts w:ascii="Arial" w:hAnsi="Arial"/>
          <w:color w:val="auto"/>
          <w:sz w:val="24"/>
          <w:szCs w:val="24"/>
        </w:rPr>
      </w:pPr>
      <w:bookmarkStart w:id="99" w:name="_Toc85620474"/>
      <w:r w:rsidRPr="00DD779F">
        <w:rPr>
          <w:rFonts w:ascii="Arial" w:hAnsi="Arial"/>
          <w:color w:val="auto"/>
          <w:sz w:val="24"/>
          <w:szCs w:val="24"/>
        </w:rPr>
        <w:t xml:space="preserve">4.9 </w:t>
      </w:r>
      <w:r w:rsidR="007E77DE" w:rsidRPr="00DD779F">
        <w:rPr>
          <w:rFonts w:ascii="Arial" w:hAnsi="Arial"/>
          <w:color w:val="auto"/>
          <w:sz w:val="24"/>
          <w:szCs w:val="24"/>
        </w:rPr>
        <w:tab/>
      </w:r>
      <w:r w:rsidR="007E77DE" w:rsidRPr="00DD779F">
        <w:rPr>
          <w:rFonts w:ascii="Arial" w:hAnsi="Arial"/>
          <w:color w:val="auto"/>
          <w:sz w:val="24"/>
          <w:szCs w:val="24"/>
        </w:rPr>
        <w:tab/>
      </w:r>
      <w:r w:rsidR="004C498C" w:rsidRPr="00DD779F">
        <w:rPr>
          <w:rFonts w:ascii="Arial" w:hAnsi="Arial"/>
          <w:color w:val="auto"/>
          <w:sz w:val="24"/>
          <w:szCs w:val="24"/>
        </w:rPr>
        <w:t>Decision making</w:t>
      </w:r>
      <w:bookmarkEnd w:id="99"/>
    </w:p>
    <w:p w14:paraId="74187C92" w14:textId="77777777" w:rsidR="00510650" w:rsidRPr="00DD779F" w:rsidRDefault="00CB5FD2" w:rsidP="007E77DE">
      <w:pPr>
        <w:pStyle w:val="LegalNumber3"/>
        <w:numPr>
          <w:ilvl w:val="0"/>
          <w:numId w:val="0"/>
        </w:numPr>
        <w:rPr>
          <w:szCs w:val="24"/>
        </w:rPr>
      </w:pPr>
      <w:r w:rsidRPr="00DD779F">
        <w:rPr>
          <w:szCs w:val="24"/>
        </w:rPr>
        <w:t>4.9.1</w:t>
      </w:r>
      <w:r w:rsidR="007E77DE" w:rsidRPr="00DD779F">
        <w:rPr>
          <w:szCs w:val="24"/>
        </w:rPr>
        <w:tab/>
      </w:r>
      <w:r w:rsidR="007E77DE" w:rsidRPr="00DD779F">
        <w:rPr>
          <w:szCs w:val="24"/>
        </w:rPr>
        <w:tab/>
      </w:r>
      <w:r w:rsidR="004C498C" w:rsidRPr="00DD779F">
        <w:rPr>
          <w:szCs w:val="24"/>
        </w:rPr>
        <w:t>The ICB has agreed to use a collective model of decision</w:t>
      </w:r>
      <w:r w:rsidR="002D0D33" w:rsidRPr="00DD779F">
        <w:rPr>
          <w:szCs w:val="24"/>
        </w:rPr>
        <w:t xml:space="preserve"> </w:t>
      </w:r>
      <w:r w:rsidR="004C498C" w:rsidRPr="00DD779F">
        <w:rPr>
          <w:szCs w:val="24"/>
        </w:rPr>
        <w:t xml:space="preserve">making that </w:t>
      </w:r>
      <w:r w:rsidR="007E77DE" w:rsidRPr="00DD779F">
        <w:rPr>
          <w:szCs w:val="24"/>
        </w:rPr>
        <w:tab/>
      </w:r>
      <w:r w:rsidR="007E77DE" w:rsidRPr="00DD779F">
        <w:rPr>
          <w:szCs w:val="24"/>
        </w:rPr>
        <w:tab/>
      </w:r>
      <w:r w:rsidR="004C498C" w:rsidRPr="00DD779F">
        <w:rPr>
          <w:szCs w:val="24"/>
        </w:rPr>
        <w:t xml:space="preserve">seeks to find consensus between system partners and make </w:t>
      </w:r>
      <w:r w:rsidR="007E77DE" w:rsidRPr="00DD779F">
        <w:rPr>
          <w:szCs w:val="24"/>
        </w:rPr>
        <w:tab/>
      </w:r>
      <w:r w:rsidR="007E77DE" w:rsidRPr="00DD779F">
        <w:rPr>
          <w:szCs w:val="24"/>
        </w:rPr>
        <w:tab/>
      </w:r>
      <w:r w:rsidR="007E77DE" w:rsidRPr="00DD779F">
        <w:rPr>
          <w:szCs w:val="24"/>
        </w:rPr>
        <w:tab/>
      </w:r>
      <w:r w:rsidR="004C498C" w:rsidRPr="00DD779F">
        <w:rPr>
          <w:szCs w:val="24"/>
        </w:rPr>
        <w:t xml:space="preserve">decisions based on unanimity as the norm, including working though </w:t>
      </w:r>
      <w:r w:rsidR="007E77DE" w:rsidRPr="00DD779F">
        <w:rPr>
          <w:szCs w:val="24"/>
        </w:rPr>
        <w:tab/>
      </w:r>
      <w:r w:rsidR="007E77DE" w:rsidRPr="00DD779F">
        <w:rPr>
          <w:szCs w:val="24"/>
        </w:rPr>
        <w:tab/>
      </w:r>
      <w:r w:rsidR="004C498C" w:rsidRPr="00DD779F">
        <w:rPr>
          <w:szCs w:val="24"/>
        </w:rPr>
        <w:t>dif</w:t>
      </w:r>
      <w:r w:rsidR="007E77DE" w:rsidRPr="00DD779F">
        <w:rPr>
          <w:szCs w:val="24"/>
        </w:rPr>
        <w:t>ficult issues where appropriate.</w:t>
      </w:r>
      <w:r w:rsidR="007E77DE" w:rsidRPr="00DD779F">
        <w:rPr>
          <w:szCs w:val="24"/>
        </w:rPr>
        <w:tab/>
      </w:r>
    </w:p>
    <w:p w14:paraId="64391E8B" w14:textId="6A6FF16F" w:rsidR="004C498C" w:rsidRPr="00DD779F" w:rsidRDefault="00CB5FD2" w:rsidP="007E77DE">
      <w:pPr>
        <w:pStyle w:val="LegalNumber3"/>
        <w:numPr>
          <w:ilvl w:val="0"/>
          <w:numId w:val="0"/>
        </w:numPr>
        <w:rPr>
          <w:szCs w:val="24"/>
        </w:rPr>
      </w:pPr>
      <w:r w:rsidRPr="00DD779F">
        <w:rPr>
          <w:szCs w:val="24"/>
        </w:rPr>
        <w:t xml:space="preserve">4.9.2 </w:t>
      </w:r>
      <w:r w:rsidRPr="00DD779F">
        <w:rPr>
          <w:szCs w:val="24"/>
        </w:rPr>
        <w:tab/>
      </w:r>
      <w:r w:rsidR="007E77DE" w:rsidRPr="00DD779F">
        <w:rPr>
          <w:szCs w:val="24"/>
        </w:rPr>
        <w:tab/>
      </w:r>
      <w:r w:rsidR="004C498C" w:rsidRPr="00DD779F">
        <w:rPr>
          <w:szCs w:val="24"/>
        </w:rPr>
        <w:t xml:space="preserve">Generally it is expected that decisions of the ICB will be reached by </w:t>
      </w:r>
      <w:r w:rsidR="007E77DE" w:rsidRPr="00DD779F">
        <w:rPr>
          <w:szCs w:val="24"/>
        </w:rPr>
        <w:tab/>
      </w:r>
      <w:r w:rsidR="007E77DE" w:rsidRPr="00DD779F">
        <w:rPr>
          <w:szCs w:val="24"/>
        </w:rPr>
        <w:tab/>
      </w:r>
      <w:r w:rsidR="004C498C" w:rsidRPr="00DD779F">
        <w:rPr>
          <w:szCs w:val="24"/>
        </w:rPr>
        <w:t xml:space="preserve">consensus. Should this not be possible then a vote will be required. </w:t>
      </w:r>
      <w:r w:rsidR="007E77DE" w:rsidRPr="00DD779F">
        <w:rPr>
          <w:szCs w:val="24"/>
        </w:rPr>
        <w:tab/>
      </w:r>
      <w:r w:rsidR="007E77DE" w:rsidRPr="00DD779F">
        <w:rPr>
          <w:szCs w:val="24"/>
        </w:rPr>
        <w:tab/>
      </w:r>
      <w:r w:rsidR="004C498C" w:rsidRPr="00DD779F">
        <w:rPr>
          <w:szCs w:val="24"/>
        </w:rPr>
        <w:t xml:space="preserve">The process for voting, which should be considered a last resort, is </w:t>
      </w:r>
      <w:r w:rsidR="007E77DE" w:rsidRPr="00DD779F">
        <w:rPr>
          <w:szCs w:val="24"/>
        </w:rPr>
        <w:tab/>
      </w:r>
      <w:r w:rsidR="007E77DE" w:rsidRPr="00DD779F">
        <w:rPr>
          <w:szCs w:val="24"/>
        </w:rPr>
        <w:tab/>
      </w:r>
      <w:r w:rsidR="007E77DE" w:rsidRPr="00DD779F">
        <w:rPr>
          <w:szCs w:val="24"/>
        </w:rPr>
        <w:tab/>
      </w:r>
      <w:r w:rsidR="004C498C" w:rsidRPr="00DD779F">
        <w:rPr>
          <w:szCs w:val="24"/>
        </w:rPr>
        <w:t>set out below:</w:t>
      </w:r>
    </w:p>
    <w:p w14:paraId="7E55AB56" w14:textId="6AFA8682" w:rsidR="004C498C" w:rsidRPr="00DD779F" w:rsidRDefault="004C498C" w:rsidP="0062368F">
      <w:pPr>
        <w:pStyle w:val="LegalNumber4"/>
        <w:rPr>
          <w:szCs w:val="24"/>
        </w:rPr>
      </w:pPr>
      <w:r w:rsidRPr="00DD779F">
        <w:rPr>
          <w:szCs w:val="24"/>
        </w:rPr>
        <w:t xml:space="preserve">All members of the </w:t>
      </w:r>
      <w:r w:rsidR="009343C5" w:rsidRPr="00DD779F">
        <w:rPr>
          <w:szCs w:val="24"/>
        </w:rPr>
        <w:t>Board</w:t>
      </w:r>
      <w:r w:rsidRPr="00DD779F">
        <w:rPr>
          <w:szCs w:val="24"/>
        </w:rPr>
        <w:t xml:space="preserve"> who are present at the meeting will be eligible to cast one vote each.</w:t>
      </w:r>
    </w:p>
    <w:p w14:paraId="379AF136" w14:textId="76857830" w:rsidR="004C498C" w:rsidRPr="00DD779F" w:rsidRDefault="004C498C" w:rsidP="0062368F">
      <w:pPr>
        <w:pStyle w:val="LegalNumber4"/>
        <w:rPr>
          <w:szCs w:val="24"/>
        </w:rPr>
      </w:pPr>
      <w:r w:rsidRPr="00DD779F">
        <w:rPr>
          <w:szCs w:val="24"/>
        </w:rPr>
        <w:t>In no circumstances may an absent member vote by proxy.</w:t>
      </w:r>
      <w:r w:rsidR="00A43AC9" w:rsidRPr="00DD779F">
        <w:rPr>
          <w:szCs w:val="24"/>
          <w:vertAlign w:val="superscript"/>
        </w:rPr>
        <w:t>107</w:t>
      </w:r>
      <w:r w:rsidRPr="00DD779F">
        <w:rPr>
          <w:szCs w:val="24"/>
        </w:rPr>
        <w:t xml:space="preserve"> Absence is defined as being absent at the time of the </w:t>
      </w:r>
      <w:r w:rsidRPr="00DD779F">
        <w:rPr>
          <w:szCs w:val="24"/>
          <w:u w:val="double"/>
        </w:rPr>
        <w:t>vote</w:t>
      </w:r>
      <w:r w:rsidR="00395768" w:rsidRPr="00DD779F">
        <w:rPr>
          <w:szCs w:val="24"/>
          <w:u w:val="double"/>
        </w:rPr>
        <w:t>,</w:t>
      </w:r>
      <w:r w:rsidRPr="00DD779F">
        <w:rPr>
          <w:szCs w:val="24"/>
        </w:rPr>
        <w:t xml:space="preserve"> but this does not preclude anyone attending by teleconference or other virtual mechanism from participating in the meeting, including exercising their right to vote if eligible to do so. </w:t>
      </w:r>
    </w:p>
    <w:p w14:paraId="4E247EE8" w14:textId="2475D353" w:rsidR="004C498C" w:rsidRPr="00DD779F" w:rsidRDefault="004C498C" w:rsidP="0062368F">
      <w:pPr>
        <w:pStyle w:val="LegalNumber4"/>
        <w:rPr>
          <w:szCs w:val="24"/>
        </w:rPr>
      </w:pPr>
      <w:r w:rsidRPr="00DD779F">
        <w:rPr>
          <w:szCs w:val="24"/>
        </w:rPr>
        <w:t>For the sake of clarity, any additional Participants and Observers</w:t>
      </w:r>
      <w:r w:rsidR="00A43AC9" w:rsidRPr="00DD779F">
        <w:rPr>
          <w:szCs w:val="24"/>
          <w:vertAlign w:val="superscript"/>
        </w:rPr>
        <w:t>108</w:t>
      </w:r>
      <w:r w:rsidR="00DE28EE" w:rsidRPr="00DD779F">
        <w:rPr>
          <w:szCs w:val="24"/>
        </w:rPr>
        <w:t>(as detailed within section</w:t>
      </w:r>
      <w:r w:rsidR="00AC1001" w:rsidRPr="00DD779F">
        <w:rPr>
          <w:szCs w:val="24"/>
        </w:rPr>
        <w:t xml:space="preserve"> </w:t>
      </w:r>
      <w:r w:rsidR="00DE28EE" w:rsidRPr="00DD779F">
        <w:rPr>
          <w:szCs w:val="24"/>
        </w:rPr>
        <w:t>2.3</w:t>
      </w:r>
      <w:r w:rsidR="00474C06" w:rsidRPr="00DD779F">
        <w:rPr>
          <w:szCs w:val="24"/>
        </w:rPr>
        <w:t xml:space="preserve"> </w:t>
      </w:r>
      <w:r w:rsidRPr="00DD779F">
        <w:rPr>
          <w:szCs w:val="24"/>
        </w:rPr>
        <w:t xml:space="preserve">of the </w:t>
      </w:r>
      <w:r w:rsidR="009343C5" w:rsidRPr="00DD779F">
        <w:rPr>
          <w:szCs w:val="24"/>
        </w:rPr>
        <w:t>Constitution</w:t>
      </w:r>
      <w:r w:rsidRPr="00DD779F">
        <w:rPr>
          <w:szCs w:val="24"/>
        </w:rPr>
        <w:t>) will not have voting rights.</w:t>
      </w:r>
    </w:p>
    <w:p w14:paraId="69255F66" w14:textId="77777777" w:rsidR="004C498C" w:rsidRPr="00DD779F" w:rsidRDefault="004C498C" w:rsidP="0062368F">
      <w:pPr>
        <w:pStyle w:val="LegalNumber4"/>
        <w:rPr>
          <w:szCs w:val="24"/>
        </w:rPr>
      </w:pPr>
      <w:r w:rsidRPr="00DD779F">
        <w:rPr>
          <w:szCs w:val="24"/>
        </w:rPr>
        <w:t>A resolution will be passed if more votes are cast for the resolution than against it.</w:t>
      </w:r>
    </w:p>
    <w:p w14:paraId="59C9B314" w14:textId="77777777" w:rsidR="004C498C" w:rsidRPr="00DD779F" w:rsidRDefault="004C498C" w:rsidP="0062368F">
      <w:pPr>
        <w:pStyle w:val="LegalNumber4"/>
        <w:rPr>
          <w:szCs w:val="24"/>
        </w:rPr>
      </w:pPr>
      <w:r w:rsidRPr="00DD779F">
        <w:rPr>
          <w:szCs w:val="24"/>
        </w:rPr>
        <w:t>If an equal number of votes are cast for and against a resolution, then the Chair (or in their absence, the person presiding over the meeting) will have a second and casting vote.</w:t>
      </w:r>
    </w:p>
    <w:p w14:paraId="018F876D" w14:textId="77777777" w:rsidR="007E77DE" w:rsidRPr="00DD779F" w:rsidRDefault="004C498C" w:rsidP="007E77DE">
      <w:pPr>
        <w:pStyle w:val="LegalNumber4"/>
        <w:rPr>
          <w:szCs w:val="24"/>
        </w:rPr>
      </w:pPr>
      <w:r w:rsidRPr="00DD779F">
        <w:rPr>
          <w:szCs w:val="24"/>
        </w:rPr>
        <w:t>Should a vote be taken, the outcome of the vote, and any dissenting views, must be recorded</w:t>
      </w:r>
      <w:r w:rsidR="007E77DE" w:rsidRPr="00DD779F">
        <w:rPr>
          <w:szCs w:val="24"/>
        </w:rPr>
        <w:t xml:space="preserve"> in the minutes of the meeting.</w:t>
      </w:r>
    </w:p>
    <w:p w14:paraId="43E5AB6E" w14:textId="7A4B230E" w:rsidR="004C498C" w:rsidRPr="00DD779F" w:rsidRDefault="004C498C" w:rsidP="007E77DE">
      <w:pPr>
        <w:pStyle w:val="LegalNumber4"/>
        <w:numPr>
          <w:ilvl w:val="0"/>
          <w:numId w:val="0"/>
        </w:numPr>
        <w:rPr>
          <w:szCs w:val="24"/>
        </w:rPr>
      </w:pPr>
      <w:r w:rsidRPr="00DD779F">
        <w:rPr>
          <w:szCs w:val="24"/>
          <w:u w:val="single"/>
        </w:rPr>
        <w:t>Disputes</w:t>
      </w:r>
    </w:p>
    <w:p w14:paraId="5CEE84C2" w14:textId="32355C18" w:rsidR="004C498C" w:rsidRPr="00DD779F" w:rsidRDefault="00CB5FD2" w:rsidP="007E77DE">
      <w:pPr>
        <w:pStyle w:val="LegalNumber3"/>
        <w:numPr>
          <w:ilvl w:val="0"/>
          <w:numId w:val="0"/>
        </w:numPr>
        <w:ind w:left="720" w:hanging="720"/>
        <w:rPr>
          <w:szCs w:val="24"/>
        </w:rPr>
      </w:pPr>
      <w:r w:rsidRPr="00DD779F">
        <w:rPr>
          <w:szCs w:val="24"/>
        </w:rPr>
        <w:t xml:space="preserve">4.9.3 </w:t>
      </w:r>
      <w:r w:rsidRPr="00DD779F">
        <w:rPr>
          <w:szCs w:val="24"/>
        </w:rPr>
        <w:tab/>
      </w:r>
      <w:r w:rsidR="007E77DE" w:rsidRPr="00DD779F">
        <w:rPr>
          <w:szCs w:val="24"/>
        </w:rPr>
        <w:tab/>
      </w:r>
      <w:r w:rsidR="004C498C" w:rsidRPr="00DD779F">
        <w:rPr>
          <w:szCs w:val="24"/>
        </w:rPr>
        <w:t>Whe</w:t>
      </w:r>
      <w:r w:rsidR="008C1084" w:rsidRPr="00DD779F">
        <w:rPr>
          <w:szCs w:val="24"/>
        </w:rPr>
        <w:t>re helpful</w:t>
      </w:r>
      <w:r w:rsidR="004C498C" w:rsidRPr="00DD779F">
        <w:rPr>
          <w:szCs w:val="24"/>
        </w:rPr>
        <w:t xml:space="preserve"> </w:t>
      </w:r>
      <w:r w:rsidR="005A5FA2" w:rsidRPr="00DD779F">
        <w:rPr>
          <w:szCs w:val="24"/>
        </w:rPr>
        <w:t xml:space="preserve">the </w:t>
      </w:r>
      <w:r w:rsidR="009343C5" w:rsidRPr="00DD779F">
        <w:rPr>
          <w:szCs w:val="24"/>
        </w:rPr>
        <w:t>Board</w:t>
      </w:r>
      <w:r w:rsidR="004C498C" w:rsidRPr="00DD779F">
        <w:rPr>
          <w:szCs w:val="24"/>
        </w:rPr>
        <w:t xml:space="preserve"> may draw on </w:t>
      </w:r>
      <w:r w:rsidR="004D6F07" w:rsidRPr="00DD779F">
        <w:rPr>
          <w:szCs w:val="24"/>
        </w:rPr>
        <w:t>third-</w:t>
      </w:r>
      <w:r w:rsidR="004C498C" w:rsidRPr="00DD779F">
        <w:rPr>
          <w:szCs w:val="24"/>
        </w:rPr>
        <w:t>party support</w:t>
      </w:r>
      <w:r w:rsidR="008C1084" w:rsidRPr="00DD779F">
        <w:rPr>
          <w:szCs w:val="24"/>
        </w:rPr>
        <w:t xml:space="preserve"> to assist </w:t>
      </w:r>
      <w:r w:rsidR="008C1084" w:rsidRPr="00DD779F">
        <w:rPr>
          <w:szCs w:val="24"/>
        </w:rPr>
        <w:tab/>
        <w:t xml:space="preserve">them in resolving any disputes, such as peer review or support from </w:t>
      </w:r>
      <w:r w:rsidR="008C1084" w:rsidRPr="00DD779F">
        <w:rPr>
          <w:szCs w:val="24"/>
        </w:rPr>
        <w:tab/>
        <w:t>NHS England</w:t>
      </w:r>
      <w:r w:rsidR="004C498C" w:rsidRPr="00DD779F">
        <w:rPr>
          <w:szCs w:val="24"/>
        </w:rPr>
        <w:t>.</w:t>
      </w:r>
    </w:p>
    <w:p w14:paraId="4567F299" w14:textId="77777777" w:rsidR="004C498C" w:rsidRPr="00DD779F" w:rsidRDefault="004C498C" w:rsidP="007E77DE">
      <w:pPr>
        <w:pStyle w:val="BodyText1"/>
        <w:keepNext/>
        <w:ind w:left="0"/>
        <w:rPr>
          <w:szCs w:val="24"/>
          <w:u w:val="single"/>
        </w:rPr>
      </w:pPr>
      <w:bookmarkStart w:id="100" w:name="_Hlk168512109"/>
      <w:r w:rsidRPr="00DD779F">
        <w:rPr>
          <w:szCs w:val="24"/>
          <w:u w:val="single"/>
        </w:rPr>
        <w:lastRenderedPageBreak/>
        <w:t>Urgent decisions</w:t>
      </w:r>
    </w:p>
    <w:p w14:paraId="59E59953" w14:textId="533B23C1" w:rsidR="007E77DE" w:rsidRPr="00DD779F" w:rsidRDefault="00CB5FD2" w:rsidP="007E77DE">
      <w:pPr>
        <w:pStyle w:val="LegalNumber3"/>
        <w:numPr>
          <w:ilvl w:val="0"/>
          <w:numId w:val="0"/>
        </w:numPr>
        <w:ind w:left="720" w:hanging="720"/>
        <w:rPr>
          <w:szCs w:val="24"/>
        </w:rPr>
      </w:pPr>
      <w:r w:rsidRPr="00DD779F">
        <w:rPr>
          <w:szCs w:val="24"/>
        </w:rPr>
        <w:t xml:space="preserve">4.9.4 </w:t>
      </w:r>
      <w:r w:rsidR="007E77DE" w:rsidRPr="00DD779F">
        <w:rPr>
          <w:szCs w:val="24"/>
        </w:rPr>
        <w:tab/>
      </w:r>
      <w:r w:rsidRPr="00DD779F">
        <w:rPr>
          <w:szCs w:val="24"/>
        </w:rPr>
        <w:tab/>
      </w:r>
      <w:r w:rsidR="004C498C" w:rsidRPr="00DD779F">
        <w:rPr>
          <w:szCs w:val="24"/>
        </w:rPr>
        <w:t>In the case</w:t>
      </w:r>
      <w:r w:rsidR="004D6F07" w:rsidRPr="00DD779F">
        <w:rPr>
          <w:szCs w:val="24"/>
        </w:rPr>
        <w:t xml:space="preserve"> of</w:t>
      </w:r>
      <w:r w:rsidR="004C498C" w:rsidRPr="00DD779F">
        <w:rPr>
          <w:szCs w:val="24"/>
        </w:rPr>
        <w:t xml:space="preserve"> urgent decisions and extraordinary circumstances, </w:t>
      </w:r>
      <w:r w:rsidR="007E77DE" w:rsidRPr="00DD779F">
        <w:rPr>
          <w:szCs w:val="24"/>
        </w:rPr>
        <w:tab/>
      </w:r>
      <w:r w:rsidR="004C498C" w:rsidRPr="00DD779F">
        <w:rPr>
          <w:szCs w:val="24"/>
        </w:rPr>
        <w:t xml:space="preserve">every attempt will be made for the </w:t>
      </w:r>
      <w:r w:rsidR="009343C5" w:rsidRPr="00DD779F">
        <w:rPr>
          <w:szCs w:val="24"/>
        </w:rPr>
        <w:t>Board</w:t>
      </w:r>
      <w:r w:rsidR="004C498C" w:rsidRPr="00DD779F">
        <w:rPr>
          <w:szCs w:val="24"/>
        </w:rPr>
        <w:t xml:space="preserve"> to meet virtually. Where this </w:t>
      </w:r>
      <w:r w:rsidR="007E77DE" w:rsidRPr="00DD779F">
        <w:rPr>
          <w:szCs w:val="24"/>
        </w:rPr>
        <w:tab/>
      </w:r>
      <w:r w:rsidR="004C498C" w:rsidRPr="00DD779F">
        <w:rPr>
          <w:szCs w:val="24"/>
        </w:rPr>
        <w:t>is not possible the following will apply.</w:t>
      </w:r>
    </w:p>
    <w:p w14:paraId="381F97DF" w14:textId="75CF71E4" w:rsidR="007E77DE" w:rsidRPr="00DD779F" w:rsidRDefault="00670F3B" w:rsidP="007E77DE">
      <w:pPr>
        <w:pStyle w:val="LegalNumber3"/>
        <w:numPr>
          <w:ilvl w:val="0"/>
          <w:numId w:val="0"/>
        </w:numPr>
        <w:ind w:left="720" w:hanging="720"/>
        <w:rPr>
          <w:szCs w:val="24"/>
        </w:rPr>
      </w:pPr>
      <w:r w:rsidRPr="00DD779F">
        <w:rPr>
          <w:szCs w:val="24"/>
        </w:rPr>
        <w:t>4.9.5</w:t>
      </w:r>
      <w:r w:rsidRPr="00DD779F">
        <w:rPr>
          <w:szCs w:val="24"/>
        </w:rPr>
        <w:tab/>
      </w:r>
      <w:r w:rsidR="007E77DE" w:rsidRPr="00DD779F">
        <w:rPr>
          <w:szCs w:val="24"/>
        </w:rPr>
        <w:tab/>
      </w:r>
      <w:r w:rsidR="004C498C" w:rsidRPr="00DD779F">
        <w:rPr>
          <w:szCs w:val="24"/>
        </w:rPr>
        <w:t xml:space="preserve">The powers which are reserved or delegated to the </w:t>
      </w:r>
      <w:r w:rsidR="009343C5" w:rsidRPr="00DD779F">
        <w:rPr>
          <w:szCs w:val="24"/>
        </w:rPr>
        <w:t>Board</w:t>
      </w:r>
      <w:r w:rsidR="004C498C" w:rsidRPr="00DD779F">
        <w:rPr>
          <w:szCs w:val="24"/>
        </w:rPr>
        <w:t xml:space="preserve">, may </w:t>
      </w:r>
      <w:r w:rsidRPr="00DD779F">
        <w:rPr>
          <w:szCs w:val="24"/>
        </w:rPr>
        <w:tab/>
      </w:r>
      <w:r w:rsidR="004C498C" w:rsidRPr="00DD779F">
        <w:rPr>
          <w:szCs w:val="24"/>
        </w:rPr>
        <w:t xml:space="preserve">for an urgent decision be exercised by the Chair and Chief </w:t>
      </w:r>
      <w:r w:rsidRPr="00DD779F">
        <w:rPr>
          <w:szCs w:val="24"/>
        </w:rPr>
        <w:tab/>
      </w:r>
      <w:r w:rsidR="004C498C" w:rsidRPr="00DD779F">
        <w:rPr>
          <w:szCs w:val="24"/>
        </w:rPr>
        <w:t xml:space="preserve">Executive (or relevant lead director in the case of committees) </w:t>
      </w:r>
      <w:r w:rsidR="00A43AC9" w:rsidRPr="00DD779F">
        <w:rPr>
          <w:szCs w:val="24"/>
          <w:vertAlign w:val="superscript"/>
        </w:rPr>
        <w:t>109</w:t>
      </w:r>
      <w:r w:rsidR="007E77DE" w:rsidRPr="00DD779F">
        <w:rPr>
          <w:szCs w:val="24"/>
        </w:rPr>
        <w:tab/>
      </w:r>
      <w:proofErr w:type="gramStart"/>
      <w:r w:rsidR="004C498C" w:rsidRPr="00DD779F">
        <w:rPr>
          <w:szCs w:val="24"/>
        </w:rPr>
        <w:t>subject</w:t>
      </w:r>
      <w:proofErr w:type="gramEnd"/>
      <w:r w:rsidR="004C498C" w:rsidRPr="00DD779F">
        <w:rPr>
          <w:szCs w:val="24"/>
        </w:rPr>
        <w:t xml:space="preserve"> to every effort having</w:t>
      </w:r>
      <w:r w:rsidR="004D6F07" w:rsidRPr="00DD779F">
        <w:rPr>
          <w:szCs w:val="24"/>
        </w:rPr>
        <w:t xml:space="preserve"> been</w:t>
      </w:r>
      <w:r w:rsidR="004C498C" w:rsidRPr="00DD779F">
        <w:rPr>
          <w:szCs w:val="24"/>
        </w:rPr>
        <w:t xml:space="preserve"> made to consult with as many </w:t>
      </w:r>
      <w:r w:rsidR="007E77DE" w:rsidRPr="00DD779F">
        <w:rPr>
          <w:szCs w:val="24"/>
        </w:rPr>
        <w:tab/>
      </w:r>
      <w:r w:rsidR="004C498C" w:rsidRPr="00DD779F">
        <w:rPr>
          <w:szCs w:val="24"/>
        </w:rPr>
        <w:t>members as possible in the given circumstances.</w:t>
      </w:r>
    </w:p>
    <w:p w14:paraId="2BF356A9" w14:textId="54CC1E31" w:rsidR="004C498C" w:rsidRPr="00DD779F" w:rsidRDefault="00670F3B" w:rsidP="007E77DE">
      <w:pPr>
        <w:pStyle w:val="LegalNumber3"/>
        <w:numPr>
          <w:ilvl w:val="0"/>
          <w:numId w:val="0"/>
        </w:numPr>
        <w:ind w:left="720" w:hanging="720"/>
        <w:rPr>
          <w:szCs w:val="24"/>
        </w:rPr>
      </w:pPr>
      <w:r w:rsidRPr="00DD779F">
        <w:rPr>
          <w:szCs w:val="24"/>
        </w:rPr>
        <w:t>4.9.6</w:t>
      </w:r>
      <w:r w:rsidRPr="00DD779F">
        <w:rPr>
          <w:szCs w:val="24"/>
        </w:rPr>
        <w:tab/>
      </w:r>
      <w:r w:rsidR="007E77DE" w:rsidRPr="00DD779F">
        <w:rPr>
          <w:szCs w:val="24"/>
        </w:rPr>
        <w:tab/>
      </w:r>
      <w:r w:rsidR="004C498C" w:rsidRPr="00DD779F">
        <w:rPr>
          <w:szCs w:val="24"/>
        </w:rPr>
        <w:t xml:space="preserve">The exercise of such powers shall be reported to the next formal </w:t>
      </w:r>
      <w:r w:rsidR="007E77DE" w:rsidRPr="00DD779F">
        <w:rPr>
          <w:szCs w:val="24"/>
        </w:rPr>
        <w:tab/>
      </w:r>
      <w:r w:rsidR="004C498C" w:rsidRPr="00DD779F">
        <w:rPr>
          <w:szCs w:val="24"/>
        </w:rPr>
        <w:t xml:space="preserve">meeting of the </w:t>
      </w:r>
      <w:r w:rsidR="009343C5" w:rsidRPr="00DD779F">
        <w:rPr>
          <w:szCs w:val="24"/>
        </w:rPr>
        <w:t>Board</w:t>
      </w:r>
      <w:r w:rsidR="004C498C" w:rsidRPr="00DD779F">
        <w:rPr>
          <w:szCs w:val="24"/>
        </w:rPr>
        <w:t xml:space="preserve"> for formal ratification and the Audit Committee </w:t>
      </w:r>
      <w:r w:rsidR="007E77DE" w:rsidRPr="00DD779F">
        <w:rPr>
          <w:szCs w:val="24"/>
        </w:rPr>
        <w:tab/>
      </w:r>
      <w:r w:rsidR="004C498C" w:rsidRPr="00DD779F">
        <w:rPr>
          <w:szCs w:val="24"/>
        </w:rPr>
        <w:t>for oversight.</w:t>
      </w:r>
    </w:p>
    <w:p w14:paraId="31504DDD" w14:textId="264E9E59" w:rsidR="004C498C" w:rsidRPr="00DD779F" w:rsidRDefault="007E77DE" w:rsidP="007E77DE">
      <w:pPr>
        <w:pStyle w:val="LegalNumber2heading"/>
        <w:numPr>
          <w:ilvl w:val="0"/>
          <w:numId w:val="0"/>
        </w:numPr>
        <w:rPr>
          <w:rFonts w:ascii="Arial" w:hAnsi="Arial"/>
          <w:color w:val="auto"/>
          <w:sz w:val="24"/>
          <w:szCs w:val="24"/>
        </w:rPr>
      </w:pPr>
      <w:bookmarkStart w:id="101" w:name="_Toc85620475"/>
      <w:bookmarkEnd w:id="100"/>
      <w:r w:rsidRPr="00DD779F">
        <w:rPr>
          <w:rFonts w:ascii="Arial" w:hAnsi="Arial"/>
          <w:color w:val="auto"/>
          <w:sz w:val="24"/>
          <w:szCs w:val="24"/>
        </w:rPr>
        <w:t xml:space="preserve">4.10 </w:t>
      </w:r>
      <w:r w:rsidRPr="00DD779F">
        <w:rPr>
          <w:rFonts w:ascii="Arial" w:hAnsi="Arial"/>
          <w:color w:val="auto"/>
          <w:sz w:val="24"/>
          <w:szCs w:val="24"/>
        </w:rPr>
        <w:tab/>
      </w:r>
      <w:r w:rsidRPr="00DD779F">
        <w:rPr>
          <w:rFonts w:ascii="Arial" w:hAnsi="Arial"/>
          <w:color w:val="auto"/>
          <w:sz w:val="24"/>
          <w:szCs w:val="24"/>
        </w:rPr>
        <w:tab/>
      </w:r>
      <w:r w:rsidR="004C498C" w:rsidRPr="00DD779F">
        <w:rPr>
          <w:rFonts w:ascii="Arial" w:hAnsi="Arial"/>
          <w:color w:val="auto"/>
          <w:sz w:val="24"/>
          <w:szCs w:val="24"/>
        </w:rPr>
        <w:t>Minutes</w:t>
      </w:r>
      <w:bookmarkEnd w:id="101"/>
    </w:p>
    <w:p w14:paraId="70C7E129" w14:textId="458492FB" w:rsidR="004C498C" w:rsidRPr="00DD779F" w:rsidRDefault="007E77DE" w:rsidP="007E77DE">
      <w:pPr>
        <w:pStyle w:val="LegalNumber3"/>
        <w:numPr>
          <w:ilvl w:val="0"/>
          <w:numId w:val="0"/>
        </w:numPr>
        <w:rPr>
          <w:szCs w:val="24"/>
        </w:rPr>
      </w:pPr>
      <w:r w:rsidRPr="00DD779F">
        <w:rPr>
          <w:szCs w:val="24"/>
        </w:rPr>
        <w:t>4.10.1</w:t>
      </w:r>
      <w:r w:rsidRPr="00DD779F">
        <w:rPr>
          <w:szCs w:val="24"/>
        </w:rPr>
        <w:tab/>
      </w:r>
      <w:r w:rsidRPr="00DD779F">
        <w:rPr>
          <w:szCs w:val="24"/>
        </w:rPr>
        <w:tab/>
      </w:r>
      <w:r w:rsidR="004C498C" w:rsidRPr="00DD779F">
        <w:rPr>
          <w:szCs w:val="24"/>
        </w:rPr>
        <w:t xml:space="preserve">The names and roles of all members present shall be recorded in the </w:t>
      </w:r>
      <w:r w:rsidRPr="00DD779F">
        <w:rPr>
          <w:szCs w:val="24"/>
        </w:rPr>
        <w:tab/>
      </w:r>
      <w:r w:rsidRPr="00DD779F">
        <w:rPr>
          <w:szCs w:val="24"/>
        </w:rPr>
        <w:tab/>
      </w:r>
      <w:r w:rsidR="004C498C" w:rsidRPr="00DD779F">
        <w:rPr>
          <w:szCs w:val="24"/>
        </w:rPr>
        <w:t xml:space="preserve">minutes of the meetings. </w:t>
      </w:r>
    </w:p>
    <w:p w14:paraId="3F15E5D8" w14:textId="53355833" w:rsidR="004C498C" w:rsidRPr="00DD779F" w:rsidRDefault="007E77DE" w:rsidP="007E77DE">
      <w:pPr>
        <w:pStyle w:val="LegalNumber2"/>
        <w:numPr>
          <w:ilvl w:val="0"/>
          <w:numId w:val="0"/>
        </w:numPr>
        <w:rPr>
          <w:szCs w:val="24"/>
        </w:rPr>
      </w:pPr>
      <w:r w:rsidRPr="00DD779F">
        <w:rPr>
          <w:szCs w:val="24"/>
        </w:rPr>
        <w:t>4.10.2</w:t>
      </w:r>
      <w:r w:rsidRPr="00DD779F">
        <w:rPr>
          <w:szCs w:val="24"/>
        </w:rPr>
        <w:tab/>
      </w:r>
      <w:r w:rsidRPr="00DD779F">
        <w:rPr>
          <w:szCs w:val="24"/>
        </w:rPr>
        <w:tab/>
      </w:r>
      <w:r w:rsidR="004C498C" w:rsidRPr="00DD779F">
        <w:rPr>
          <w:szCs w:val="24"/>
        </w:rPr>
        <w:t xml:space="preserve">The minutes of a meeting shall be drawn up and submitted for </w:t>
      </w:r>
      <w:r w:rsidRPr="00DD779F">
        <w:rPr>
          <w:szCs w:val="24"/>
        </w:rPr>
        <w:tab/>
      </w:r>
      <w:r w:rsidRPr="00DD779F">
        <w:rPr>
          <w:szCs w:val="24"/>
        </w:rPr>
        <w:tab/>
      </w:r>
      <w:r w:rsidRPr="00DD779F">
        <w:rPr>
          <w:szCs w:val="24"/>
        </w:rPr>
        <w:tab/>
      </w:r>
      <w:r w:rsidR="004C498C" w:rsidRPr="00DD779F">
        <w:rPr>
          <w:szCs w:val="24"/>
        </w:rPr>
        <w:t xml:space="preserve">agreement at the next meeting where they shall be signed by the </w:t>
      </w:r>
      <w:r w:rsidRPr="00DD779F">
        <w:rPr>
          <w:szCs w:val="24"/>
        </w:rPr>
        <w:tab/>
      </w:r>
      <w:r w:rsidRPr="00DD779F">
        <w:rPr>
          <w:szCs w:val="24"/>
        </w:rPr>
        <w:tab/>
      </w:r>
      <w:r w:rsidRPr="00DD779F">
        <w:rPr>
          <w:szCs w:val="24"/>
        </w:rPr>
        <w:tab/>
      </w:r>
      <w:r w:rsidR="004C498C" w:rsidRPr="00DD779F">
        <w:rPr>
          <w:szCs w:val="24"/>
        </w:rPr>
        <w:t>person presiding at it.</w:t>
      </w:r>
    </w:p>
    <w:p w14:paraId="461F645D" w14:textId="62C2DAA8" w:rsidR="004C498C" w:rsidRPr="00DD779F" w:rsidRDefault="007E77DE" w:rsidP="007E77DE">
      <w:pPr>
        <w:pStyle w:val="LegalNumber3"/>
        <w:numPr>
          <w:ilvl w:val="0"/>
          <w:numId w:val="0"/>
        </w:numPr>
        <w:rPr>
          <w:szCs w:val="24"/>
        </w:rPr>
      </w:pPr>
      <w:r w:rsidRPr="00DD779F">
        <w:rPr>
          <w:szCs w:val="24"/>
        </w:rPr>
        <w:t xml:space="preserve">4.10.3 </w:t>
      </w:r>
      <w:r w:rsidRPr="00DD779F">
        <w:rPr>
          <w:szCs w:val="24"/>
        </w:rPr>
        <w:tab/>
      </w:r>
      <w:r w:rsidR="004C498C" w:rsidRPr="00DD779F">
        <w:rPr>
          <w:szCs w:val="24"/>
        </w:rPr>
        <w:t xml:space="preserve">No discussion shall take place upon the minutes except upon their </w:t>
      </w:r>
      <w:r w:rsidRPr="00DD779F">
        <w:rPr>
          <w:szCs w:val="24"/>
        </w:rPr>
        <w:tab/>
      </w:r>
      <w:r w:rsidRPr="00DD779F">
        <w:rPr>
          <w:szCs w:val="24"/>
        </w:rPr>
        <w:tab/>
      </w:r>
      <w:r w:rsidRPr="00DD779F">
        <w:rPr>
          <w:szCs w:val="24"/>
        </w:rPr>
        <w:tab/>
      </w:r>
      <w:r w:rsidR="004C498C" w:rsidRPr="00DD779F">
        <w:rPr>
          <w:szCs w:val="24"/>
        </w:rPr>
        <w:t xml:space="preserve">accuracy or where the person presiding over the meeting considers </w:t>
      </w:r>
      <w:r w:rsidRPr="00DD779F">
        <w:rPr>
          <w:szCs w:val="24"/>
        </w:rPr>
        <w:tab/>
      </w:r>
      <w:r w:rsidRPr="00DD779F">
        <w:rPr>
          <w:szCs w:val="24"/>
        </w:rPr>
        <w:tab/>
      </w:r>
      <w:r w:rsidR="004C498C" w:rsidRPr="00DD779F">
        <w:rPr>
          <w:szCs w:val="24"/>
        </w:rPr>
        <w:t>discussion appropriate.</w:t>
      </w:r>
    </w:p>
    <w:p w14:paraId="3D5A15E8" w14:textId="2689BC08" w:rsidR="004C498C" w:rsidRPr="00DD779F" w:rsidRDefault="007E77DE" w:rsidP="007E77DE">
      <w:pPr>
        <w:pStyle w:val="LegalNumber3"/>
        <w:numPr>
          <w:ilvl w:val="0"/>
          <w:numId w:val="0"/>
        </w:numPr>
        <w:rPr>
          <w:szCs w:val="24"/>
        </w:rPr>
      </w:pPr>
      <w:r w:rsidRPr="00DD779F">
        <w:rPr>
          <w:szCs w:val="24"/>
        </w:rPr>
        <w:t xml:space="preserve">4.10.4 </w:t>
      </w:r>
      <w:r w:rsidRPr="00DD779F">
        <w:rPr>
          <w:szCs w:val="24"/>
        </w:rPr>
        <w:tab/>
      </w:r>
      <w:r w:rsidR="004C498C" w:rsidRPr="00DD779F">
        <w:rPr>
          <w:szCs w:val="24"/>
        </w:rPr>
        <w:t xml:space="preserve">Where providing a record of a meeting held in public, the minutes </w:t>
      </w:r>
      <w:r w:rsidRPr="00DD779F">
        <w:rPr>
          <w:szCs w:val="24"/>
        </w:rPr>
        <w:tab/>
      </w:r>
      <w:r w:rsidRPr="00DD779F">
        <w:rPr>
          <w:szCs w:val="24"/>
        </w:rPr>
        <w:tab/>
      </w:r>
      <w:r w:rsidRPr="00DD779F">
        <w:rPr>
          <w:szCs w:val="24"/>
        </w:rPr>
        <w:tab/>
      </w:r>
      <w:r w:rsidR="004C498C" w:rsidRPr="00DD779F">
        <w:rPr>
          <w:szCs w:val="24"/>
        </w:rPr>
        <w:t>shall be made available to the public.</w:t>
      </w:r>
    </w:p>
    <w:p w14:paraId="4407421E" w14:textId="4F9F1DFF" w:rsidR="004C498C" w:rsidRPr="00DD779F" w:rsidRDefault="007E77DE" w:rsidP="007E77DE">
      <w:pPr>
        <w:pStyle w:val="LegalNumber2heading"/>
        <w:numPr>
          <w:ilvl w:val="0"/>
          <w:numId w:val="0"/>
        </w:numPr>
        <w:rPr>
          <w:rFonts w:ascii="Arial" w:hAnsi="Arial"/>
          <w:color w:val="auto"/>
          <w:sz w:val="24"/>
          <w:szCs w:val="24"/>
        </w:rPr>
      </w:pPr>
      <w:bookmarkStart w:id="102" w:name="_Toc85620476"/>
      <w:r w:rsidRPr="00DD779F">
        <w:rPr>
          <w:rFonts w:ascii="Arial" w:hAnsi="Arial"/>
          <w:color w:val="auto"/>
          <w:sz w:val="24"/>
          <w:szCs w:val="24"/>
        </w:rPr>
        <w:t>4.11</w:t>
      </w:r>
      <w:r w:rsidRPr="00DD779F">
        <w:rPr>
          <w:rFonts w:ascii="Arial" w:hAnsi="Arial"/>
          <w:color w:val="auto"/>
          <w:sz w:val="24"/>
          <w:szCs w:val="24"/>
        </w:rPr>
        <w:tab/>
      </w:r>
      <w:r w:rsidRPr="00DD779F">
        <w:rPr>
          <w:rFonts w:ascii="Arial" w:hAnsi="Arial"/>
          <w:color w:val="auto"/>
          <w:sz w:val="24"/>
          <w:szCs w:val="24"/>
        </w:rPr>
        <w:tab/>
      </w:r>
      <w:r w:rsidR="004C498C" w:rsidRPr="00DD779F">
        <w:rPr>
          <w:rFonts w:ascii="Arial" w:hAnsi="Arial"/>
          <w:color w:val="auto"/>
          <w:sz w:val="24"/>
          <w:szCs w:val="24"/>
        </w:rPr>
        <w:t>Admission of public and the press</w:t>
      </w:r>
      <w:bookmarkEnd w:id="102"/>
    </w:p>
    <w:p w14:paraId="658054C2" w14:textId="4E9FAE60" w:rsidR="004C498C" w:rsidRPr="00DD779F" w:rsidRDefault="007E77DE" w:rsidP="007E77DE">
      <w:pPr>
        <w:pStyle w:val="LegalNumber3"/>
        <w:numPr>
          <w:ilvl w:val="0"/>
          <w:numId w:val="0"/>
        </w:numPr>
        <w:rPr>
          <w:szCs w:val="24"/>
        </w:rPr>
      </w:pPr>
      <w:r w:rsidRPr="00DD779F">
        <w:rPr>
          <w:szCs w:val="24"/>
        </w:rPr>
        <w:t>4.11.1</w:t>
      </w:r>
      <w:r w:rsidRPr="00DD779F">
        <w:rPr>
          <w:szCs w:val="24"/>
        </w:rPr>
        <w:tab/>
      </w:r>
      <w:r w:rsidRPr="00DD779F">
        <w:rPr>
          <w:szCs w:val="24"/>
        </w:rPr>
        <w:tab/>
      </w:r>
      <w:r w:rsidR="004C498C" w:rsidRPr="00DD779F">
        <w:rPr>
          <w:szCs w:val="24"/>
        </w:rPr>
        <w:t>In accordance with Public Bodies (Admission to Meetings) Act 1960</w:t>
      </w:r>
      <w:r w:rsidR="000A4AD3" w:rsidRPr="00DD779F">
        <w:rPr>
          <w:szCs w:val="24"/>
        </w:rPr>
        <w:t>,</w:t>
      </w:r>
      <w:r w:rsidR="004C498C" w:rsidRPr="00DD779F">
        <w:rPr>
          <w:szCs w:val="24"/>
        </w:rPr>
        <w:t xml:space="preserve"> </w:t>
      </w:r>
      <w:r w:rsidRPr="00DD779F">
        <w:rPr>
          <w:szCs w:val="24"/>
        </w:rPr>
        <w:tab/>
      </w:r>
      <w:r w:rsidRPr="00DD779F">
        <w:rPr>
          <w:szCs w:val="24"/>
        </w:rPr>
        <w:tab/>
      </w:r>
      <w:r w:rsidR="004D6F07" w:rsidRPr="00DD779F">
        <w:rPr>
          <w:szCs w:val="24"/>
        </w:rPr>
        <w:t xml:space="preserve">all </w:t>
      </w:r>
      <w:r w:rsidR="004C498C" w:rsidRPr="00DD779F">
        <w:rPr>
          <w:szCs w:val="24"/>
        </w:rPr>
        <w:t xml:space="preserve">meetings of the </w:t>
      </w:r>
      <w:r w:rsidR="009343C5" w:rsidRPr="00DD779F">
        <w:rPr>
          <w:szCs w:val="24"/>
        </w:rPr>
        <w:t>Board</w:t>
      </w:r>
      <w:r w:rsidR="004C498C" w:rsidRPr="00DD779F">
        <w:rPr>
          <w:szCs w:val="24"/>
        </w:rPr>
        <w:t xml:space="preserve"> </w:t>
      </w:r>
      <w:r w:rsidR="0029355A" w:rsidRPr="00DD779F">
        <w:rPr>
          <w:szCs w:val="24"/>
        </w:rPr>
        <w:t xml:space="preserve">and all meetings of committees which </w:t>
      </w:r>
      <w:r w:rsidR="0073681A" w:rsidRPr="00DD779F">
        <w:rPr>
          <w:szCs w:val="24"/>
        </w:rPr>
        <w:tab/>
      </w:r>
      <w:r w:rsidR="0073681A" w:rsidRPr="00DD779F">
        <w:rPr>
          <w:szCs w:val="24"/>
        </w:rPr>
        <w:tab/>
      </w:r>
      <w:r w:rsidR="0073681A" w:rsidRPr="00DD779F">
        <w:rPr>
          <w:szCs w:val="24"/>
        </w:rPr>
        <w:tab/>
      </w:r>
      <w:r w:rsidR="0029355A" w:rsidRPr="00DD779F">
        <w:rPr>
          <w:szCs w:val="24"/>
        </w:rPr>
        <w:t xml:space="preserve">are comprised of entirely </w:t>
      </w:r>
      <w:r w:rsidR="009343C5" w:rsidRPr="00DD779F">
        <w:rPr>
          <w:szCs w:val="24"/>
        </w:rPr>
        <w:t>Board</w:t>
      </w:r>
      <w:r w:rsidR="0029355A" w:rsidRPr="00DD779F">
        <w:rPr>
          <w:szCs w:val="24"/>
        </w:rPr>
        <w:t xml:space="preserve"> members or all </w:t>
      </w:r>
      <w:r w:rsidR="009343C5" w:rsidRPr="00DD779F">
        <w:rPr>
          <w:szCs w:val="24"/>
        </w:rPr>
        <w:t>Board</w:t>
      </w:r>
      <w:r w:rsidR="0029355A" w:rsidRPr="00DD779F">
        <w:rPr>
          <w:szCs w:val="24"/>
        </w:rPr>
        <w:t xml:space="preserve"> members, </w:t>
      </w:r>
      <w:r w:rsidR="004C498C" w:rsidRPr="00DD779F">
        <w:rPr>
          <w:szCs w:val="24"/>
        </w:rPr>
        <w:t xml:space="preserve">at </w:t>
      </w:r>
      <w:r w:rsidR="0073681A" w:rsidRPr="00DD779F">
        <w:rPr>
          <w:szCs w:val="24"/>
        </w:rPr>
        <w:tab/>
      </w:r>
      <w:r w:rsidR="0073681A" w:rsidRPr="00DD779F">
        <w:rPr>
          <w:szCs w:val="24"/>
        </w:rPr>
        <w:tab/>
      </w:r>
      <w:r w:rsidR="0073681A" w:rsidRPr="00DD779F">
        <w:rPr>
          <w:szCs w:val="24"/>
        </w:rPr>
        <w:tab/>
      </w:r>
      <w:r w:rsidR="00510650" w:rsidRPr="00DD779F">
        <w:rPr>
          <w:szCs w:val="24"/>
        </w:rPr>
        <w:t>which,</w:t>
      </w:r>
      <w:r w:rsidR="004C498C" w:rsidRPr="00DD779F">
        <w:rPr>
          <w:szCs w:val="24"/>
        </w:rPr>
        <w:t xml:space="preserve"> public functions are exercised will be open to the public. </w:t>
      </w:r>
    </w:p>
    <w:p w14:paraId="07408AD8" w14:textId="727109A1" w:rsidR="004C498C" w:rsidRPr="00DD779F" w:rsidRDefault="007E77DE" w:rsidP="007E77DE">
      <w:pPr>
        <w:pStyle w:val="LegalNumber3"/>
        <w:numPr>
          <w:ilvl w:val="0"/>
          <w:numId w:val="0"/>
        </w:numPr>
        <w:rPr>
          <w:szCs w:val="24"/>
        </w:rPr>
      </w:pPr>
      <w:r w:rsidRPr="00DD779F">
        <w:rPr>
          <w:szCs w:val="24"/>
        </w:rPr>
        <w:t>4.11.2</w:t>
      </w:r>
      <w:r w:rsidRPr="00DD779F">
        <w:rPr>
          <w:szCs w:val="24"/>
        </w:rPr>
        <w:tab/>
      </w:r>
      <w:r w:rsidRPr="00DD779F">
        <w:rPr>
          <w:szCs w:val="24"/>
        </w:rPr>
        <w:tab/>
      </w:r>
      <w:r w:rsidR="004C498C" w:rsidRPr="00DD779F">
        <w:rPr>
          <w:szCs w:val="24"/>
        </w:rPr>
        <w:t xml:space="preserve">The </w:t>
      </w:r>
      <w:r w:rsidR="009343C5" w:rsidRPr="00DD779F">
        <w:rPr>
          <w:szCs w:val="24"/>
        </w:rPr>
        <w:t>Board</w:t>
      </w:r>
      <w:r w:rsidR="004C498C" w:rsidRPr="00DD779F">
        <w:rPr>
          <w:szCs w:val="24"/>
        </w:rPr>
        <w:t xml:space="preserve"> may resolve to exclude the public from a meeting or part of </w:t>
      </w:r>
      <w:r w:rsidRPr="00DD779F">
        <w:rPr>
          <w:szCs w:val="24"/>
        </w:rPr>
        <w:tab/>
      </w:r>
      <w:r w:rsidRPr="00DD779F">
        <w:rPr>
          <w:szCs w:val="24"/>
        </w:rPr>
        <w:tab/>
      </w:r>
      <w:r w:rsidR="004C498C" w:rsidRPr="00DD779F">
        <w:rPr>
          <w:szCs w:val="24"/>
        </w:rPr>
        <w:t xml:space="preserve">a meeting where it would be prejudicial to the public interest by </w:t>
      </w:r>
      <w:r w:rsidRPr="00DD779F">
        <w:rPr>
          <w:szCs w:val="24"/>
        </w:rPr>
        <w:tab/>
      </w:r>
      <w:r w:rsidRPr="00DD779F">
        <w:rPr>
          <w:szCs w:val="24"/>
        </w:rPr>
        <w:tab/>
      </w:r>
      <w:r w:rsidRPr="00DD779F">
        <w:rPr>
          <w:szCs w:val="24"/>
        </w:rPr>
        <w:tab/>
      </w:r>
      <w:r w:rsidR="004C498C" w:rsidRPr="00DD779F">
        <w:rPr>
          <w:szCs w:val="24"/>
        </w:rPr>
        <w:t xml:space="preserve">reason of the confidential nature of the business to be transacted or </w:t>
      </w:r>
      <w:r w:rsidRPr="00DD779F">
        <w:rPr>
          <w:szCs w:val="24"/>
        </w:rPr>
        <w:tab/>
      </w:r>
      <w:r w:rsidRPr="00DD779F">
        <w:rPr>
          <w:szCs w:val="24"/>
        </w:rPr>
        <w:tab/>
      </w:r>
      <w:r w:rsidR="004C498C" w:rsidRPr="00DD779F">
        <w:rPr>
          <w:szCs w:val="24"/>
        </w:rPr>
        <w:t xml:space="preserve">for other special reasons stated in the resolution and arising from the </w:t>
      </w:r>
      <w:r w:rsidRPr="00DD779F">
        <w:rPr>
          <w:szCs w:val="24"/>
        </w:rPr>
        <w:tab/>
      </w:r>
      <w:r w:rsidRPr="00DD779F">
        <w:rPr>
          <w:szCs w:val="24"/>
        </w:rPr>
        <w:tab/>
      </w:r>
      <w:r w:rsidR="004C498C" w:rsidRPr="00DD779F">
        <w:rPr>
          <w:szCs w:val="24"/>
        </w:rPr>
        <w:t xml:space="preserve">nature of that business or of the proceedings or for any other reason </w:t>
      </w:r>
      <w:r w:rsidRPr="00DD779F">
        <w:rPr>
          <w:szCs w:val="24"/>
        </w:rPr>
        <w:tab/>
      </w:r>
      <w:r w:rsidRPr="00DD779F">
        <w:rPr>
          <w:szCs w:val="24"/>
        </w:rPr>
        <w:tab/>
      </w:r>
      <w:r w:rsidR="004C498C" w:rsidRPr="00DD779F">
        <w:rPr>
          <w:szCs w:val="24"/>
        </w:rPr>
        <w:t xml:space="preserve">permitted by the Public Bodies (Admission to Meetings) Act 1960 as </w:t>
      </w:r>
      <w:r w:rsidRPr="00DD779F">
        <w:rPr>
          <w:szCs w:val="24"/>
        </w:rPr>
        <w:tab/>
      </w:r>
      <w:r w:rsidRPr="00DD779F">
        <w:rPr>
          <w:szCs w:val="24"/>
        </w:rPr>
        <w:tab/>
      </w:r>
      <w:r w:rsidR="004C498C" w:rsidRPr="00DD779F">
        <w:rPr>
          <w:szCs w:val="24"/>
        </w:rPr>
        <w:t xml:space="preserve">amended or succeeded from time to time. </w:t>
      </w:r>
    </w:p>
    <w:p w14:paraId="521B3751" w14:textId="2771B45C" w:rsidR="004C498C" w:rsidRPr="00DD779F" w:rsidRDefault="007E77DE" w:rsidP="007E77DE">
      <w:pPr>
        <w:pStyle w:val="LegalNumber3"/>
        <w:numPr>
          <w:ilvl w:val="0"/>
          <w:numId w:val="0"/>
        </w:numPr>
        <w:rPr>
          <w:szCs w:val="24"/>
        </w:rPr>
      </w:pPr>
      <w:r w:rsidRPr="00DD779F">
        <w:rPr>
          <w:szCs w:val="24"/>
        </w:rPr>
        <w:t>4.11.3</w:t>
      </w:r>
      <w:r w:rsidRPr="00DD779F">
        <w:rPr>
          <w:szCs w:val="24"/>
        </w:rPr>
        <w:tab/>
      </w:r>
      <w:r w:rsidRPr="00DD779F">
        <w:rPr>
          <w:szCs w:val="24"/>
        </w:rPr>
        <w:tab/>
      </w:r>
      <w:r w:rsidR="004C498C" w:rsidRPr="00DD779F">
        <w:rPr>
          <w:szCs w:val="24"/>
        </w:rPr>
        <w:t xml:space="preserve">The person presiding over the meeting shall give such directions as </w:t>
      </w:r>
      <w:r w:rsidRPr="00DD779F">
        <w:rPr>
          <w:szCs w:val="24"/>
        </w:rPr>
        <w:tab/>
      </w:r>
      <w:r w:rsidRPr="00DD779F">
        <w:rPr>
          <w:szCs w:val="24"/>
        </w:rPr>
        <w:tab/>
      </w:r>
      <w:r w:rsidR="004C498C" w:rsidRPr="00DD779F">
        <w:rPr>
          <w:szCs w:val="24"/>
        </w:rPr>
        <w:t xml:space="preserve">he/she thinks fit </w:t>
      </w:r>
      <w:proofErr w:type="gramStart"/>
      <w:r w:rsidR="004C498C" w:rsidRPr="00DD779F">
        <w:rPr>
          <w:szCs w:val="24"/>
        </w:rPr>
        <w:t>with regard to</w:t>
      </w:r>
      <w:proofErr w:type="gramEnd"/>
      <w:r w:rsidR="004C498C" w:rsidRPr="00DD779F">
        <w:rPr>
          <w:szCs w:val="24"/>
        </w:rPr>
        <w:t xml:space="preserve"> the arrangements for meetings and </w:t>
      </w:r>
      <w:r w:rsidRPr="00DD779F">
        <w:rPr>
          <w:szCs w:val="24"/>
        </w:rPr>
        <w:tab/>
      </w:r>
      <w:r w:rsidRPr="00DD779F">
        <w:rPr>
          <w:szCs w:val="24"/>
        </w:rPr>
        <w:lastRenderedPageBreak/>
        <w:tab/>
      </w:r>
      <w:r w:rsidRPr="00DD779F">
        <w:rPr>
          <w:szCs w:val="24"/>
        </w:rPr>
        <w:tab/>
      </w:r>
      <w:r w:rsidR="004C498C" w:rsidRPr="00DD779F">
        <w:rPr>
          <w:szCs w:val="24"/>
        </w:rPr>
        <w:t xml:space="preserve">accommodation of the public and representatives of the press such as </w:t>
      </w:r>
      <w:r w:rsidRPr="00DD779F">
        <w:rPr>
          <w:szCs w:val="24"/>
        </w:rPr>
        <w:tab/>
      </w:r>
      <w:r w:rsidRPr="00DD779F">
        <w:rPr>
          <w:szCs w:val="24"/>
        </w:rPr>
        <w:tab/>
      </w:r>
      <w:r w:rsidR="004C498C" w:rsidRPr="00DD779F">
        <w:rPr>
          <w:szCs w:val="24"/>
        </w:rPr>
        <w:t xml:space="preserve">to ensure that the </w:t>
      </w:r>
      <w:r w:rsidR="00753D0A" w:rsidRPr="00DD779F">
        <w:rPr>
          <w:szCs w:val="24"/>
        </w:rPr>
        <w:t>board’s</w:t>
      </w:r>
      <w:r w:rsidR="004C498C" w:rsidRPr="00DD779F">
        <w:rPr>
          <w:szCs w:val="24"/>
        </w:rPr>
        <w:t xml:space="preserve"> business shall be conducted </w:t>
      </w:r>
      <w:r w:rsidRPr="00DD779F">
        <w:rPr>
          <w:szCs w:val="24"/>
        </w:rPr>
        <w:tab/>
      </w:r>
      <w:r w:rsidRPr="00DD779F">
        <w:rPr>
          <w:szCs w:val="24"/>
        </w:rPr>
        <w:tab/>
      </w:r>
      <w:r w:rsidRPr="00DD779F">
        <w:rPr>
          <w:szCs w:val="24"/>
        </w:rPr>
        <w:tab/>
      </w:r>
      <w:r w:rsidR="00753D0A" w:rsidRPr="00DD779F">
        <w:rPr>
          <w:szCs w:val="24"/>
        </w:rPr>
        <w:tab/>
      </w:r>
      <w:r w:rsidR="004C498C" w:rsidRPr="00DD779F">
        <w:rPr>
          <w:szCs w:val="24"/>
        </w:rPr>
        <w:t>without interruption and disruption.</w:t>
      </w:r>
    </w:p>
    <w:p w14:paraId="7925F6C3" w14:textId="69CD1938" w:rsidR="004C498C" w:rsidRPr="00DD779F" w:rsidRDefault="007E77DE" w:rsidP="007E77DE">
      <w:pPr>
        <w:pStyle w:val="LegalNumber3"/>
        <w:numPr>
          <w:ilvl w:val="0"/>
          <w:numId w:val="0"/>
        </w:numPr>
        <w:rPr>
          <w:szCs w:val="24"/>
        </w:rPr>
      </w:pPr>
      <w:r w:rsidRPr="00DD779F">
        <w:rPr>
          <w:szCs w:val="24"/>
        </w:rPr>
        <w:t>4.11.4</w:t>
      </w:r>
      <w:r w:rsidRPr="00DD779F">
        <w:rPr>
          <w:szCs w:val="24"/>
        </w:rPr>
        <w:tab/>
      </w:r>
      <w:r w:rsidRPr="00DD779F">
        <w:rPr>
          <w:szCs w:val="24"/>
        </w:rPr>
        <w:tab/>
      </w:r>
      <w:r w:rsidR="004C498C" w:rsidRPr="00DD779F">
        <w:rPr>
          <w:szCs w:val="24"/>
        </w:rPr>
        <w:t xml:space="preserve">As permitted by Section 1(8) Public Bodies (Admissions to Meetings) </w:t>
      </w:r>
      <w:r w:rsidRPr="00DD779F">
        <w:rPr>
          <w:szCs w:val="24"/>
        </w:rPr>
        <w:tab/>
      </w:r>
      <w:r w:rsidRPr="00DD779F">
        <w:rPr>
          <w:szCs w:val="24"/>
        </w:rPr>
        <w:tab/>
      </w:r>
      <w:r w:rsidR="004C498C" w:rsidRPr="00DD779F">
        <w:rPr>
          <w:szCs w:val="24"/>
        </w:rPr>
        <w:t xml:space="preserve">Act 1960 </w:t>
      </w:r>
      <w:r w:rsidR="004D6F07" w:rsidRPr="00DD779F">
        <w:rPr>
          <w:szCs w:val="24"/>
        </w:rPr>
        <w:t>(</w:t>
      </w:r>
      <w:r w:rsidR="004C498C" w:rsidRPr="00DD779F">
        <w:rPr>
          <w:szCs w:val="24"/>
        </w:rPr>
        <w:t xml:space="preserve">as amended from time to time) the public may be excluded </w:t>
      </w:r>
      <w:r w:rsidRPr="00DD779F">
        <w:rPr>
          <w:szCs w:val="24"/>
        </w:rPr>
        <w:tab/>
      </w:r>
      <w:r w:rsidRPr="00DD779F">
        <w:rPr>
          <w:szCs w:val="24"/>
        </w:rPr>
        <w:tab/>
      </w:r>
      <w:r w:rsidR="004C498C" w:rsidRPr="00DD779F">
        <w:rPr>
          <w:szCs w:val="24"/>
        </w:rPr>
        <w:t>from a meeting</w:t>
      </w:r>
      <w:r w:rsidR="004D6F07" w:rsidRPr="00DD779F">
        <w:rPr>
          <w:szCs w:val="24"/>
        </w:rPr>
        <w:t xml:space="preserve"> to</w:t>
      </w:r>
      <w:r w:rsidR="004C498C" w:rsidRPr="00DD779F">
        <w:rPr>
          <w:szCs w:val="24"/>
        </w:rPr>
        <w:t xml:space="preserve"> suppress or prevent disorderly conduct or </w:t>
      </w:r>
      <w:r w:rsidRPr="00DD779F">
        <w:rPr>
          <w:szCs w:val="24"/>
        </w:rPr>
        <w:tab/>
      </w:r>
      <w:r w:rsidRPr="00DD779F">
        <w:rPr>
          <w:szCs w:val="24"/>
        </w:rPr>
        <w:tab/>
      </w:r>
      <w:r w:rsidRPr="00DD779F">
        <w:rPr>
          <w:szCs w:val="24"/>
        </w:rPr>
        <w:tab/>
      </w:r>
      <w:r w:rsidRPr="00DD779F">
        <w:rPr>
          <w:szCs w:val="24"/>
        </w:rPr>
        <w:tab/>
      </w:r>
      <w:r w:rsidR="004C498C" w:rsidRPr="00DD779F">
        <w:rPr>
          <w:szCs w:val="24"/>
        </w:rPr>
        <w:t xml:space="preserve">behaviour. </w:t>
      </w:r>
    </w:p>
    <w:p w14:paraId="40789CF6" w14:textId="7DB26119" w:rsidR="004C498C" w:rsidRPr="00DD779F" w:rsidRDefault="007E77DE" w:rsidP="007E77DE">
      <w:pPr>
        <w:pStyle w:val="LegalNumber3"/>
        <w:numPr>
          <w:ilvl w:val="0"/>
          <w:numId w:val="0"/>
        </w:numPr>
        <w:rPr>
          <w:szCs w:val="24"/>
        </w:rPr>
      </w:pPr>
      <w:r w:rsidRPr="00DD779F">
        <w:rPr>
          <w:szCs w:val="24"/>
        </w:rPr>
        <w:t>4.11.5</w:t>
      </w:r>
      <w:r w:rsidRPr="00DD779F">
        <w:rPr>
          <w:szCs w:val="24"/>
        </w:rPr>
        <w:tab/>
      </w:r>
      <w:r w:rsidRPr="00DD779F">
        <w:rPr>
          <w:szCs w:val="24"/>
        </w:rPr>
        <w:tab/>
      </w:r>
      <w:r w:rsidR="004C498C" w:rsidRPr="00DD779F">
        <w:rPr>
          <w:szCs w:val="24"/>
        </w:rPr>
        <w:t xml:space="preserve">Matters to be dealt with by a meeting following the exclusion of </w:t>
      </w:r>
      <w:r w:rsidRPr="00DD779F">
        <w:rPr>
          <w:szCs w:val="24"/>
        </w:rPr>
        <w:tab/>
      </w:r>
      <w:r w:rsidRPr="00DD779F">
        <w:rPr>
          <w:szCs w:val="24"/>
        </w:rPr>
        <w:tab/>
      </w:r>
      <w:r w:rsidRPr="00DD779F">
        <w:rPr>
          <w:szCs w:val="24"/>
        </w:rPr>
        <w:tab/>
      </w:r>
      <w:r w:rsidR="004C498C" w:rsidRPr="00DD779F">
        <w:rPr>
          <w:szCs w:val="24"/>
        </w:rPr>
        <w:t xml:space="preserve">representatives of the press and other members of the public shall be </w:t>
      </w:r>
      <w:r w:rsidRPr="00DD779F">
        <w:rPr>
          <w:szCs w:val="24"/>
        </w:rPr>
        <w:tab/>
      </w:r>
      <w:r w:rsidRPr="00DD779F">
        <w:rPr>
          <w:szCs w:val="24"/>
        </w:rPr>
        <w:tab/>
      </w:r>
      <w:r w:rsidR="004C498C" w:rsidRPr="00DD779F">
        <w:rPr>
          <w:szCs w:val="24"/>
        </w:rPr>
        <w:t xml:space="preserve">confidential to the members of the </w:t>
      </w:r>
      <w:r w:rsidR="009343C5" w:rsidRPr="00DD779F">
        <w:rPr>
          <w:szCs w:val="24"/>
        </w:rPr>
        <w:t>Board</w:t>
      </w:r>
      <w:r w:rsidR="004C498C" w:rsidRPr="00DD779F">
        <w:rPr>
          <w:szCs w:val="24"/>
        </w:rPr>
        <w:t xml:space="preserve">. </w:t>
      </w:r>
    </w:p>
    <w:p w14:paraId="6E2A6899" w14:textId="77777777" w:rsidR="004C498C" w:rsidRPr="00DD779F" w:rsidRDefault="004C498C" w:rsidP="00A36F5B">
      <w:pPr>
        <w:pStyle w:val="LegalNumber1"/>
        <w:rPr>
          <w:sz w:val="24"/>
          <w:szCs w:val="24"/>
        </w:rPr>
      </w:pPr>
      <w:bookmarkStart w:id="103" w:name="_Toc85620477"/>
      <w:r w:rsidRPr="00DD779F">
        <w:rPr>
          <w:sz w:val="24"/>
          <w:szCs w:val="24"/>
        </w:rPr>
        <w:t>Suspension of Standing Orders</w:t>
      </w:r>
      <w:bookmarkEnd w:id="103"/>
    </w:p>
    <w:p w14:paraId="6BFBB09D" w14:textId="77777777" w:rsidR="004C498C" w:rsidRPr="00DD779F" w:rsidRDefault="004C498C" w:rsidP="00A36F5B">
      <w:pPr>
        <w:pStyle w:val="LegalNumber2"/>
        <w:rPr>
          <w:szCs w:val="24"/>
        </w:rPr>
      </w:pPr>
      <w:r w:rsidRPr="00DD779F">
        <w:rPr>
          <w:szCs w:val="24"/>
        </w:rPr>
        <w:t xml:space="preserve">In exceptional circumstances, except where it would contravene any statutory provision or any direction made by the Secretary of State for Health and Social Care or NHS England, any part of these Standing Orders may be suspended by the Chair in discussion with at least </w:t>
      </w:r>
      <w:r w:rsidR="004D6F07" w:rsidRPr="00DD779F">
        <w:rPr>
          <w:szCs w:val="24"/>
        </w:rPr>
        <w:t xml:space="preserve">two </w:t>
      </w:r>
      <w:r w:rsidRPr="00DD779F">
        <w:rPr>
          <w:szCs w:val="24"/>
        </w:rPr>
        <w:t>other members</w:t>
      </w:r>
      <w:r w:rsidR="000A4AD3" w:rsidRPr="00DD779F">
        <w:rPr>
          <w:szCs w:val="24"/>
        </w:rPr>
        <w:t>.</w:t>
      </w:r>
      <w:r w:rsidRPr="00DD779F">
        <w:rPr>
          <w:szCs w:val="24"/>
        </w:rPr>
        <w:t xml:space="preserve"> </w:t>
      </w:r>
    </w:p>
    <w:p w14:paraId="31B35AC4" w14:textId="77777777" w:rsidR="004C498C" w:rsidRPr="00DD779F" w:rsidRDefault="004C498C" w:rsidP="00A36F5B">
      <w:pPr>
        <w:pStyle w:val="LegalNumber2"/>
        <w:rPr>
          <w:szCs w:val="24"/>
        </w:rPr>
      </w:pPr>
      <w:r w:rsidRPr="00DD779F">
        <w:rPr>
          <w:szCs w:val="24"/>
        </w:rPr>
        <w:t xml:space="preserve">A decision to suspend Standing Orders together with the reasons for doing so shall be recorded in the minutes of the meeting. </w:t>
      </w:r>
    </w:p>
    <w:p w14:paraId="48ADE20D" w14:textId="77777777" w:rsidR="004C498C" w:rsidRPr="00DD779F" w:rsidRDefault="004C498C" w:rsidP="00A36F5B">
      <w:pPr>
        <w:pStyle w:val="LegalNumber2"/>
        <w:rPr>
          <w:szCs w:val="24"/>
        </w:rPr>
      </w:pPr>
      <w:r w:rsidRPr="00DD779F">
        <w:rPr>
          <w:szCs w:val="24"/>
        </w:rPr>
        <w:t>A separate record of matters discussed during the suspension shall be kept. These records shall be made available to the Audit Committee for review of the reasonableness of the decision to suspend Standing Orders.</w:t>
      </w:r>
    </w:p>
    <w:p w14:paraId="51C5E630" w14:textId="77777777" w:rsidR="004C498C" w:rsidRPr="00DD779F" w:rsidRDefault="004C498C" w:rsidP="00A36F5B">
      <w:pPr>
        <w:pStyle w:val="LegalNumber1"/>
        <w:rPr>
          <w:sz w:val="24"/>
          <w:szCs w:val="24"/>
        </w:rPr>
      </w:pPr>
      <w:bookmarkStart w:id="104" w:name="_Toc85620478"/>
      <w:r w:rsidRPr="00DD779F">
        <w:rPr>
          <w:sz w:val="24"/>
          <w:szCs w:val="24"/>
        </w:rPr>
        <w:t>Use of seal and authorisation of documents.</w:t>
      </w:r>
      <w:bookmarkEnd w:id="104"/>
    </w:p>
    <w:p w14:paraId="301C94A2" w14:textId="190CF89F"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 xml:space="preserve">6.1 </w:t>
      </w:r>
      <w:r w:rsidRPr="00DD779F">
        <w:rPr>
          <w:rFonts w:eastAsia="HGSMinchoE"/>
          <w:szCs w:val="24"/>
        </w:rPr>
        <w:tab/>
        <w:t>The ICB will use a seal for executing documents where necessary. The following individuals or officers are authorised to authentic</w:t>
      </w:r>
      <w:r w:rsidR="0009401A" w:rsidRPr="00DD779F">
        <w:rPr>
          <w:rFonts w:eastAsia="HGSMinchoE"/>
          <w:szCs w:val="24"/>
        </w:rPr>
        <w:t xml:space="preserve">ate its use by their signature. A single signature from </w:t>
      </w:r>
      <w:r w:rsidR="001E0E88" w:rsidRPr="00DD779F">
        <w:rPr>
          <w:rFonts w:eastAsia="HGSMinchoE"/>
          <w:szCs w:val="24"/>
        </w:rPr>
        <w:t xml:space="preserve">any of </w:t>
      </w:r>
      <w:r w:rsidR="0009401A" w:rsidRPr="00DD779F">
        <w:rPr>
          <w:rFonts w:eastAsia="HGSMinchoE"/>
          <w:szCs w:val="24"/>
        </w:rPr>
        <w:t>the following will be required.</w:t>
      </w:r>
    </w:p>
    <w:p w14:paraId="537ED27B" w14:textId="77777777" w:rsidR="00344B6A" w:rsidRPr="00DD779F" w:rsidRDefault="00344B6A" w:rsidP="00344B6A">
      <w:pPr>
        <w:spacing w:after="160" w:line="256" w:lineRule="auto"/>
        <w:ind w:left="1440" w:hanging="1440"/>
        <w:contextualSpacing/>
        <w:rPr>
          <w:rFonts w:eastAsia="HGSMinchoE"/>
          <w:szCs w:val="24"/>
        </w:rPr>
      </w:pPr>
    </w:p>
    <w:p w14:paraId="435DAB66" w14:textId="605E035F"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 xml:space="preserve">a) </w:t>
      </w:r>
      <w:r w:rsidRPr="00DD779F">
        <w:rPr>
          <w:rFonts w:eastAsia="HGSMinchoE"/>
          <w:szCs w:val="24"/>
        </w:rPr>
        <w:tab/>
        <w:t xml:space="preserve">the Chief </w:t>
      </w:r>
      <w:r w:rsidR="009558DC" w:rsidRPr="00DD779F">
        <w:rPr>
          <w:rFonts w:eastAsia="HGSMinchoE"/>
          <w:szCs w:val="24"/>
        </w:rPr>
        <w:t>Executive</w:t>
      </w:r>
      <w:r w:rsidR="008F6FBC" w:rsidRPr="00DD779F">
        <w:rPr>
          <w:rFonts w:eastAsia="HGSMinchoE"/>
          <w:szCs w:val="24"/>
        </w:rPr>
        <w:t xml:space="preserve"> </w:t>
      </w:r>
      <w:proofErr w:type="gramStart"/>
      <w:r w:rsidR="008F6FBC" w:rsidRPr="00DD779F">
        <w:rPr>
          <w:rFonts w:eastAsia="HGSMinchoE"/>
          <w:szCs w:val="24"/>
        </w:rPr>
        <w:t>Officer;</w:t>
      </w:r>
      <w:proofErr w:type="gramEnd"/>
    </w:p>
    <w:p w14:paraId="7B854569" w14:textId="77777777"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b)</w:t>
      </w:r>
      <w:r w:rsidRPr="00DD779F">
        <w:rPr>
          <w:rFonts w:eastAsia="HGSMinchoE"/>
          <w:szCs w:val="24"/>
        </w:rPr>
        <w:tab/>
        <w:t xml:space="preserve">the Chair of the </w:t>
      </w:r>
      <w:proofErr w:type="gramStart"/>
      <w:r w:rsidRPr="00DD779F">
        <w:rPr>
          <w:rFonts w:eastAsia="HGSMinchoE"/>
          <w:szCs w:val="24"/>
        </w:rPr>
        <w:t>ICB;</w:t>
      </w:r>
      <w:proofErr w:type="gramEnd"/>
    </w:p>
    <w:p w14:paraId="42C4D9C9" w14:textId="193FA71A"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c)</w:t>
      </w:r>
      <w:r w:rsidRPr="00DD779F">
        <w:rPr>
          <w:rFonts w:eastAsia="HGSMinchoE"/>
          <w:szCs w:val="24"/>
        </w:rPr>
        <w:tab/>
        <w:t xml:space="preserve">the </w:t>
      </w:r>
      <w:r w:rsidR="006F15D1" w:rsidRPr="00DD779F">
        <w:rPr>
          <w:rFonts w:eastAsia="HGSMinchoE"/>
          <w:szCs w:val="24"/>
        </w:rPr>
        <w:t xml:space="preserve">ICB </w:t>
      </w:r>
      <w:r w:rsidRPr="00DD779F">
        <w:rPr>
          <w:rFonts w:eastAsia="HGSMinchoE"/>
          <w:szCs w:val="24"/>
        </w:rPr>
        <w:t>Chief Finance Officer.</w:t>
      </w:r>
    </w:p>
    <w:p w14:paraId="14E3CB9D" w14:textId="77777777" w:rsidR="00344B6A" w:rsidRPr="00DD779F" w:rsidRDefault="00344B6A" w:rsidP="00344B6A">
      <w:pPr>
        <w:spacing w:after="160" w:line="256" w:lineRule="auto"/>
        <w:rPr>
          <w:rFonts w:eastAsia="Calibri"/>
          <w:szCs w:val="24"/>
        </w:rPr>
      </w:pPr>
    </w:p>
    <w:p w14:paraId="0207067A" w14:textId="500E8600"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 xml:space="preserve">6.2 </w:t>
      </w:r>
      <w:r w:rsidRPr="00DD779F">
        <w:rPr>
          <w:rFonts w:eastAsia="HGSMinchoE"/>
          <w:szCs w:val="24"/>
        </w:rPr>
        <w:tab/>
        <w:t>The following individuals are authorised to execute a document on behal</w:t>
      </w:r>
      <w:r w:rsidR="00A97506" w:rsidRPr="00DD779F">
        <w:rPr>
          <w:rFonts w:eastAsia="HGSMinchoE"/>
          <w:szCs w:val="24"/>
        </w:rPr>
        <w:t>f of the ICB by their signature. A single</w:t>
      </w:r>
      <w:r w:rsidR="0009401A" w:rsidRPr="00DD779F">
        <w:rPr>
          <w:rFonts w:eastAsia="HGSMinchoE"/>
          <w:szCs w:val="24"/>
        </w:rPr>
        <w:t xml:space="preserve"> signature from </w:t>
      </w:r>
      <w:r w:rsidR="001E0E88" w:rsidRPr="00DD779F">
        <w:rPr>
          <w:rFonts w:eastAsia="HGSMinchoE"/>
          <w:szCs w:val="24"/>
        </w:rPr>
        <w:t xml:space="preserve">any of </w:t>
      </w:r>
      <w:r w:rsidR="0009401A" w:rsidRPr="00DD779F">
        <w:rPr>
          <w:rFonts w:eastAsia="HGSMinchoE"/>
          <w:szCs w:val="24"/>
        </w:rPr>
        <w:t>the following will be required</w:t>
      </w:r>
      <w:r w:rsidR="00A97506" w:rsidRPr="00DD779F">
        <w:rPr>
          <w:rFonts w:eastAsia="HGSMinchoE"/>
          <w:szCs w:val="24"/>
        </w:rPr>
        <w:t>.</w:t>
      </w:r>
    </w:p>
    <w:p w14:paraId="629031E3" w14:textId="77777777" w:rsidR="00344B6A" w:rsidRPr="00DD779F" w:rsidRDefault="00344B6A" w:rsidP="00344B6A">
      <w:pPr>
        <w:spacing w:after="160" w:line="256" w:lineRule="auto"/>
        <w:ind w:left="270"/>
        <w:contextualSpacing/>
        <w:rPr>
          <w:rFonts w:eastAsia="HGSMinchoE"/>
          <w:szCs w:val="24"/>
        </w:rPr>
      </w:pPr>
      <w:r w:rsidRPr="00DD779F">
        <w:rPr>
          <w:rFonts w:eastAsia="HGSMinchoE"/>
          <w:szCs w:val="24"/>
        </w:rPr>
        <w:tab/>
      </w:r>
    </w:p>
    <w:p w14:paraId="50D6BAD1" w14:textId="445D3554"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 xml:space="preserve">a) </w:t>
      </w:r>
      <w:r w:rsidRPr="00DD779F">
        <w:rPr>
          <w:rFonts w:eastAsia="HGSMinchoE"/>
          <w:szCs w:val="24"/>
        </w:rPr>
        <w:tab/>
        <w:t xml:space="preserve">the Chief </w:t>
      </w:r>
      <w:r w:rsidR="009558DC" w:rsidRPr="00DD779F">
        <w:rPr>
          <w:rFonts w:eastAsia="HGSMinchoE"/>
          <w:szCs w:val="24"/>
        </w:rPr>
        <w:t>Executive</w:t>
      </w:r>
      <w:r w:rsidR="008F6FBC" w:rsidRPr="00DD779F">
        <w:rPr>
          <w:rFonts w:eastAsia="HGSMinchoE"/>
          <w:szCs w:val="24"/>
        </w:rPr>
        <w:t xml:space="preserve"> </w:t>
      </w:r>
      <w:proofErr w:type="gramStart"/>
      <w:r w:rsidR="008F6FBC" w:rsidRPr="00DD779F">
        <w:rPr>
          <w:rFonts w:eastAsia="HGSMinchoE"/>
          <w:szCs w:val="24"/>
        </w:rPr>
        <w:t>Officer;</w:t>
      </w:r>
      <w:proofErr w:type="gramEnd"/>
    </w:p>
    <w:p w14:paraId="58C9BD3D" w14:textId="77777777"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b)</w:t>
      </w:r>
      <w:r w:rsidRPr="00DD779F">
        <w:rPr>
          <w:rFonts w:eastAsia="HGSMinchoE"/>
          <w:szCs w:val="24"/>
        </w:rPr>
        <w:tab/>
        <w:t xml:space="preserve">the Chair of the </w:t>
      </w:r>
      <w:proofErr w:type="gramStart"/>
      <w:r w:rsidRPr="00DD779F">
        <w:rPr>
          <w:rFonts w:eastAsia="HGSMinchoE"/>
          <w:szCs w:val="24"/>
        </w:rPr>
        <w:t>ICB;</w:t>
      </w:r>
      <w:proofErr w:type="gramEnd"/>
    </w:p>
    <w:p w14:paraId="39AE862D" w14:textId="5FF00BDB" w:rsidR="00B3463F" w:rsidRPr="00DD779F" w:rsidRDefault="00344B6A" w:rsidP="00DD779F">
      <w:pPr>
        <w:spacing w:after="160" w:line="256" w:lineRule="auto"/>
        <w:ind w:left="1440" w:hanging="1440"/>
        <w:contextualSpacing/>
        <w:rPr>
          <w:rFonts w:eastAsia="HGSMinchoE"/>
          <w:szCs w:val="24"/>
        </w:rPr>
      </w:pPr>
      <w:r w:rsidRPr="00DD779F">
        <w:rPr>
          <w:rFonts w:eastAsia="HGSMinchoE"/>
          <w:szCs w:val="24"/>
        </w:rPr>
        <w:tab/>
        <w:t>c)</w:t>
      </w:r>
      <w:r w:rsidRPr="00DD779F">
        <w:rPr>
          <w:rFonts w:eastAsia="HGSMinchoE"/>
          <w:szCs w:val="24"/>
        </w:rPr>
        <w:tab/>
        <w:t xml:space="preserve">the </w:t>
      </w:r>
      <w:r w:rsidR="006F15D1" w:rsidRPr="00DD779F">
        <w:rPr>
          <w:rFonts w:eastAsia="HGSMinchoE"/>
          <w:szCs w:val="24"/>
        </w:rPr>
        <w:t>ICB</w:t>
      </w:r>
      <w:r w:rsidR="007732F1" w:rsidRPr="00DD779F">
        <w:rPr>
          <w:rFonts w:eastAsia="HGSMinchoE"/>
          <w:szCs w:val="24"/>
        </w:rPr>
        <w:t xml:space="preserve"> C</w:t>
      </w:r>
      <w:r w:rsidRPr="00DD779F">
        <w:rPr>
          <w:rFonts w:eastAsia="HGSMinchoE"/>
          <w:szCs w:val="24"/>
        </w:rPr>
        <w:t>hief Finance Officer.</w:t>
      </w:r>
    </w:p>
    <w:p w14:paraId="72DA9D98" w14:textId="7692118C" w:rsidR="00B3463F" w:rsidRPr="00DD779F" w:rsidRDefault="000A2BA5" w:rsidP="000A2BA5">
      <w:pPr>
        <w:pStyle w:val="LegalNumber1"/>
        <w:rPr>
          <w:sz w:val="24"/>
          <w:szCs w:val="24"/>
        </w:rPr>
      </w:pPr>
      <w:r w:rsidRPr="00DD779F">
        <w:rPr>
          <w:sz w:val="24"/>
          <w:szCs w:val="24"/>
        </w:rPr>
        <w:lastRenderedPageBreak/>
        <w:t>ICB Model Constitution Supporting Notes</w:t>
      </w:r>
    </w:p>
    <w:p w14:paraId="6F3B53AF" w14:textId="77777777" w:rsidR="00C659CC" w:rsidRPr="00DD779F" w:rsidRDefault="00966A8E" w:rsidP="00966A8E">
      <w:pPr>
        <w:pStyle w:val="BodyText2"/>
        <w:ind w:left="0"/>
        <w:rPr>
          <w:szCs w:val="24"/>
        </w:rPr>
      </w:pPr>
      <w:r w:rsidRPr="00DD779F">
        <w:rPr>
          <w:szCs w:val="24"/>
        </w:rPr>
        <w:t xml:space="preserve">The purpose of the supporting notes is to provide additional information, advice and explanations for ICBs considering applying to NHS England to amend their constitution in accordance with the relevant guidance. </w:t>
      </w:r>
    </w:p>
    <w:p w14:paraId="62A1F391" w14:textId="53794AE7" w:rsidR="00966A8E" w:rsidRPr="00DD779F" w:rsidRDefault="00966A8E" w:rsidP="00966A8E">
      <w:pPr>
        <w:pStyle w:val="BodyText2"/>
        <w:ind w:left="0"/>
        <w:rPr>
          <w:szCs w:val="24"/>
        </w:rPr>
      </w:pPr>
      <w:r w:rsidRPr="00DD779F">
        <w:rPr>
          <w:szCs w:val="24"/>
        </w:rPr>
        <w:t>1 A mandatory statement has been included in the model constitution and adopted by all ICBs. ICBs may add further local context to the statement but should not change or remove any wording. ICBs may also wish to draw out the mutual accountability agreed between the partners and refer to the triple aim (see below). None of these details need to be included in the Constitution legally, but there may be local benefit to signal these in a prominent place. Reference might be made here to the integrated care partnership (ICP) and arrangements made to align this Constitution with its terms of reference. The triple aim is a common duty for NHS bodies that plan and commission services (NHS England and ICBs) and that provide services (NHS trusts and foundation trusts) to consider:</w:t>
      </w:r>
    </w:p>
    <w:p w14:paraId="6A5C0469" w14:textId="79886771" w:rsidR="00966A8E" w:rsidRPr="00DD779F" w:rsidRDefault="00966A8E" w:rsidP="0063614C">
      <w:pPr>
        <w:pStyle w:val="BodyText2"/>
        <w:numPr>
          <w:ilvl w:val="0"/>
          <w:numId w:val="28"/>
        </w:numPr>
        <w:rPr>
          <w:szCs w:val="24"/>
        </w:rPr>
      </w:pPr>
      <w:r w:rsidRPr="00DD779F">
        <w:rPr>
          <w:szCs w:val="24"/>
        </w:rPr>
        <w:t>the effects of their decisions on the health and wellbeing of the people of England</w:t>
      </w:r>
    </w:p>
    <w:p w14:paraId="25271DB2" w14:textId="2F3E64D2" w:rsidR="00966A8E" w:rsidRPr="00DD779F" w:rsidRDefault="00966A8E" w:rsidP="0063614C">
      <w:pPr>
        <w:pStyle w:val="BodyText2"/>
        <w:numPr>
          <w:ilvl w:val="0"/>
          <w:numId w:val="28"/>
        </w:numPr>
        <w:rPr>
          <w:szCs w:val="24"/>
        </w:rPr>
      </w:pPr>
      <w:r w:rsidRPr="00DD779F">
        <w:rPr>
          <w:szCs w:val="24"/>
        </w:rPr>
        <w:t>the quality of services provided or arranged by both themselves and other relevant bodies</w:t>
      </w:r>
    </w:p>
    <w:p w14:paraId="468F47F9" w14:textId="07AE8876" w:rsidR="00966A8E" w:rsidRPr="00DD779F" w:rsidRDefault="00966A8E" w:rsidP="0063614C">
      <w:pPr>
        <w:pStyle w:val="BodyText2"/>
        <w:numPr>
          <w:ilvl w:val="0"/>
          <w:numId w:val="28"/>
        </w:numPr>
        <w:rPr>
          <w:szCs w:val="24"/>
        </w:rPr>
      </w:pPr>
      <w:r w:rsidRPr="00DD779F">
        <w:rPr>
          <w:szCs w:val="24"/>
        </w:rPr>
        <w:t xml:space="preserve">the sustainable and efficient use of resources by both </w:t>
      </w:r>
      <w:proofErr w:type="gramStart"/>
      <w:r w:rsidRPr="00DD779F">
        <w:rPr>
          <w:szCs w:val="24"/>
        </w:rPr>
        <w:t>themselves</w:t>
      </w:r>
      <w:proofErr w:type="gramEnd"/>
      <w:r w:rsidRPr="00DD779F">
        <w:rPr>
          <w:szCs w:val="24"/>
        </w:rPr>
        <w:t xml:space="preserve"> and other relevant bodies </w:t>
      </w:r>
    </w:p>
    <w:p w14:paraId="15887582" w14:textId="77777777" w:rsidR="00966A8E" w:rsidRPr="00DD779F" w:rsidRDefault="00966A8E" w:rsidP="00966A8E">
      <w:pPr>
        <w:pStyle w:val="BodyText2"/>
        <w:ind w:left="0"/>
        <w:rPr>
          <w:szCs w:val="24"/>
        </w:rPr>
      </w:pPr>
      <w:r w:rsidRPr="00DD779F">
        <w:rPr>
          <w:szCs w:val="24"/>
        </w:rPr>
        <w:t xml:space="preserve">2 The name used here must be the exact name used in the establishment order. </w:t>
      </w:r>
    </w:p>
    <w:p w14:paraId="302B5E4E" w14:textId="77777777" w:rsidR="00966A8E" w:rsidRPr="00DD779F" w:rsidRDefault="00966A8E" w:rsidP="00966A8E">
      <w:pPr>
        <w:pStyle w:val="BodyText2"/>
        <w:ind w:left="0"/>
        <w:rPr>
          <w:szCs w:val="24"/>
        </w:rPr>
      </w:pPr>
      <w:r w:rsidRPr="00DD779F">
        <w:rPr>
          <w:szCs w:val="24"/>
        </w:rPr>
        <w:t xml:space="preserve">3 The area covered by the ICB is determined by The Integrated Care Boards (Establishment Order) 2022 (as amended). </w:t>
      </w:r>
    </w:p>
    <w:p w14:paraId="0F096A3D" w14:textId="77777777" w:rsidR="00966A8E" w:rsidRPr="00DD779F" w:rsidRDefault="00966A8E" w:rsidP="00966A8E">
      <w:pPr>
        <w:pStyle w:val="BodyText2"/>
        <w:ind w:left="0"/>
        <w:rPr>
          <w:szCs w:val="24"/>
        </w:rPr>
      </w:pPr>
      <w:r w:rsidRPr="00DD779F">
        <w:rPr>
          <w:szCs w:val="24"/>
        </w:rPr>
        <w:t xml:space="preserve">4 The description of the area must match that on the establishment order; see Note 3 above. </w:t>
      </w:r>
    </w:p>
    <w:p w14:paraId="0A5F1477" w14:textId="77777777" w:rsidR="00966A8E" w:rsidRPr="00DD779F" w:rsidRDefault="00966A8E" w:rsidP="00966A8E">
      <w:pPr>
        <w:pStyle w:val="BodyText2"/>
        <w:ind w:left="0"/>
        <w:rPr>
          <w:szCs w:val="24"/>
        </w:rPr>
      </w:pPr>
      <w:r w:rsidRPr="00DD779F">
        <w:rPr>
          <w:szCs w:val="24"/>
        </w:rPr>
        <w:t xml:space="preserve">5 NHS England has confirmed the delegation of some of its direct commissioning functions to ICBs, and to establish joint arrangements in respect of other functions. ICB constitutions do not need to be amended to introduce any such delegations or joint commissioning arrangements. </w:t>
      </w:r>
    </w:p>
    <w:p w14:paraId="3F3354ED" w14:textId="77777777" w:rsidR="00966A8E" w:rsidRPr="00DD779F" w:rsidRDefault="00966A8E" w:rsidP="00966A8E">
      <w:pPr>
        <w:pStyle w:val="BodyText2"/>
        <w:ind w:left="0"/>
        <w:rPr>
          <w:szCs w:val="24"/>
        </w:rPr>
      </w:pPr>
      <w:r w:rsidRPr="00DD779F">
        <w:rPr>
          <w:szCs w:val="24"/>
        </w:rPr>
        <w:t xml:space="preserve">6 NHS England has published a procedure for ICBs to follow in applying to amend their Constitution. NHS England has published a separate process here whereby ICBs applying to amend their boundaries require the support of the affected ICBs and local authorities. </w:t>
      </w:r>
    </w:p>
    <w:p w14:paraId="5B237760" w14:textId="77777777" w:rsidR="00966A8E" w:rsidRPr="00DD779F" w:rsidRDefault="00966A8E" w:rsidP="00966A8E">
      <w:pPr>
        <w:pStyle w:val="BodyText2"/>
        <w:ind w:left="0"/>
        <w:rPr>
          <w:szCs w:val="24"/>
        </w:rPr>
      </w:pPr>
      <w:r w:rsidRPr="00DD779F">
        <w:rPr>
          <w:szCs w:val="24"/>
        </w:rPr>
        <w:t xml:space="preserve">7 This section should be used to set out the procedure for variations. This should include as a minimum: who may propose a change to the Constitution and how this is done, who will be consulted on any proposed changes and how the decision (typically this will be the board) about proposed changes will be taken prior to an </w:t>
      </w:r>
      <w:r w:rsidRPr="00DD779F">
        <w:rPr>
          <w:szCs w:val="24"/>
        </w:rPr>
        <w:lastRenderedPageBreak/>
        <w:t xml:space="preserve">application being made to NHS England. These arrangements are for local determination and the process should comply with the ICB legal duties as a minimum. </w:t>
      </w:r>
    </w:p>
    <w:p w14:paraId="05693C00" w14:textId="77777777" w:rsidR="00966A8E" w:rsidRPr="00DD779F" w:rsidRDefault="00966A8E" w:rsidP="00966A8E">
      <w:pPr>
        <w:pStyle w:val="BodyText2"/>
        <w:ind w:left="0"/>
        <w:rPr>
          <w:szCs w:val="24"/>
        </w:rPr>
      </w:pPr>
      <w:r w:rsidRPr="00DD779F">
        <w:rPr>
          <w:szCs w:val="24"/>
        </w:rPr>
        <w:t>8 A guide to developing a scheme of reservation and delegation (</w:t>
      </w:r>
      <w:proofErr w:type="spellStart"/>
      <w:r w:rsidRPr="00DD779F">
        <w:rPr>
          <w:szCs w:val="24"/>
        </w:rPr>
        <w:t>SoRD</w:t>
      </w:r>
      <w:proofErr w:type="spellEnd"/>
      <w:r w:rsidRPr="00DD779F">
        <w:rPr>
          <w:szCs w:val="24"/>
        </w:rPr>
        <w:t xml:space="preserve">) has been prepared by NHS England with support from the Healthcare Financial Management Association. </w:t>
      </w:r>
    </w:p>
    <w:p w14:paraId="083FA5B8" w14:textId="77777777" w:rsidR="00966A8E" w:rsidRPr="00DD779F" w:rsidRDefault="00966A8E" w:rsidP="00966A8E">
      <w:pPr>
        <w:pStyle w:val="BodyText2"/>
        <w:ind w:left="0"/>
        <w:rPr>
          <w:szCs w:val="24"/>
        </w:rPr>
      </w:pPr>
      <w:r w:rsidRPr="00DD779F">
        <w:rPr>
          <w:szCs w:val="24"/>
        </w:rPr>
        <w:t xml:space="preserve">9 It will be for each ICB to determine whether, and to which committee or part of the system, its functions will be delegated; in accordance with secondary legislation (The National Health Service (Joint Working and Delegation Arrangements) (England) Amendment Regulations 2023) and </w:t>
      </w:r>
      <w:proofErr w:type="gramStart"/>
      <w:r w:rsidRPr="00DD779F">
        <w:rPr>
          <w:szCs w:val="24"/>
        </w:rPr>
        <w:t>with regard to</w:t>
      </w:r>
      <w:proofErr w:type="gramEnd"/>
      <w:r w:rsidRPr="00DD779F">
        <w:rPr>
          <w:szCs w:val="24"/>
        </w:rPr>
        <w:t xml:space="preserve"> statutory guidance on the Future NHS platform on delegation to other statutory bodies. </w:t>
      </w:r>
    </w:p>
    <w:p w14:paraId="02E86D7C" w14:textId="77777777" w:rsidR="00966A8E" w:rsidRPr="00DD779F" w:rsidRDefault="00966A8E" w:rsidP="00966A8E">
      <w:pPr>
        <w:pStyle w:val="BodyText2"/>
        <w:ind w:left="0"/>
        <w:rPr>
          <w:szCs w:val="24"/>
        </w:rPr>
      </w:pPr>
      <w:r w:rsidRPr="00DD779F">
        <w:rPr>
          <w:szCs w:val="24"/>
        </w:rPr>
        <w:t xml:space="preserve">10 There is no reason why an ICB could not call the Governance Handbook by an alternative name to suit local arrangements, but it must be clear where things are published. </w:t>
      </w:r>
    </w:p>
    <w:p w14:paraId="4EC59C1C" w14:textId="77777777" w:rsidR="00966A8E" w:rsidRPr="00DD779F" w:rsidRDefault="00966A8E" w:rsidP="00966A8E">
      <w:pPr>
        <w:pStyle w:val="BodyText2"/>
        <w:ind w:left="0"/>
        <w:rPr>
          <w:szCs w:val="24"/>
        </w:rPr>
      </w:pPr>
      <w:r w:rsidRPr="00DD779F">
        <w:rPr>
          <w:szCs w:val="24"/>
        </w:rPr>
        <w:t xml:space="preserve">11 The terms of reference for committees and sub-committees will need to be published and easily accessible. This is to fulfil the requirement for the Constitution to specify the arrangements made by the ICB to outline the transparency of its decision-making. Terms of reference can also supplement the functions and decision map and work together with any delegation arrangements that are part of the arrangements for the exercise of the ICB’s functions. </w:t>
      </w:r>
    </w:p>
    <w:p w14:paraId="1CA456DF" w14:textId="77777777" w:rsidR="00966A8E" w:rsidRPr="00DD779F" w:rsidRDefault="00966A8E" w:rsidP="00966A8E">
      <w:pPr>
        <w:pStyle w:val="BodyText2"/>
        <w:ind w:left="0"/>
        <w:rPr>
          <w:szCs w:val="24"/>
        </w:rPr>
      </w:pPr>
      <w:r w:rsidRPr="00DD779F">
        <w:rPr>
          <w:szCs w:val="24"/>
        </w:rPr>
        <w:t xml:space="preserve">12 As a minimum, a summary of the delegation arrangements and the basis on which they are agreed should be published. </w:t>
      </w:r>
    </w:p>
    <w:p w14:paraId="50CDF712" w14:textId="77777777" w:rsidR="00966A8E" w:rsidRPr="00DD779F" w:rsidRDefault="00966A8E" w:rsidP="00966A8E">
      <w:pPr>
        <w:pStyle w:val="BodyText2"/>
        <w:ind w:left="0"/>
        <w:rPr>
          <w:szCs w:val="24"/>
        </w:rPr>
      </w:pPr>
      <w:r w:rsidRPr="00DD779F">
        <w:rPr>
          <w:szCs w:val="24"/>
        </w:rPr>
        <w:t xml:space="preserve">13 ICBs should publish key policies relating to governance arrangements in their Governance Handbook or be clearly linked to it. </w:t>
      </w:r>
    </w:p>
    <w:p w14:paraId="0717175F" w14:textId="77777777" w:rsidR="00966A8E" w:rsidRPr="00DD779F" w:rsidRDefault="00966A8E" w:rsidP="00966A8E">
      <w:pPr>
        <w:pStyle w:val="BodyText2"/>
        <w:ind w:left="0"/>
        <w:rPr>
          <w:szCs w:val="24"/>
        </w:rPr>
      </w:pPr>
      <w:r w:rsidRPr="00DD779F">
        <w:rPr>
          <w:szCs w:val="24"/>
        </w:rPr>
        <w:t xml:space="preserve">14 ICBs may choose, in line with usual practice, to publish an introduction to their board members on their websites. Details of the individuals are not required within the Constitution. </w:t>
      </w:r>
    </w:p>
    <w:p w14:paraId="3C631D1F" w14:textId="77777777" w:rsidR="00966A8E" w:rsidRPr="00DD779F" w:rsidRDefault="00966A8E" w:rsidP="00966A8E">
      <w:pPr>
        <w:pStyle w:val="BodyText2"/>
        <w:ind w:left="0"/>
        <w:rPr>
          <w:szCs w:val="24"/>
        </w:rPr>
      </w:pPr>
      <w:r w:rsidRPr="00DD779F">
        <w:rPr>
          <w:szCs w:val="24"/>
        </w:rPr>
        <w:t xml:space="preserve">15 These director roles may be filled in a range of possible ways. For example, different job titles may be used, and individuals may hold other responsibilities as well as filling this role. ICBs can change the wording here to reflect locally agreed arrangements within the agreed NHS England policy. </w:t>
      </w:r>
    </w:p>
    <w:p w14:paraId="42A5FD70" w14:textId="77777777" w:rsidR="00966A8E" w:rsidRPr="00DD779F" w:rsidRDefault="00966A8E" w:rsidP="00966A8E">
      <w:pPr>
        <w:pStyle w:val="BodyText2"/>
        <w:ind w:left="0"/>
        <w:rPr>
          <w:szCs w:val="24"/>
        </w:rPr>
      </w:pPr>
      <w:r w:rsidRPr="00DD779F">
        <w:rPr>
          <w:szCs w:val="24"/>
        </w:rPr>
        <w:t xml:space="preserve">16 A minimum of 2 non-executive members are required; ICBs may appoint more. One of the non-executive members, but not the audit committee chair, will be appointed the deputy chair of the board. The deputy chair will chair board meetings when the chair is absent, or the position of chair is vacant and may perform other activities to support the continued functioning of the board. However, the deputy chair shall not exercise powers expressly reserved to the chair by Schedule 1B of the NHS Act 2006 such as the appointment of the chief executive. The ICB should confirm the scope of the deputy chair's role in writing. </w:t>
      </w:r>
    </w:p>
    <w:p w14:paraId="7BB4C6BE" w14:textId="77777777" w:rsidR="00966A8E" w:rsidRPr="00DD779F" w:rsidRDefault="00966A8E" w:rsidP="00966A8E">
      <w:pPr>
        <w:pStyle w:val="BodyText2"/>
        <w:ind w:left="0"/>
        <w:rPr>
          <w:szCs w:val="24"/>
        </w:rPr>
      </w:pPr>
      <w:r w:rsidRPr="00DD779F">
        <w:rPr>
          <w:szCs w:val="24"/>
        </w:rPr>
        <w:lastRenderedPageBreak/>
        <w:t xml:space="preserve">17 ‘Ordinary members’ is the term used in the Act to describe members who are not the chair and chief executive. </w:t>
      </w:r>
    </w:p>
    <w:p w14:paraId="6F03D2CD" w14:textId="77777777" w:rsidR="00966A8E" w:rsidRPr="00DD779F" w:rsidRDefault="00966A8E" w:rsidP="00966A8E">
      <w:pPr>
        <w:pStyle w:val="BodyText2"/>
        <w:ind w:left="0"/>
        <w:rPr>
          <w:szCs w:val="24"/>
        </w:rPr>
      </w:pPr>
      <w:r w:rsidRPr="00DD779F">
        <w:rPr>
          <w:szCs w:val="24"/>
        </w:rPr>
        <w:t xml:space="preserve">18 The Act requires at least one from each sector. ICBs may decide to have more. </w:t>
      </w:r>
    </w:p>
    <w:p w14:paraId="20C45FA2" w14:textId="77777777" w:rsidR="00966A8E" w:rsidRPr="00DD779F" w:rsidRDefault="00966A8E" w:rsidP="00966A8E">
      <w:pPr>
        <w:pStyle w:val="BodyText2"/>
        <w:ind w:left="0"/>
        <w:rPr>
          <w:szCs w:val="24"/>
        </w:rPr>
      </w:pPr>
      <w:r w:rsidRPr="00DD779F">
        <w:rPr>
          <w:szCs w:val="24"/>
        </w:rPr>
        <w:t xml:space="preserve">19 ICBs may add further members beyond the statutory minimum and NHS England policy requirements. All additional members of the board must be specified in the Constitution, including any additional partner, executive or non-executive members. When designing the board membership, there will be a need to ensure balance of perspectives on the board. This will include, for example, ensuring that the perspectives of all sectors and types of providers within the ICB’s area are included (for example, acute, mental health, community and specialist). ICBs will need to ensure that the views and perspectives of patients, carers and the public are heard and included in the board decision-making process along with those from clinical and professional groups, under-represented communities and different geographical perspectives. A board made up from diverse individuals, backgrounds and perspectives will be more likely to make the best decisions for its communities. Beyond the composition of the board itself, ICBs should ensure there are mechanisms for how the full range of perspectives is included using the decision-making model and structures that the ICB employs. ICBs will also be expected to comply with good governance practices, </w:t>
      </w:r>
      <w:proofErr w:type="spellStart"/>
      <w:r w:rsidRPr="00DD779F">
        <w:rPr>
          <w:szCs w:val="24"/>
        </w:rPr>
        <w:t>eg</w:t>
      </w:r>
      <w:proofErr w:type="spellEnd"/>
      <w:r w:rsidRPr="00DD779F">
        <w:rPr>
          <w:szCs w:val="24"/>
        </w:rPr>
        <w:t xml:space="preserve"> on board size, to allow appropriate decision-making to take place. Amendments to constitutions are subject to NHS England approval, including board membership. </w:t>
      </w:r>
    </w:p>
    <w:p w14:paraId="304A9987" w14:textId="77777777" w:rsidR="00966A8E" w:rsidRPr="00DD779F" w:rsidRDefault="00966A8E" w:rsidP="00966A8E">
      <w:pPr>
        <w:pStyle w:val="BodyText2"/>
        <w:ind w:left="0"/>
        <w:rPr>
          <w:szCs w:val="24"/>
        </w:rPr>
      </w:pPr>
      <w:r w:rsidRPr="00DD779F">
        <w:rPr>
          <w:szCs w:val="24"/>
        </w:rPr>
        <w:t xml:space="preserve">20 The chair is required to exercise their approval function in relation to the appointment of the ordinary members with a view to ensuring that at least one of the ordinary members has knowledge and experience in connection with services relating to the prevention, diagnosis and treatment of mental illness. This requirement is met through appointment against appropriate criteria of: </w:t>
      </w:r>
    </w:p>
    <w:p w14:paraId="03B214C7" w14:textId="77777777" w:rsidR="00966A8E" w:rsidRPr="00DD779F" w:rsidRDefault="00966A8E" w:rsidP="0063614C">
      <w:pPr>
        <w:pStyle w:val="BodyText2"/>
        <w:numPr>
          <w:ilvl w:val="0"/>
          <w:numId w:val="27"/>
        </w:numPr>
        <w:rPr>
          <w:szCs w:val="24"/>
        </w:rPr>
      </w:pPr>
      <w:r w:rsidRPr="00DD779F">
        <w:rPr>
          <w:szCs w:val="24"/>
        </w:rPr>
        <w:t>a partner member (jointly nominated by all NHS trusts/foundation trusts; additional to the minimum of 1 partner member of each category required by the Act</w:t>
      </w:r>
      <w:proofErr w:type="gramStart"/>
      <w:r w:rsidRPr="00DD779F">
        <w:rPr>
          <w:szCs w:val="24"/>
        </w:rPr>
        <w:t>);</w:t>
      </w:r>
      <w:proofErr w:type="gramEnd"/>
      <w:r w:rsidRPr="00DD779F">
        <w:rPr>
          <w:szCs w:val="24"/>
        </w:rPr>
        <w:t xml:space="preserve"> </w:t>
      </w:r>
    </w:p>
    <w:p w14:paraId="14DF1D04" w14:textId="77777777" w:rsidR="00966A8E" w:rsidRPr="00DD779F" w:rsidRDefault="00966A8E" w:rsidP="0063614C">
      <w:pPr>
        <w:pStyle w:val="BodyText2"/>
        <w:numPr>
          <w:ilvl w:val="0"/>
          <w:numId w:val="27"/>
        </w:numPr>
        <w:rPr>
          <w:szCs w:val="24"/>
        </w:rPr>
      </w:pPr>
      <w:r w:rsidRPr="00DD779F">
        <w:rPr>
          <w:szCs w:val="24"/>
        </w:rPr>
        <w:t xml:space="preserve">a separately appointed board member (that is, not jointly nominated) likewise normally a mental health trust/foundation trust chief executive; or, where appropriate, </w:t>
      </w:r>
    </w:p>
    <w:p w14:paraId="0F1D4155" w14:textId="61D3C951" w:rsidR="00966A8E" w:rsidRPr="00DD779F" w:rsidRDefault="00966A8E" w:rsidP="0063614C">
      <w:pPr>
        <w:pStyle w:val="BodyText2"/>
        <w:numPr>
          <w:ilvl w:val="0"/>
          <w:numId w:val="27"/>
        </w:numPr>
        <w:rPr>
          <w:szCs w:val="24"/>
        </w:rPr>
      </w:pPr>
      <w:r w:rsidRPr="00DD779F">
        <w:rPr>
          <w:szCs w:val="24"/>
        </w:rPr>
        <w:t xml:space="preserve">an ICB executive director for mental health. </w:t>
      </w:r>
    </w:p>
    <w:p w14:paraId="2334C9B5" w14:textId="77777777" w:rsidR="00966A8E" w:rsidRPr="00DD779F" w:rsidRDefault="00966A8E" w:rsidP="00966A8E">
      <w:pPr>
        <w:pStyle w:val="BodyText2"/>
        <w:ind w:left="0"/>
        <w:rPr>
          <w:szCs w:val="24"/>
        </w:rPr>
      </w:pPr>
      <w:r w:rsidRPr="00DD779F">
        <w:rPr>
          <w:szCs w:val="24"/>
        </w:rPr>
        <w:t xml:space="preserve">21 This whole section is entirely optional. The clauses are crafted to help systems articulate local arrangements clearly and may require some editing. There is only a need to use them if there is local discussion proposing the idea of ‘non-voting’ members (which are not permitted). The term ‘non-voting member’ should not be used here because an individual is either a member and may vote or they are not a member and hence may not vote. ICBs that opt to use this section should use the term ‘participants and </w:t>
      </w:r>
      <w:proofErr w:type="gramStart"/>
      <w:r w:rsidRPr="00DD779F">
        <w:rPr>
          <w:szCs w:val="24"/>
        </w:rPr>
        <w:t>observers’</w:t>
      </w:r>
      <w:proofErr w:type="gramEnd"/>
      <w:r w:rsidRPr="00DD779F">
        <w:rPr>
          <w:szCs w:val="24"/>
        </w:rPr>
        <w:t xml:space="preserve">. </w:t>
      </w:r>
    </w:p>
    <w:p w14:paraId="75B900F9" w14:textId="77777777" w:rsidR="00966A8E" w:rsidRPr="00DD779F" w:rsidRDefault="00966A8E" w:rsidP="00966A8E">
      <w:pPr>
        <w:pStyle w:val="BodyText2"/>
        <w:ind w:left="0"/>
        <w:rPr>
          <w:szCs w:val="24"/>
        </w:rPr>
      </w:pPr>
      <w:r w:rsidRPr="00DD779F">
        <w:rPr>
          <w:szCs w:val="24"/>
        </w:rPr>
        <w:lastRenderedPageBreak/>
        <w:t xml:space="preserve">22 Having regular participants recognises that some local partners will attend every meeting and, while they do not formally take part in decision-making, their views are sought, listened to and valued. It is recommended to limit the number of participants as most parties will play their largest role in the ICP or in operational forums and task and finish groups. A distinction is drawn here between participants and observers as some organisations have previously had difficulty being clear about roles and what behaviours, permissions and privileges are extended to such individuals. ICBs can set out the expectations clearly from the outset. </w:t>
      </w:r>
    </w:p>
    <w:p w14:paraId="76DEDD1A" w14:textId="77777777" w:rsidR="00966A8E" w:rsidRPr="00DD779F" w:rsidRDefault="00966A8E" w:rsidP="00966A8E">
      <w:pPr>
        <w:pStyle w:val="BodyText2"/>
        <w:ind w:left="0"/>
        <w:rPr>
          <w:szCs w:val="24"/>
        </w:rPr>
      </w:pPr>
      <w:r w:rsidRPr="00DD779F">
        <w:rPr>
          <w:szCs w:val="24"/>
        </w:rPr>
        <w:t xml:space="preserve">23 This is optional. It is not a requirement to list participants and observers in constitutions. </w:t>
      </w:r>
    </w:p>
    <w:p w14:paraId="32DE8E77" w14:textId="77777777" w:rsidR="00966A8E" w:rsidRPr="00DD779F" w:rsidRDefault="00966A8E" w:rsidP="00966A8E">
      <w:pPr>
        <w:pStyle w:val="BodyText2"/>
        <w:ind w:left="0"/>
        <w:rPr>
          <w:szCs w:val="24"/>
        </w:rPr>
      </w:pPr>
      <w:r w:rsidRPr="00DD779F">
        <w:rPr>
          <w:szCs w:val="24"/>
        </w:rPr>
        <w:t xml:space="preserve">24 This is not a </w:t>
      </w:r>
      <w:proofErr w:type="gramStart"/>
      <w:r w:rsidRPr="00DD779F">
        <w:rPr>
          <w:szCs w:val="24"/>
        </w:rPr>
        <w:t>requirement</w:t>
      </w:r>
      <w:proofErr w:type="gramEnd"/>
      <w:r w:rsidRPr="00DD779F">
        <w:rPr>
          <w:szCs w:val="24"/>
        </w:rPr>
        <w:t xml:space="preserve"> and suggested wording is offered for those organisations that have indicated that it would be helpful to identify specified individuals who are invited to meetings and receive papers in advance but do not have any speaking or participation rights. In practice, the status of these individuals is no different status from that of members of the public, but some organisations have found this approach useful in developing and managing local relationships. </w:t>
      </w:r>
    </w:p>
    <w:p w14:paraId="328C4EB0" w14:textId="77777777" w:rsidR="00966A8E" w:rsidRPr="00DD779F" w:rsidRDefault="00966A8E" w:rsidP="00966A8E">
      <w:pPr>
        <w:pStyle w:val="BodyText2"/>
        <w:ind w:left="0"/>
        <w:rPr>
          <w:szCs w:val="24"/>
        </w:rPr>
      </w:pPr>
      <w:r w:rsidRPr="00DD779F">
        <w:rPr>
          <w:szCs w:val="24"/>
        </w:rPr>
        <w:t xml:space="preserve">25 Regulation 5 of the Health and Social Care 2008 (Regulated Activities) Regulations 2014 sets out the ‘fit and proper person test’. An ICB’s constitution requires that board members comply with the Fit and Proper Person Test which has been updated to take account of the Kark Review. See NHS England guidance published in August 2023. </w:t>
      </w:r>
    </w:p>
    <w:p w14:paraId="437CED02" w14:textId="77777777" w:rsidR="00966A8E" w:rsidRPr="00DD779F" w:rsidRDefault="00966A8E" w:rsidP="00966A8E">
      <w:pPr>
        <w:pStyle w:val="BodyText2"/>
        <w:ind w:left="0"/>
        <w:rPr>
          <w:szCs w:val="24"/>
        </w:rPr>
      </w:pPr>
      <w:r w:rsidRPr="00DD779F">
        <w:rPr>
          <w:szCs w:val="24"/>
        </w:rPr>
        <w:t xml:space="preserve">26 Any additional locally agreed disqualification criteria should be added to the list. Following consideration by Parliament, it was decided that being a councillor should not be a disqualification criterion. This does not alter the requirement for all ICB board members to be subject to an ICB selection process prior to the chair approving, or not, their appointment; and for partner members to be jointly nominated. </w:t>
      </w:r>
    </w:p>
    <w:p w14:paraId="6BFBA219" w14:textId="77777777" w:rsidR="00966A8E" w:rsidRPr="00DD779F" w:rsidRDefault="00966A8E" w:rsidP="00966A8E">
      <w:pPr>
        <w:pStyle w:val="BodyText2"/>
        <w:ind w:left="0"/>
        <w:rPr>
          <w:szCs w:val="24"/>
        </w:rPr>
      </w:pPr>
      <w:r w:rsidRPr="00DD779F">
        <w:rPr>
          <w:szCs w:val="24"/>
        </w:rPr>
        <w:t xml:space="preserve">27 The Act puts beyond doubt that it is not an attempt to privatise the NHS. It has been framed deliberately broadly, to reflect the wide range of potential circumstances that would render someone unsuitable to sit on an ICB board. </w:t>
      </w:r>
    </w:p>
    <w:p w14:paraId="57325408" w14:textId="77777777" w:rsidR="00966A8E" w:rsidRPr="00DD779F" w:rsidRDefault="00966A8E" w:rsidP="00966A8E">
      <w:pPr>
        <w:pStyle w:val="BodyText2"/>
        <w:ind w:left="0"/>
        <w:rPr>
          <w:szCs w:val="24"/>
        </w:rPr>
      </w:pPr>
      <w:r w:rsidRPr="00DD779F">
        <w:rPr>
          <w:szCs w:val="24"/>
        </w:rPr>
        <w:t xml:space="preserve">28 In some cases, the Chair of the board may also be appointed to the role of chair of the ICP. </w:t>
      </w:r>
    </w:p>
    <w:p w14:paraId="4F4064CF" w14:textId="77777777" w:rsidR="00966A8E" w:rsidRPr="00DD779F" w:rsidRDefault="00966A8E" w:rsidP="00966A8E">
      <w:pPr>
        <w:pStyle w:val="BodyText2"/>
        <w:ind w:left="0"/>
        <w:rPr>
          <w:szCs w:val="24"/>
        </w:rPr>
      </w:pPr>
      <w:r w:rsidRPr="00DD779F">
        <w:rPr>
          <w:szCs w:val="24"/>
        </w:rPr>
        <w:t xml:space="preserve">29 To avoid impairing independence, chairs should normally serve a maximum of 6 years in the post of chair and a maximum of 9 years as a board member, which is consistent with the Code of Governance for trusts. A chair may serve longer than 6 years following a rigorous review at that point to ensure their ongoing independence; the NHS England regional director will liaise with ICB chairs to ensure </w:t>
      </w:r>
      <w:proofErr w:type="gramStart"/>
      <w:r w:rsidRPr="00DD779F">
        <w:rPr>
          <w:szCs w:val="24"/>
        </w:rPr>
        <w:t>a large number of</w:t>
      </w:r>
      <w:proofErr w:type="gramEnd"/>
      <w:r w:rsidRPr="00DD779F">
        <w:rPr>
          <w:szCs w:val="24"/>
        </w:rPr>
        <w:t xml:space="preserve"> chairs and non-executive board members do not step down simultaneously. The drafting allows for interim chairs to be appointed for a shorter period while a substantive chair is recruited. Interim chair appointments are made by NHS England with the approval of the Secretary of State allowing them to </w:t>
      </w:r>
      <w:r w:rsidRPr="00DD779F">
        <w:rPr>
          <w:szCs w:val="24"/>
        </w:rPr>
        <w:lastRenderedPageBreak/>
        <w:t xml:space="preserve">exercise a chair’s powers under the Act (for example, appoint a chief executive of the ICB), unlike the deputy chair, who is appointed by the board from among the non-executive members and subject to the approval of the chair. </w:t>
      </w:r>
    </w:p>
    <w:p w14:paraId="5D133173" w14:textId="77777777" w:rsidR="00966A8E" w:rsidRPr="00DD779F" w:rsidRDefault="00966A8E" w:rsidP="00966A8E">
      <w:pPr>
        <w:pStyle w:val="BodyText2"/>
        <w:ind w:left="0"/>
        <w:rPr>
          <w:szCs w:val="24"/>
        </w:rPr>
      </w:pPr>
      <w:r w:rsidRPr="00DD779F">
        <w:rPr>
          <w:szCs w:val="24"/>
        </w:rPr>
        <w:t xml:space="preserve">30 In accordance with governance requirements of NHS trusts regarding senior independent directors, one of the non-executive members must be appointed the senior non-executive member. They may be the deputy chair or the chair of the audit committee. The regional director, to whom the chair is accountable, should agree the role of the senior non-executive member in the appraisal of the chair and in ensuring the chair’s compliance with the Fit and Proper Person Test. The senior non-executive member is also expected to act as a sounding board for the chair and if necessary mediate between the chair and other board members. </w:t>
      </w:r>
    </w:p>
    <w:p w14:paraId="3C23856A" w14:textId="77777777" w:rsidR="00966A8E" w:rsidRPr="00DD779F" w:rsidRDefault="00966A8E" w:rsidP="00966A8E">
      <w:pPr>
        <w:pStyle w:val="BodyText2"/>
        <w:ind w:left="0"/>
        <w:rPr>
          <w:szCs w:val="24"/>
        </w:rPr>
      </w:pPr>
      <w:r w:rsidRPr="00DD779F">
        <w:rPr>
          <w:szCs w:val="24"/>
        </w:rPr>
        <w:t xml:space="preserve">31 The appointment is made by the chair of the board with approval from NHS England. </w:t>
      </w:r>
    </w:p>
    <w:p w14:paraId="6292B781" w14:textId="77777777" w:rsidR="00966A8E" w:rsidRPr="00DD779F" w:rsidRDefault="00966A8E" w:rsidP="00966A8E">
      <w:pPr>
        <w:pStyle w:val="BodyText2"/>
        <w:ind w:left="0"/>
        <w:rPr>
          <w:szCs w:val="24"/>
        </w:rPr>
      </w:pPr>
      <w:r w:rsidRPr="00DD779F">
        <w:rPr>
          <w:szCs w:val="24"/>
        </w:rPr>
        <w:t xml:space="preserve">32 NHS England may set out how chairs and chief executives will be appointed and how those appointments proposed by ICBs will be approved. </w:t>
      </w:r>
    </w:p>
    <w:p w14:paraId="7FE1830E" w14:textId="77777777" w:rsidR="00966A8E" w:rsidRPr="00DD779F" w:rsidRDefault="00966A8E" w:rsidP="00966A8E">
      <w:pPr>
        <w:pStyle w:val="BodyText2"/>
        <w:ind w:left="0"/>
        <w:rPr>
          <w:szCs w:val="24"/>
        </w:rPr>
      </w:pPr>
      <w:r w:rsidRPr="00DD779F">
        <w:rPr>
          <w:szCs w:val="24"/>
        </w:rPr>
        <w:t xml:space="preserve">33 ICBs should add any additional criteria. </w:t>
      </w:r>
    </w:p>
    <w:p w14:paraId="4DCC32C1" w14:textId="77777777" w:rsidR="00966A8E" w:rsidRPr="00DD779F" w:rsidRDefault="00966A8E" w:rsidP="00966A8E">
      <w:pPr>
        <w:pStyle w:val="BodyText2"/>
        <w:ind w:left="0"/>
        <w:rPr>
          <w:szCs w:val="24"/>
        </w:rPr>
      </w:pPr>
      <w:r w:rsidRPr="00DD779F">
        <w:rPr>
          <w:szCs w:val="24"/>
        </w:rPr>
        <w:t xml:space="preserve">34 ICBs need to ensure that their nomination processes fulfil the requirements of being ‘jointly nominated’. A process would not be joint if the nominating organisations do not, together, have an opportunity to make the nominations, or if eligible organisations were excluded or censored. The nominations would be joint if the nominating organisations can achieve full consensus on one or more nominees, which may be possible among trusts/foundation trusts and among local authorities but is unlikely to be practicable when there are large numbers of organisations involved (for example, primary care partners). To be ‘joint’ it is not necessary for the nominating organisations to achieve full consensus on who should be nominated: the nominating organisations could approve, by majority, a list of individuals to be nominated. It is recommended that nil responses should be taken as assent to the list going forward to the ICB, to avoid a low response rate disrupting the process (particularly where there many organisations are involved). ICBs could choose to add a requirement that individuals proposed for nomination should be able to demonstrate support from a sufficient (set out in the Constitution) number of nominating organisations (this could be useful, for example, for GP practices, where there could be many proposed nominees). The use of elections to identify nominees is very strongly discouraged: not only does it risk marginalising organisations in the minority (for example, local authorities in the political minority, mental health trusts/foundation trusts or GPs working </w:t>
      </w:r>
      <w:proofErr w:type="gramStart"/>
      <w:r w:rsidRPr="00DD779F">
        <w:rPr>
          <w:szCs w:val="24"/>
        </w:rPr>
        <w:t>in particular area</w:t>
      </w:r>
      <w:proofErr w:type="gramEnd"/>
      <w:r w:rsidRPr="00DD779F">
        <w:rPr>
          <w:szCs w:val="24"/>
        </w:rPr>
        <w:t xml:space="preserve">), </w:t>
      </w:r>
      <w:proofErr w:type="gramStart"/>
      <w:r w:rsidRPr="00DD779F">
        <w:rPr>
          <w:szCs w:val="24"/>
        </w:rPr>
        <w:t>it</w:t>
      </w:r>
      <w:proofErr w:type="gramEnd"/>
      <w:r w:rsidRPr="00DD779F">
        <w:rPr>
          <w:szCs w:val="24"/>
        </w:rPr>
        <w:t xml:space="preserve"> also risks the nomination of individuals who are well-known rather than best suited to contributing to the ICB unitary board. </w:t>
      </w:r>
    </w:p>
    <w:p w14:paraId="50189DFA" w14:textId="77777777" w:rsidR="00966A8E" w:rsidRPr="00DD779F" w:rsidRDefault="00966A8E" w:rsidP="00966A8E">
      <w:pPr>
        <w:pStyle w:val="BodyText2"/>
        <w:ind w:left="0"/>
        <w:rPr>
          <w:szCs w:val="24"/>
        </w:rPr>
      </w:pPr>
      <w:r w:rsidRPr="00DD779F">
        <w:rPr>
          <w:szCs w:val="24"/>
        </w:rPr>
        <w:t xml:space="preserve">35 Please note the Regulations prescribe this, including setting out the forward plan condition and the level of services provided condition. Explanation of the rules prescribed by the regulations is given in the guidance to which this model constitution and notes form an annex. </w:t>
      </w:r>
    </w:p>
    <w:p w14:paraId="279A8DC8" w14:textId="77777777" w:rsidR="00966A8E" w:rsidRPr="00DD779F" w:rsidRDefault="00966A8E" w:rsidP="00966A8E">
      <w:pPr>
        <w:pStyle w:val="BodyText2"/>
        <w:ind w:left="0"/>
        <w:rPr>
          <w:szCs w:val="24"/>
        </w:rPr>
      </w:pPr>
      <w:r w:rsidRPr="00DD779F">
        <w:rPr>
          <w:szCs w:val="24"/>
        </w:rPr>
        <w:lastRenderedPageBreak/>
        <w:t xml:space="preserve">36 This refers to NHS trusts and foundation trusts that provide services within the ICB area and are of the description prescribed in the Regulations (gov.uk). </w:t>
      </w:r>
    </w:p>
    <w:p w14:paraId="390CC72A" w14:textId="77777777" w:rsidR="00966A8E" w:rsidRPr="00DD779F" w:rsidRDefault="00966A8E" w:rsidP="00966A8E">
      <w:pPr>
        <w:pStyle w:val="BodyText2"/>
        <w:ind w:left="0"/>
        <w:rPr>
          <w:szCs w:val="24"/>
        </w:rPr>
      </w:pPr>
      <w:r w:rsidRPr="00DD779F">
        <w:rPr>
          <w:szCs w:val="24"/>
        </w:rPr>
        <w:t xml:space="preserve">37 This guidance states this will often be the chief executive. </w:t>
      </w:r>
    </w:p>
    <w:p w14:paraId="7AF7C671" w14:textId="77777777" w:rsidR="00966A8E" w:rsidRPr="00DD779F" w:rsidRDefault="00966A8E" w:rsidP="00966A8E">
      <w:pPr>
        <w:pStyle w:val="BodyText2"/>
        <w:ind w:left="0"/>
        <w:rPr>
          <w:szCs w:val="24"/>
        </w:rPr>
      </w:pPr>
      <w:r w:rsidRPr="00DD779F">
        <w:rPr>
          <w:szCs w:val="24"/>
        </w:rPr>
        <w:t xml:space="preserve">38 It is a requirement that the Constitution sets out who appoints the ordinary members. All appointments of ordinary members must (a requirement of the Act) be subject to the approval of the chair. The chair must always retain the right to reject/appoint individuals to result in a properly equipped board that collectively has the right skills, experience and attributes to be effective. Therefore, constitutions should not specify any criteria that result in a single individual being identified from a nomination process, such as by identifying holders of a specific role (for example, it may not specify that the chief executive of local authority X will be appointed). </w:t>
      </w:r>
    </w:p>
    <w:p w14:paraId="03DAEC6C" w14:textId="3A416CCD" w:rsidR="00966A8E" w:rsidRPr="00DD779F" w:rsidRDefault="00966A8E" w:rsidP="00966A8E">
      <w:pPr>
        <w:pStyle w:val="BodyText2"/>
        <w:ind w:left="0"/>
        <w:rPr>
          <w:szCs w:val="24"/>
        </w:rPr>
      </w:pPr>
      <w:r w:rsidRPr="00DD779F">
        <w:rPr>
          <w:szCs w:val="24"/>
        </w:rPr>
        <w:t>39 Describing the nomination and selection process is difficult and therefore some model wording is provided. The wording itself is not compulsory and therefore shown in green text, but a clear description of the process is required, and it must comply with the legal framework and the NHS England guidance to which this model constitution and notes are an annex. ICBs proposing to depart from the model wording should first check these notes to see if what they are proposing will be permitted. If there are any uncertainties, advice should be sought from the relevant regional lead. The following text provides further advice:</w:t>
      </w:r>
    </w:p>
    <w:p w14:paraId="776E9383" w14:textId="5D91FADB" w:rsidR="00966A8E" w:rsidRPr="00DD779F" w:rsidRDefault="00966A8E" w:rsidP="00966A8E">
      <w:pPr>
        <w:pStyle w:val="BodyText2"/>
        <w:numPr>
          <w:ilvl w:val="1"/>
          <w:numId w:val="16"/>
        </w:numPr>
        <w:ind w:left="2160"/>
        <w:rPr>
          <w:szCs w:val="24"/>
        </w:rPr>
      </w:pPr>
      <w:r w:rsidRPr="00DD779F">
        <w:rPr>
          <w:szCs w:val="24"/>
        </w:rPr>
        <w:t>The Constitution must set out the appointment process in full and should be clear and unambiguous.</w:t>
      </w:r>
    </w:p>
    <w:p w14:paraId="6377EEB4" w14:textId="44517C20" w:rsidR="00966A8E" w:rsidRPr="00DD779F" w:rsidRDefault="00966A8E" w:rsidP="00966A8E">
      <w:pPr>
        <w:pStyle w:val="BodyText2"/>
        <w:numPr>
          <w:ilvl w:val="1"/>
          <w:numId w:val="16"/>
        </w:numPr>
        <w:ind w:left="2160"/>
        <w:rPr>
          <w:szCs w:val="24"/>
        </w:rPr>
      </w:pPr>
      <w:r w:rsidRPr="00DD779F">
        <w:rPr>
          <w:szCs w:val="24"/>
        </w:rPr>
        <w:t>All 3 stages of the process should be outlined, but detail, such as to which mail address nominations should be returned to, are not required.</w:t>
      </w:r>
    </w:p>
    <w:p w14:paraId="18F2C045" w14:textId="0513A5EE" w:rsidR="00966A8E" w:rsidRPr="00DD779F" w:rsidRDefault="00966A8E" w:rsidP="00966A8E">
      <w:pPr>
        <w:pStyle w:val="BodyText2"/>
        <w:numPr>
          <w:ilvl w:val="1"/>
          <w:numId w:val="16"/>
        </w:numPr>
        <w:ind w:left="2160"/>
        <w:rPr>
          <w:szCs w:val="24"/>
        </w:rPr>
      </w:pPr>
      <w:r w:rsidRPr="00DD779F">
        <w:rPr>
          <w:szCs w:val="24"/>
        </w:rPr>
        <w:t>Enduring criteria for the roles are set out in the Constitution along with disqualification criteria. These should be combined with more detailed requirements in a role description and person specification shared with nominating organisations before the process begins.</w:t>
      </w:r>
    </w:p>
    <w:p w14:paraId="6F2C4772" w14:textId="5DD147D1" w:rsidR="00966A8E" w:rsidRPr="00DD779F" w:rsidRDefault="00966A8E" w:rsidP="00966A8E">
      <w:pPr>
        <w:pStyle w:val="BodyText2"/>
        <w:numPr>
          <w:ilvl w:val="1"/>
          <w:numId w:val="16"/>
        </w:numPr>
        <w:ind w:left="2160"/>
        <w:rPr>
          <w:szCs w:val="24"/>
        </w:rPr>
      </w:pPr>
      <w:r w:rsidRPr="00DD779F">
        <w:rPr>
          <w:szCs w:val="24"/>
        </w:rPr>
        <w:t>The Constitution should identify eligible NHS trust/foundation trust and local authorities that may take part in the nomination process. A list of eligible GP providers should be included in the Governance Handbook (which does not form part of the constitution).</w:t>
      </w:r>
    </w:p>
    <w:p w14:paraId="5E480BC3" w14:textId="40BD0B25" w:rsidR="00966A8E" w:rsidRPr="00DD779F" w:rsidRDefault="00966A8E" w:rsidP="00966A8E">
      <w:pPr>
        <w:pStyle w:val="BodyText2"/>
        <w:numPr>
          <w:ilvl w:val="1"/>
          <w:numId w:val="16"/>
        </w:numPr>
        <w:ind w:left="2160"/>
        <w:rPr>
          <w:szCs w:val="24"/>
        </w:rPr>
      </w:pPr>
      <w:r w:rsidRPr="00DD779F">
        <w:rPr>
          <w:szCs w:val="24"/>
        </w:rPr>
        <w:t>It should specify how many nominations each eligible organisation may make.</w:t>
      </w:r>
    </w:p>
    <w:p w14:paraId="283A7ECD" w14:textId="2F616BB3" w:rsidR="00966A8E" w:rsidRPr="00DD779F" w:rsidRDefault="00966A8E" w:rsidP="00966A8E">
      <w:pPr>
        <w:pStyle w:val="BodyText2"/>
        <w:numPr>
          <w:ilvl w:val="1"/>
          <w:numId w:val="16"/>
        </w:numPr>
        <w:ind w:left="2160"/>
        <w:rPr>
          <w:szCs w:val="24"/>
        </w:rPr>
      </w:pPr>
      <w:r w:rsidRPr="00DD779F">
        <w:rPr>
          <w:szCs w:val="24"/>
        </w:rPr>
        <w:t xml:space="preserve">If there is to be a seconding requirement (this may be especially helpful when there is potential for large numbers of </w:t>
      </w:r>
      <w:r w:rsidRPr="00DD779F">
        <w:rPr>
          <w:szCs w:val="24"/>
        </w:rPr>
        <w:lastRenderedPageBreak/>
        <w:t>nominees), it should specify how many eligible organisations are required to second a nomination for it to be validated.</w:t>
      </w:r>
    </w:p>
    <w:p w14:paraId="35FF4418" w14:textId="476D8306" w:rsidR="00966A8E" w:rsidRPr="00DD779F" w:rsidRDefault="00966A8E" w:rsidP="00966A8E">
      <w:pPr>
        <w:pStyle w:val="BodyText2"/>
        <w:numPr>
          <w:ilvl w:val="1"/>
          <w:numId w:val="16"/>
        </w:numPr>
        <w:ind w:left="2160"/>
        <w:rPr>
          <w:szCs w:val="24"/>
        </w:rPr>
      </w:pPr>
      <w:r w:rsidRPr="00DD779F">
        <w:rPr>
          <w:szCs w:val="24"/>
        </w:rPr>
        <w:t xml:space="preserve">The partner members of the board are not representatives of their sectors and rather must be selected </w:t>
      </w:r>
      <w:proofErr w:type="gramStart"/>
      <w:r w:rsidRPr="00DD779F">
        <w:rPr>
          <w:szCs w:val="24"/>
        </w:rPr>
        <w:t>on the basis of</w:t>
      </w:r>
      <w:proofErr w:type="gramEnd"/>
      <w:r w:rsidRPr="00DD779F">
        <w:rPr>
          <w:szCs w:val="24"/>
        </w:rPr>
        <w:t xml:space="preserve"> their suitability to fulfil the role on the ICB unitary board. Therefore, it is considered that running an election to identify a nominated individual would not be a suitable mechanism for nomination and would risk the marginalisation from the process of practices, councils or trusts in the minority.</w:t>
      </w:r>
    </w:p>
    <w:p w14:paraId="3ED49F40" w14:textId="4F486495" w:rsidR="00966A8E" w:rsidRPr="00DD779F" w:rsidRDefault="00966A8E" w:rsidP="00966A8E">
      <w:pPr>
        <w:pStyle w:val="BodyText2"/>
        <w:numPr>
          <w:ilvl w:val="1"/>
          <w:numId w:val="16"/>
        </w:numPr>
        <w:ind w:left="2160"/>
        <w:rPr>
          <w:szCs w:val="24"/>
        </w:rPr>
      </w:pPr>
      <w:r w:rsidRPr="00DD779F">
        <w:rPr>
          <w:szCs w:val="24"/>
        </w:rPr>
        <w:t>It should be clear how the ‘joint’ element of nomination will be achieved. We have suggested that a list of valid nominees is collated by the ICB and sent to all</w:t>
      </w:r>
    </w:p>
    <w:p w14:paraId="61F73BC8" w14:textId="77777777" w:rsidR="00966A8E" w:rsidRPr="00DD779F" w:rsidRDefault="00966A8E" w:rsidP="0063614C">
      <w:pPr>
        <w:pStyle w:val="BodyText2"/>
        <w:numPr>
          <w:ilvl w:val="0"/>
          <w:numId w:val="29"/>
        </w:numPr>
        <w:ind w:left="1440"/>
        <w:rPr>
          <w:szCs w:val="24"/>
        </w:rPr>
      </w:pPr>
      <w:r w:rsidRPr="00DD779F">
        <w:rPr>
          <w:szCs w:val="24"/>
        </w:rPr>
        <w:t xml:space="preserve">nominating organisations, and these should be asked to agree or reject the </w:t>
      </w:r>
      <w:proofErr w:type="gramStart"/>
      <w:r w:rsidRPr="00DD779F">
        <w:rPr>
          <w:szCs w:val="24"/>
        </w:rPr>
        <w:t>list as a whole</w:t>
      </w:r>
      <w:proofErr w:type="gramEnd"/>
      <w:r w:rsidRPr="00DD779F">
        <w:rPr>
          <w:szCs w:val="24"/>
        </w:rPr>
        <w:t>. If this process is adopted, no response should be counted as agreement to address the risk of any eligible organisations not responding and delaying the process. Rejection or agreement applies to the whole list rather than a single nomination. If there are more agreements than rejections, the list should pass to the next stage.</w:t>
      </w:r>
    </w:p>
    <w:p w14:paraId="64DCC692" w14:textId="6C21A657" w:rsidR="00966A8E" w:rsidRPr="00DD779F" w:rsidRDefault="00966A8E" w:rsidP="0063614C">
      <w:pPr>
        <w:pStyle w:val="BodyText2"/>
        <w:numPr>
          <w:ilvl w:val="0"/>
          <w:numId w:val="29"/>
        </w:numPr>
        <w:ind w:left="1440"/>
        <w:rPr>
          <w:szCs w:val="24"/>
        </w:rPr>
      </w:pPr>
      <w:r w:rsidRPr="00DD779F">
        <w:rPr>
          <w:szCs w:val="24"/>
        </w:rPr>
        <w:t>The arrangement for generating ‘joint nominations’ should not in effect result in the veto or cancellation of an eligible organisation’s valid nomination. If a nomination is not supported by the other eligible nominating organisations, there are two recommended options:</w:t>
      </w:r>
    </w:p>
    <w:p w14:paraId="0CF2779B" w14:textId="77777777" w:rsidR="00966A8E" w:rsidRPr="00DD779F" w:rsidRDefault="00966A8E" w:rsidP="00966A8E">
      <w:pPr>
        <w:pStyle w:val="BodyText2"/>
        <w:ind w:left="1440"/>
        <w:rPr>
          <w:szCs w:val="24"/>
        </w:rPr>
      </w:pPr>
      <w:r w:rsidRPr="00DD779F">
        <w:rPr>
          <w:szCs w:val="24"/>
        </w:rPr>
        <w:t>a) the nomination is withdrawn from the list voluntarily by the nominating organisation or</w:t>
      </w:r>
    </w:p>
    <w:p w14:paraId="41755AA2" w14:textId="77777777" w:rsidR="00966A8E" w:rsidRPr="00DD779F" w:rsidRDefault="00966A8E" w:rsidP="00966A8E">
      <w:pPr>
        <w:pStyle w:val="BodyText2"/>
        <w:ind w:left="1440"/>
        <w:rPr>
          <w:szCs w:val="24"/>
        </w:rPr>
      </w:pPr>
      <w:r w:rsidRPr="00DD779F">
        <w:rPr>
          <w:szCs w:val="24"/>
        </w:rPr>
        <w:t>b) the whole list of nominees is rejected, and the process restarted.</w:t>
      </w:r>
    </w:p>
    <w:p w14:paraId="26AC5C7C" w14:textId="280FFC12" w:rsidR="00966A8E" w:rsidRPr="00DD779F" w:rsidRDefault="00966A8E" w:rsidP="0063614C">
      <w:pPr>
        <w:pStyle w:val="BodyText2"/>
        <w:numPr>
          <w:ilvl w:val="3"/>
          <w:numId w:val="30"/>
        </w:numPr>
        <w:ind w:left="1440"/>
        <w:rPr>
          <w:szCs w:val="24"/>
        </w:rPr>
      </w:pPr>
      <w:r w:rsidRPr="00DD779F">
        <w:rPr>
          <w:szCs w:val="24"/>
        </w:rPr>
        <w:t>Reference to the appointment process being published in the Governance Handbook (or elsewhere) only is not acceptable.</w:t>
      </w:r>
    </w:p>
    <w:p w14:paraId="613C677D" w14:textId="08461443" w:rsidR="00966A8E" w:rsidRPr="00DD779F" w:rsidRDefault="00966A8E" w:rsidP="0063614C">
      <w:pPr>
        <w:pStyle w:val="BodyText2"/>
        <w:numPr>
          <w:ilvl w:val="3"/>
          <w:numId w:val="30"/>
        </w:numPr>
        <w:ind w:left="1440"/>
        <w:rPr>
          <w:szCs w:val="24"/>
        </w:rPr>
      </w:pPr>
      <w:r w:rsidRPr="00DD779F">
        <w:rPr>
          <w:szCs w:val="24"/>
        </w:rPr>
        <w:t>The assessment, selection and appointment part of the process must be undertaken by the ICB; it may not be outsourced, for example to a collaborative or to a local representative committee. However, there would be no reason why an ICB could not choose to invite individuals from such bodies to provide advice to a suitably balanced ICB panel.</w:t>
      </w:r>
    </w:p>
    <w:p w14:paraId="2D01E8B3" w14:textId="0383FA07" w:rsidR="00966A8E" w:rsidRPr="00DD779F" w:rsidRDefault="00966A8E" w:rsidP="0063614C">
      <w:pPr>
        <w:pStyle w:val="BodyText2"/>
        <w:numPr>
          <w:ilvl w:val="3"/>
          <w:numId w:val="30"/>
        </w:numPr>
        <w:ind w:left="1440"/>
        <w:rPr>
          <w:szCs w:val="24"/>
        </w:rPr>
      </w:pPr>
      <w:r w:rsidRPr="00DD779F">
        <w:rPr>
          <w:szCs w:val="24"/>
        </w:rPr>
        <w:t xml:space="preserve">The assessment should be made against a person specification that is published in </w:t>
      </w:r>
      <w:proofErr w:type="gramStart"/>
      <w:r w:rsidRPr="00DD779F">
        <w:rPr>
          <w:szCs w:val="24"/>
        </w:rPr>
        <w:t>advance</w:t>
      </w:r>
      <w:proofErr w:type="gramEnd"/>
      <w:r w:rsidRPr="00DD779F">
        <w:rPr>
          <w:szCs w:val="24"/>
        </w:rPr>
        <w:t xml:space="preserve"> and which includes all the criteria for board membership, the specific role and disqualification criteria.</w:t>
      </w:r>
    </w:p>
    <w:p w14:paraId="17F0DD43" w14:textId="77777777" w:rsidR="00966A8E" w:rsidRPr="00DD779F" w:rsidRDefault="00966A8E" w:rsidP="00966A8E">
      <w:pPr>
        <w:pStyle w:val="BodyText2"/>
        <w:ind w:left="0"/>
        <w:rPr>
          <w:szCs w:val="24"/>
        </w:rPr>
      </w:pPr>
      <w:r w:rsidRPr="00DD779F">
        <w:rPr>
          <w:szCs w:val="24"/>
        </w:rPr>
        <w:t xml:space="preserve">40 ICBs need to specify the term and, if limited, the number of terms permitted (for the partner members it is not a requirement to limit the number of terms). The </w:t>
      </w:r>
      <w:r w:rsidRPr="00DD779F">
        <w:rPr>
          <w:szCs w:val="24"/>
        </w:rPr>
        <w:lastRenderedPageBreak/>
        <w:t xml:space="preserve">details of a re-appointment process should be specified, including at what intervals. Appointments are always to be subject to the approval of the chair. </w:t>
      </w:r>
    </w:p>
    <w:p w14:paraId="56D159EE" w14:textId="77777777" w:rsidR="00966A8E" w:rsidRPr="00DD779F" w:rsidRDefault="00966A8E" w:rsidP="00966A8E">
      <w:pPr>
        <w:pStyle w:val="BodyText2"/>
        <w:ind w:left="0"/>
        <w:rPr>
          <w:szCs w:val="24"/>
        </w:rPr>
      </w:pPr>
      <w:r w:rsidRPr="00DD779F">
        <w:rPr>
          <w:szCs w:val="24"/>
        </w:rPr>
        <w:t xml:space="preserve">41 Any holder of a contract for core primary care services with a list of registered patients (that is part of the ICB registered population) is expected to be eligible to take part in the nomination process. </w:t>
      </w:r>
    </w:p>
    <w:p w14:paraId="5149FACA" w14:textId="77777777" w:rsidR="00966A8E" w:rsidRPr="00DD779F" w:rsidRDefault="00966A8E" w:rsidP="00966A8E">
      <w:pPr>
        <w:pStyle w:val="BodyText2"/>
        <w:ind w:left="0"/>
        <w:rPr>
          <w:szCs w:val="24"/>
        </w:rPr>
      </w:pPr>
      <w:r w:rsidRPr="00DD779F">
        <w:rPr>
          <w:szCs w:val="24"/>
        </w:rPr>
        <w:t xml:space="preserve">42 The list of primary medical services providers that nominate the partner member for primary care should be published as part of the Governance Handbook, which does not form part of the Constitution. This is so updates to the list, which may be frequent, do not require NHS England approval to change the Constitution. </w:t>
      </w:r>
    </w:p>
    <w:p w14:paraId="560C945F" w14:textId="77777777" w:rsidR="00966A8E" w:rsidRPr="00DD779F" w:rsidRDefault="00966A8E" w:rsidP="00966A8E">
      <w:pPr>
        <w:pStyle w:val="BodyText2"/>
        <w:ind w:left="0"/>
        <w:rPr>
          <w:szCs w:val="24"/>
        </w:rPr>
      </w:pPr>
      <w:r w:rsidRPr="00DD779F">
        <w:rPr>
          <w:szCs w:val="24"/>
        </w:rPr>
        <w:t xml:space="preserve">43 For example, ICBs might refer to the nature of services provided or to the proportion of their services that are provided within the ICB area. Some ICBs have asked if they may appoint clinicians from other primary care professions (such as dentists, pharmacists and optometrists) to these roles. An ICB may appoint an individual who is not a GP, but the requirement for relevant primary medical services providers (contract holders with a list) to make the nominations must be complied with. </w:t>
      </w:r>
    </w:p>
    <w:p w14:paraId="3F08D87B" w14:textId="77777777" w:rsidR="00966A8E" w:rsidRPr="00DD779F" w:rsidRDefault="00966A8E" w:rsidP="00966A8E">
      <w:pPr>
        <w:pStyle w:val="BodyText2"/>
        <w:ind w:left="0"/>
        <w:rPr>
          <w:szCs w:val="24"/>
        </w:rPr>
      </w:pPr>
      <w:r w:rsidRPr="00DD779F">
        <w:rPr>
          <w:szCs w:val="24"/>
        </w:rPr>
        <w:t xml:space="preserve">44 The Constitution should set out who appoints the ordinary members. All appointments to the board of the ICB (except the chief executive) must by law be subject to the approval of the chair. </w:t>
      </w:r>
    </w:p>
    <w:p w14:paraId="4458EBBA" w14:textId="77777777" w:rsidR="00966A8E" w:rsidRPr="00DD779F" w:rsidRDefault="00966A8E" w:rsidP="00966A8E">
      <w:pPr>
        <w:pStyle w:val="BodyText2"/>
        <w:ind w:left="0"/>
        <w:rPr>
          <w:szCs w:val="24"/>
        </w:rPr>
      </w:pPr>
      <w:r w:rsidRPr="00DD779F">
        <w:rPr>
          <w:szCs w:val="24"/>
        </w:rPr>
        <w:t xml:space="preserve">45 Green font is used to recognise that councillors may be nominated, although it is expected it will normally be a senior local authority executive. </w:t>
      </w:r>
    </w:p>
    <w:p w14:paraId="28DE239F" w14:textId="77777777" w:rsidR="00966A8E" w:rsidRPr="00DD779F" w:rsidRDefault="00966A8E" w:rsidP="00966A8E">
      <w:pPr>
        <w:pStyle w:val="BodyText2"/>
        <w:ind w:left="0"/>
        <w:rPr>
          <w:szCs w:val="24"/>
        </w:rPr>
      </w:pPr>
      <w:r w:rsidRPr="00DD779F">
        <w:rPr>
          <w:szCs w:val="24"/>
        </w:rPr>
        <w:t xml:space="preserve">46 The Constitution should set out who appoints the ordinary members. All appointments to the board of the ICB must by law be subject to the approval of the chair. </w:t>
      </w:r>
    </w:p>
    <w:p w14:paraId="1794111A" w14:textId="77777777" w:rsidR="00966A8E" w:rsidRPr="00DD779F" w:rsidRDefault="00966A8E" w:rsidP="00966A8E">
      <w:pPr>
        <w:pStyle w:val="BodyText2"/>
        <w:ind w:left="0"/>
        <w:rPr>
          <w:szCs w:val="24"/>
        </w:rPr>
      </w:pPr>
      <w:r w:rsidRPr="00DD779F">
        <w:rPr>
          <w:szCs w:val="24"/>
        </w:rPr>
        <w:t xml:space="preserve">47 ICBs need to specify the term and, if limited, the number of terms permitted (for the partner members it is not a requirement to limit the number of terms). The details of a re-appointment process should be specified including at what intervals. Appointments are always to be subject to the approval of the chair. </w:t>
      </w:r>
    </w:p>
    <w:p w14:paraId="6A02FB7D" w14:textId="77777777" w:rsidR="00966A8E" w:rsidRPr="00DD779F" w:rsidRDefault="00966A8E" w:rsidP="00966A8E">
      <w:pPr>
        <w:pStyle w:val="BodyText2"/>
        <w:ind w:left="0"/>
        <w:rPr>
          <w:szCs w:val="24"/>
        </w:rPr>
      </w:pPr>
      <w:r w:rsidRPr="00DD779F">
        <w:rPr>
          <w:szCs w:val="24"/>
        </w:rPr>
        <w:t>48 NHS England guidance, to which this model constitution and notes are an annex, is that the board should normally include this role but recognise the role may be fulfilled in different ways, for example, they may have a different job title or hold other responsibilities with a wider portfolio.</w:t>
      </w:r>
    </w:p>
    <w:p w14:paraId="3457D064" w14:textId="77777777" w:rsidR="00966A8E" w:rsidRPr="00DD779F" w:rsidRDefault="00966A8E" w:rsidP="00966A8E">
      <w:pPr>
        <w:pStyle w:val="BodyText2"/>
        <w:ind w:left="0"/>
        <w:rPr>
          <w:szCs w:val="24"/>
        </w:rPr>
      </w:pPr>
      <w:r w:rsidRPr="00DD779F">
        <w:rPr>
          <w:szCs w:val="24"/>
        </w:rPr>
        <w:t xml:space="preserve">49 This does not exclude them from also being an employee of another organisation. </w:t>
      </w:r>
    </w:p>
    <w:p w14:paraId="34C6A22A" w14:textId="77777777" w:rsidR="00966A8E" w:rsidRPr="00DD779F" w:rsidRDefault="00966A8E" w:rsidP="00966A8E">
      <w:pPr>
        <w:pStyle w:val="BodyText2"/>
        <w:ind w:left="0"/>
        <w:rPr>
          <w:szCs w:val="24"/>
        </w:rPr>
      </w:pPr>
      <w:r w:rsidRPr="00DD779F">
        <w:rPr>
          <w:szCs w:val="24"/>
        </w:rPr>
        <w:t xml:space="preserve">50 NHS England guidance is that the board should include this role but recognise the role may be fulfilled in different ways; for example, they may have a different job title or hold other responsibilities with a wider portfolio. </w:t>
      </w:r>
    </w:p>
    <w:p w14:paraId="38BC7A2A" w14:textId="77777777" w:rsidR="00966A8E" w:rsidRPr="00DD779F" w:rsidRDefault="00966A8E" w:rsidP="00966A8E">
      <w:pPr>
        <w:pStyle w:val="BodyText2"/>
        <w:ind w:left="0"/>
        <w:rPr>
          <w:szCs w:val="24"/>
        </w:rPr>
      </w:pPr>
      <w:r w:rsidRPr="00DD779F">
        <w:rPr>
          <w:szCs w:val="24"/>
        </w:rPr>
        <w:lastRenderedPageBreak/>
        <w:t>51 This does not exclude them from also being an employee of another organisation.</w:t>
      </w:r>
    </w:p>
    <w:p w14:paraId="1CC4C485" w14:textId="77777777" w:rsidR="00966A8E" w:rsidRPr="00DD779F" w:rsidRDefault="00966A8E" w:rsidP="00966A8E">
      <w:pPr>
        <w:pStyle w:val="BodyText2"/>
        <w:ind w:left="0"/>
        <w:rPr>
          <w:szCs w:val="24"/>
        </w:rPr>
      </w:pPr>
      <w:r w:rsidRPr="00DD779F">
        <w:rPr>
          <w:szCs w:val="24"/>
        </w:rPr>
        <w:t xml:space="preserve">52 NHS England guidance, to which this model constitution and notes are an annex, is that the board must include this role but recognise the role may be fulfilled in different ways; for example, they may have a different job title or hold other responsibilities with a wider portfolio. </w:t>
      </w:r>
    </w:p>
    <w:p w14:paraId="660F138D" w14:textId="77777777" w:rsidR="00966A8E" w:rsidRPr="00DD779F" w:rsidRDefault="00966A8E" w:rsidP="00966A8E">
      <w:pPr>
        <w:pStyle w:val="BodyText2"/>
        <w:ind w:left="0"/>
        <w:rPr>
          <w:szCs w:val="24"/>
        </w:rPr>
      </w:pPr>
      <w:r w:rsidRPr="00DD779F">
        <w:rPr>
          <w:szCs w:val="24"/>
        </w:rPr>
        <w:t xml:space="preserve">53 This does not exclude them from also being an employee of another organisation. </w:t>
      </w:r>
    </w:p>
    <w:p w14:paraId="77125198" w14:textId="77777777" w:rsidR="00966A8E" w:rsidRPr="00DD779F" w:rsidRDefault="00966A8E" w:rsidP="00966A8E">
      <w:pPr>
        <w:pStyle w:val="BodyText2"/>
        <w:ind w:left="0"/>
        <w:rPr>
          <w:szCs w:val="24"/>
        </w:rPr>
      </w:pPr>
      <w:r w:rsidRPr="00DD779F">
        <w:rPr>
          <w:szCs w:val="24"/>
        </w:rPr>
        <w:t xml:space="preserve">54 This guidance requires a minimum of 2 non-executive members (in addition to the chair). ICBs may choose if they wish to appoint more than 2 non-executive members. The locally agreed number should be inserted into clause 3.12.1. </w:t>
      </w:r>
    </w:p>
    <w:p w14:paraId="3861EA28" w14:textId="77777777" w:rsidR="00966A8E" w:rsidRPr="00DD779F" w:rsidRDefault="00966A8E" w:rsidP="00966A8E">
      <w:pPr>
        <w:pStyle w:val="BodyText2"/>
        <w:ind w:left="0"/>
        <w:rPr>
          <w:szCs w:val="24"/>
        </w:rPr>
      </w:pPr>
      <w:r w:rsidRPr="00DD779F">
        <w:rPr>
          <w:szCs w:val="24"/>
        </w:rPr>
        <w:t xml:space="preserve">55 It is a requirement that the Constitution sets out who appoints the ordinary members. All appointments to the board of the ICB must by law be subject to the approval of the chair. </w:t>
      </w:r>
    </w:p>
    <w:p w14:paraId="5E95837D" w14:textId="77777777" w:rsidR="00966A8E" w:rsidRPr="00DD779F" w:rsidRDefault="00966A8E" w:rsidP="00966A8E">
      <w:pPr>
        <w:pStyle w:val="BodyText2"/>
        <w:ind w:left="0"/>
        <w:rPr>
          <w:szCs w:val="24"/>
        </w:rPr>
      </w:pPr>
      <w:r w:rsidRPr="00DD779F">
        <w:rPr>
          <w:szCs w:val="24"/>
        </w:rPr>
        <w:t xml:space="preserve">56 The ICB may want to add other local criteria such as requiring non-executive members to have a connection to (such as living or working in) the ICB area. This is entirely for local determination. </w:t>
      </w:r>
    </w:p>
    <w:p w14:paraId="0997301B" w14:textId="77777777" w:rsidR="00966A8E" w:rsidRPr="00DD779F" w:rsidRDefault="00966A8E" w:rsidP="00966A8E">
      <w:pPr>
        <w:pStyle w:val="BodyText2"/>
        <w:ind w:left="0"/>
        <w:rPr>
          <w:szCs w:val="24"/>
        </w:rPr>
      </w:pPr>
      <w:r w:rsidRPr="00DD779F">
        <w:rPr>
          <w:szCs w:val="24"/>
        </w:rPr>
        <w:t xml:space="preserve">57 ICBs need to specify the term and number of terms permitted. Consistent with the Code of Governance for NHS trusts, non-executive members should not remain in post beyond 9 years from the date of their first appointment to the board and any decision to extend a term beyond 6 years should be subject to rigorous review. ICBs should also consider whether individuals who have served in equivalent roles on the boards of previous and current NHS bodies locally could be sufficiently independent. </w:t>
      </w:r>
    </w:p>
    <w:p w14:paraId="60E8897E" w14:textId="77777777" w:rsidR="00966A8E" w:rsidRPr="00DD779F" w:rsidRDefault="00966A8E" w:rsidP="00966A8E">
      <w:pPr>
        <w:pStyle w:val="BodyText2"/>
        <w:ind w:left="0"/>
        <w:rPr>
          <w:szCs w:val="24"/>
        </w:rPr>
      </w:pPr>
      <w:r w:rsidRPr="00DD779F">
        <w:rPr>
          <w:szCs w:val="24"/>
        </w:rPr>
        <w:t xml:space="preserve">58 This is optional. The ICB can adopt this clause if they want to reduce the risk of lost continuity from mass retirement of board members. </w:t>
      </w:r>
    </w:p>
    <w:p w14:paraId="2B0E0031" w14:textId="77777777" w:rsidR="00966A8E" w:rsidRPr="00DD779F" w:rsidRDefault="00966A8E" w:rsidP="00966A8E">
      <w:pPr>
        <w:pStyle w:val="BodyText2"/>
        <w:ind w:left="0"/>
        <w:rPr>
          <w:szCs w:val="24"/>
        </w:rPr>
      </w:pPr>
      <w:r w:rsidRPr="00DD779F">
        <w:rPr>
          <w:szCs w:val="24"/>
        </w:rPr>
        <w:t xml:space="preserve">59 Any re-appointment process should be set out along with any associated criteria. </w:t>
      </w:r>
    </w:p>
    <w:p w14:paraId="15014F47" w14:textId="77777777" w:rsidR="00966A8E" w:rsidRPr="00DD779F" w:rsidRDefault="00966A8E" w:rsidP="00966A8E">
      <w:pPr>
        <w:pStyle w:val="BodyText2"/>
        <w:ind w:left="0"/>
        <w:rPr>
          <w:szCs w:val="24"/>
        </w:rPr>
      </w:pPr>
      <w:r w:rsidRPr="00DD779F">
        <w:rPr>
          <w:szCs w:val="24"/>
        </w:rPr>
        <w:t xml:space="preserve">60 There is a requirement that all the details of board appointments should be set out in the Constitution. For any additional roles (this does not include observers and participants), full details should be included as per the required roles. </w:t>
      </w:r>
    </w:p>
    <w:p w14:paraId="71BD6B0B" w14:textId="532A335D" w:rsidR="00966A8E" w:rsidRPr="00DD779F" w:rsidRDefault="00966A8E" w:rsidP="00966A8E">
      <w:pPr>
        <w:pStyle w:val="BodyText2"/>
        <w:ind w:left="0"/>
        <w:rPr>
          <w:szCs w:val="24"/>
        </w:rPr>
      </w:pPr>
      <w:r w:rsidRPr="00DD779F">
        <w:rPr>
          <w:szCs w:val="24"/>
        </w:rPr>
        <w:t>61 The Constitution should set out what criteria are to be used. They are for local determination. The following are provided as suggestions:</w:t>
      </w:r>
    </w:p>
    <w:p w14:paraId="17C29BB1" w14:textId="77777777" w:rsidR="00966A8E" w:rsidRPr="00DD779F" w:rsidRDefault="00966A8E" w:rsidP="00966A8E">
      <w:pPr>
        <w:pStyle w:val="BodyText2"/>
        <w:ind w:left="1440"/>
        <w:rPr>
          <w:szCs w:val="24"/>
        </w:rPr>
      </w:pPr>
      <w:r w:rsidRPr="00DD779F">
        <w:rPr>
          <w:szCs w:val="24"/>
        </w:rPr>
        <w:t>a) If they fail to attend a minimum of xx% of the meetings to which they are invited unless agreed with the chair in extenuating circumstances.</w:t>
      </w:r>
    </w:p>
    <w:p w14:paraId="61B25A97" w14:textId="46908FA4" w:rsidR="00966A8E" w:rsidRPr="00DD779F" w:rsidRDefault="00966A8E" w:rsidP="00966A8E">
      <w:pPr>
        <w:pStyle w:val="BodyText2"/>
        <w:ind w:left="1440"/>
        <w:rPr>
          <w:szCs w:val="24"/>
        </w:rPr>
      </w:pPr>
      <w:r w:rsidRPr="00DD779F">
        <w:rPr>
          <w:szCs w:val="24"/>
        </w:rPr>
        <w:t>b) If they are deemed to not meet the expected standards of performance at their annual appraisal</w:t>
      </w:r>
    </w:p>
    <w:p w14:paraId="10B706A6" w14:textId="5C6D4EFC" w:rsidR="00966A8E" w:rsidRPr="00DD779F" w:rsidRDefault="00966A8E" w:rsidP="00966A8E">
      <w:pPr>
        <w:pStyle w:val="BodyText2"/>
        <w:ind w:left="1440"/>
        <w:rPr>
          <w:szCs w:val="24"/>
        </w:rPr>
      </w:pPr>
      <w:r w:rsidRPr="00DD779F">
        <w:rPr>
          <w:szCs w:val="24"/>
        </w:rPr>
        <w:lastRenderedPageBreak/>
        <w:t>c) If they have behaved in a manner or exhibited conduct that has or is likely to be detrimental to the honour and interest of the ICB and is likely to bring the ICB into disrepute. This includes but it is not limited to:</w:t>
      </w:r>
    </w:p>
    <w:p w14:paraId="439CEBA7"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dishonesty</w:t>
      </w:r>
      <w:proofErr w:type="gramEnd"/>
    </w:p>
    <w:p w14:paraId="5AC7FC0E"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misrepresentation</w:t>
      </w:r>
      <w:proofErr w:type="gramEnd"/>
      <w:r w:rsidRPr="00DD779F">
        <w:rPr>
          <w:szCs w:val="24"/>
        </w:rPr>
        <w:t xml:space="preserve"> (either knowingly or fraudulently)</w:t>
      </w:r>
    </w:p>
    <w:p w14:paraId="18199615"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defamation</w:t>
      </w:r>
      <w:proofErr w:type="gramEnd"/>
      <w:r w:rsidRPr="00DD779F">
        <w:rPr>
          <w:szCs w:val="24"/>
        </w:rPr>
        <w:t xml:space="preserve"> of any member of the ICBs (being slander or libel)</w:t>
      </w:r>
    </w:p>
    <w:p w14:paraId="055EA728"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abuse</w:t>
      </w:r>
      <w:proofErr w:type="gramEnd"/>
      <w:r w:rsidRPr="00DD779F">
        <w:rPr>
          <w:szCs w:val="24"/>
        </w:rPr>
        <w:t xml:space="preserve"> of position</w:t>
      </w:r>
    </w:p>
    <w:p w14:paraId="668A024C" w14:textId="77777777" w:rsidR="00966A8E" w:rsidRPr="00DD779F" w:rsidRDefault="00966A8E" w:rsidP="00966A8E">
      <w:pPr>
        <w:pStyle w:val="BodyText2"/>
        <w:ind w:left="1440"/>
        <w:rPr>
          <w:szCs w:val="24"/>
        </w:rPr>
      </w:pPr>
      <w:r w:rsidRPr="00DD779F">
        <w:rPr>
          <w:szCs w:val="24"/>
        </w:rPr>
        <w:t>· non-declaration of a known conflict of interest</w:t>
      </w:r>
    </w:p>
    <w:p w14:paraId="71B87276"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seeking</w:t>
      </w:r>
      <w:proofErr w:type="gramEnd"/>
      <w:r w:rsidRPr="00DD779F">
        <w:rPr>
          <w:szCs w:val="24"/>
        </w:rPr>
        <w:t xml:space="preserve"> to manipulate a decision of the ICB in a manner that would ultimately be in favour of that member whether financially or otherwise</w:t>
      </w:r>
    </w:p>
    <w:p w14:paraId="05982B65" w14:textId="77777777" w:rsidR="00966A8E" w:rsidRPr="00DD779F" w:rsidRDefault="00966A8E" w:rsidP="00966A8E">
      <w:pPr>
        <w:pStyle w:val="BodyText2"/>
        <w:ind w:left="1440"/>
        <w:rPr>
          <w:szCs w:val="24"/>
        </w:rPr>
      </w:pPr>
      <w:r w:rsidRPr="00DD779F">
        <w:rPr>
          <w:szCs w:val="24"/>
        </w:rPr>
        <w:t>d) Are deemed to have failed to uphold the Nolan Principles of Public Life.</w:t>
      </w:r>
    </w:p>
    <w:p w14:paraId="52CF8877" w14:textId="77777777" w:rsidR="00966A8E" w:rsidRPr="00DD779F" w:rsidRDefault="00966A8E" w:rsidP="00966A8E">
      <w:pPr>
        <w:pStyle w:val="BodyText2"/>
        <w:ind w:left="1440"/>
        <w:rPr>
          <w:szCs w:val="24"/>
        </w:rPr>
      </w:pPr>
      <w:r w:rsidRPr="00DD779F">
        <w:rPr>
          <w:szCs w:val="24"/>
        </w:rPr>
        <w:t xml:space="preserve">e) Are subject to disciplinary proceedings by a regulator or professional body. </w:t>
      </w:r>
    </w:p>
    <w:p w14:paraId="68605674" w14:textId="6E4B1E1F" w:rsidR="00966A8E" w:rsidRPr="00DD779F" w:rsidRDefault="00966A8E" w:rsidP="00966A8E">
      <w:pPr>
        <w:pStyle w:val="BodyText2"/>
        <w:ind w:left="0"/>
        <w:rPr>
          <w:szCs w:val="24"/>
        </w:rPr>
      </w:pPr>
      <w:r w:rsidRPr="00DD779F">
        <w:rPr>
          <w:szCs w:val="24"/>
        </w:rPr>
        <w:t>62 Remuneration for board members not employed (such as the partner members) by the ICB is for the board to determine; but the ICB should ensure that no-one will be paid twice for the same time. Non-executive member remuneration cannot be determined by the remuneration committee if this committee’s membership is entirely non-executive members of the board. ICBs could consider 2 options:</w:t>
      </w:r>
    </w:p>
    <w:p w14:paraId="31E8A323" w14:textId="6924837C" w:rsidR="00966A8E" w:rsidRPr="00DD779F" w:rsidRDefault="00966A8E" w:rsidP="00966A8E">
      <w:pPr>
        <w:pStyle w:val="BodyText2"/>
        <w:numPr>
          <w:ilvl w:val="0"/>
          <w:numId w:val="16"/>
        </w:numPr>
        <w:rPr>
          <w:szCs w:val="24"/>
        </w:rPr>
      </w:pPr>
      <w:r w:rsidRPr="00DD779F">
        <w:rPr>
          <w:szCs w:val="24"/>
        </w:rPr>
        <w:t>establishing a separate remuneration panel for non-executive member remuneration</w:t>
      </w:r>
    </w:p>
    <w:p w14:paraId="3A8B3C8D" w14:textId="38D51EEA" w:rsidR="00966A8E" w:rsidRPr="00DD779F" w:rsidRDefault="00966A8E" w:rsidP="00966A8E">
      <w:pPr>
        <w:pStyle w:val="BodyText2"/>
        <w:numPr>
          <w:ilvl w:val="0"/>
          <w:numId w:val="16"/>
        </w:numPr>
        <w:rPr>
          <w:szCs w:val="24"/>
        </w:rPr>
      </w:pPr>
      <w:r w:rsidRPr="00DD779F">
        <w:rPr>
          <w:szCs w:val="24"/>
        </w:rPr>
        <w:t xml:space="preserve">adding further members to the remuneration committee such that the conflicted individuals could recluse themselves appropriately </w:t>
      </w:r>
      <w:proofErr w:type="gramStart"/>
      <w:r w:rsidRPr="00DD779F">
        <w:rPr>
          <w:szCs w:val="24"/>
        </w:rPr>
        <w:t>The</w:t>
      </w:r>
      <w:proofErr w:type="gramEnd"/>
      <w:r w:rsidRPr="00DD779F">
        <w:rPr>
          <w:szCs w:val="24"/>
        </w:rPr>
        <w:t xml:space="preserve"> reference to non-executive members is in green text, to facilitate ICBs establishing remuneration committees that can be quorate without non-executive members when their remuneration is being discussed if this is what is determined locally. </w:t>
      </w:r>
    </w:p>
    <w:p w14:paraId="0972750A" w14:textId="77777777" w:rsidR="00966A8E" w:rsidRPr="00DD779F" w:rsidRDefault="00966A8E" w:rsidP="00966A8E">
      <w:pPr>
        <w:pStyle w:val="BodyText2"/>
        <w:ind w:left="0"/>
        <w:rPr>
          <w:szCs w:val="24"/>
        </w:rPr>
      </w:pPr>
      <w:r w:rsidRPr="00DD779F">
        <w:rPr>
          <w:szCs w:val="24"/>
        </w:rPr>
        <w:t xml:space="preserve">63 This is not a legal requirement, but if an ICB has developed such a code it could be referenced here. </w:t>
      </w:r>
    </w:p>
    <w:p w14:paraId="34107ABB" w14:textId="77777777" w:rsidR="004D42D6" w:rsidRPr="00DD779F" w:rsidRDefault="00966A8E" w:rsidP="00966A8E">
      <w:pPr>
        <w:pStyle w:val="BodyText2"/>
        <w:ind w:left="0"/>
        <w:rPr>
          <w:szCs w:val="24"/>
        </w:rPr>
      </w:pPr>
      <w:r w:rsidRPr="00DD779F">
        <w:rPr>
          <w:szCs w:val="24"/>
        </w:rPr>
        <w:t xml:space="preserve">64 Please note committees and sub-committees may include, or be formed from, individuals who are neither employees nor board members of the ICB. This is one of the flexibilities that will enable ICBs to exercise their functions in a collaborative way with a wide range of partners from the ICB area. </w:t>
      </w:r>
    </w:p>
    <w:p w14:paraId="1BCEA2B7" w14:textId="77777777" w:rsidR="004D42D6" w:rsidRPr="00DD779F" w:rsidRDefault="00966A8E" w:rsidP="00966A8E">
      <w:pPr>
        <w:pStyle w:val="BodyText2"/>
        <w:ind w:left="0"/>
        <w:rPr>
          <w:szCs w:val="24"/>
        </w:rPr>
      </w:pPr>
      <w:r w:rsidRPr="00DD779F">
        <w:rPr>
          <w:szCs w:val="24"/>
        </w:rPr>
        <w:lastRenderedPageBreak/>
        <w:t xml:space="preserve">65 Terms of reference for committees will always be agreed by the board. Terms of reference for committees should specify </w:t>
      </w:r>
      <w:proofErr w:type="gramStart"/>
      <w:r w:rsidRPr="00DD779F">
        <w:rPr>
          <w:szCs w:val="24"/>
        </w:rPr>
        <w:t>whether or not</w:t>
      </w:r>
      <w:proofErr w:type="gramEnd"/>
      <w:r w:rsidRPr="00DD779F">
        <w:rPr>
          <w:szCs w:val="24"/>
        </w:rPr>
        <w:t xml:space="preserve"> the board is delegating the power to make further delegations to sub-committees and approve their terms of reference. It is a requirement of the Act that members of committees and sub-committees that exercise the ICB commissioning functions are to be appointed or approved by the chair and the chair is prohibited from doing this if they consider that appointment could reasonably be regarded to undermine the independence of the health service because of the candidate’s involvement with the private healthcare sector or otherwise. If this became true for an existing member of the board, committee or sub-committee, they would be disqualified and so their appointment would end. </w:t>
      </w:r>
    </w:p>
    <w:p w14:paraId="30B9E0B5" w14:textId="77777777" w:rsidR="004D42D6" w:rsidRPr="00DD779F" w:rsidRDefault="00966A8E" w:rsidP="00966A8E">
      <w:pPr>
        <w:pStyle w:val="BodyText2"/>
        <w:ind w:left="0"/>
        <w:rPr>
          <w:szCs w:val="24"/>
        </w:rPr>
      </w:pPr>
      <w:r w:rsidRPr="00DD779F">
        <w:rPr>
          <w:szCs w:val="24"/>
        </w:rPr>
        <w:t xml:space="preserve">66 ICBs should describe their own local arrangements. This might include requiring regular decision or assurance reports from committees to be submitted to the board, requiring attendance at board meetings of the chair, compliance with internal audit findings and committee effectiveness reviews. All terms of reference should set out the arrangements for meetings and these will usually be in line with the standing orders or specified alternative arrangements. Best practice is that terms of reference should always be approved by the board (or by the parent committee for sub-committees when the board has delegated the power to establish sub-committees) and must always be aligned with the </w:t>
      </w:r>
      <w:proofErr w:type="spellStart"/>
      <w:r w:rsidRPr="00DD779F">
        <w:rPr>
          <w:szCs w:val="24"/>
        </w:rPr>
        <w:t>SoRD</w:t>
      </w:r>
      <w:proofErr w:type="spellEnd"/>
      <w:r w:rsidRPr="00DD779F">
        <w:rPr>
          <w:szCs w:val="24"/>
        </w:rPr>
        <w:t xml:space="preserve">. Membership of committees should be specified by the board. </w:t>
      </w:r>
    </w:p>
    <w:p w14:paraId="0382B2CF" w14:textId="77777777" w:rsidR="004D42D6" w:rsidRPr="00DD779F" w:rsidRDefault="00966A8E" w:rsidP="00966A8E">
      <w:pPr>
        <w:pStyle w:val="BodyText2"/>
        <w:ind w:left="0"/>
        <w:rPr>
          <w:szCs w:val="24"/>
        </w:rPr>
      </w:pPr>
      <w:r w:rsidRPr="00DD779F">
        <w:rPr>
          <w:szCs w:val="24"/>
        </w:rPr>
        <w:t xml:space="preserve">67 Model audit committee terms of reference have been provided. The audit committee should be made up of independent people; this may include the non-executive members but not the chair. Not all members of the audit committee should be members of the board of the ICB. The chair of the audit committee should be independent, and it is not good practice for them to chair any other committees. </w:t>
      </w:r>
    </w:p>
    <w:p w14:paraId="04C7D3DE" w14:textId="77777777" w:rsidR="004D42D6" w:rsidRPr="00DD779F" w:rsidRDefault="00966A8E" w:rsidP="00966A8E">
      <w:pPr>
        <w:pStyle w:val="BodyText2"/>
        <w:ind w:left="0"/>
        <w:rPr>
          <w:szCs w:val="24"/>
        </w:rPr>
      </w:pPr>
      <w:r w:rsidRPr="00DD779F">
        <w:rPr>
          <w:szCs w:val="24"/>
        </w:rPr>
        <w:t xml:space="preserve">68 Model terms of reference have been provided. The remuneration committee should be chaired by a non-executive member other than the audit committee chair. No individual should ever be involved in discussions about their own remuneration and the terms of reference should set out arrangements for ensuring this. The committee should be required to consider advice from a suitably qualified individual (such as a director of HR or equivalent) and to ensure that suitable benchmarking informs their decisions. </w:t>
      </w:r>
    </w:p>
    <w:p w14:paraId="02F29848" w14:textId="77777777" w:rsidR="004D42D6" w:rsidRPr="00DD779F" w:rsidRDefault="00966A8E" w:rsidP="00966A8E">
      <w:pPr>
        <w:pStyle w:val="BodyText2"/>
        <w:ind w:left="0"/>
        <w:rPr>
          <w:szCs w:val="24"/>
        </w:rPr>
      </w:pPr>
      <w:r w:rsidRPr="00DD779F">
        <w:rPr>
          <w:szCs w:val="24"/>
        </w:rPr>
        <w:t xml:space="preserve">69 ICBs are not required to include the terms of reference in the Constitution (as previous organisations have been required to), but they must be published. </w:t>
      </w:r>
    </w:p>
    <w:p w14:paraId="43CFCF4C" w14:textId="77777777" w:rsidR="004D42D6" w:rsidRPr="00DD779F" w:rsidRDefault="00966A8E" w:rsidP="00966A8E">
      <w:pPr>
        <w:pStyle w:val="BodyText2"/>
        <w:ind w:left="0"/>
        <w:rPr>
          <w:szCs w:val="24"/>
        </w:rPr>
      </w:pPr>
      <w:r w:rsidRPr="00DD779F">
        <w:rPr>
          <w:szCs w:val="24"/>
        </w:rPr>
        <w:t xml:space="preserve">70 ICBs are not required to include the terms of reference for all committees and sub-committees in the constitution but must publish them as part of their duty to be transparent. This also forms part of specifying the arrangement for exercising the functions. </w:t>
      </w:r>
    </w:p>
    <w:p w14:paraId="2C2CF8CE" w14:textId="2FC8C239" w:rsidR="00966A8E" w:rsidRPr="00DD779F" w:rsidRDefault="00966A8E" w:rsidP="00966A8E">
      <w:pPr>
        <w:pStyle w:val="BodyText2"/>
        <w:ind w:left="0"/>
        <w:rPr>
          <w:szCs w:val="24"/>
        </w:rPr>
      </w:pPr>
      <w:r w:rsidRPr="00DD779F">
        <w:rPr>
          <w:szCs w:val="24"/>
        </w:rPr>
        <w:t>71 Example contents could include:</w:t>
      </w:r>
    </w:p>
    <w:p w14:paraId="5E5855B4" w14:textId="77777777" w:rsidR="00966A8E" w:rsidRPr="00DD779F" w:rsidRDefault="00966A8E" w:rsidP="00966A8E">
      <w:pPr>
        <w:pStyle w:val="BodyText2"/>
        <w:ind w:left="1440"/>
        <w:rPr>
          <w:szCs w:val="24"/>
        </w:rPr>
      </w:pPr>
      <w:r w:rsidRPr="00DD779F">
        <w:rPr>
          <w:szCs w:val="24"/>
        </w:rPr>
        <w:lastRenderedPageBreak/>
        <w:t>a) reporting arrangements to the board, at appropriate intervals, engagement events or other review sessions to consider the aims, objectives, strategy and progress of the arrangements</w:t>
      </w:r>
    </w:p>
    <w:p w14:paraId="1A11898B" w14:textId="77777777" w:rsidR="00966A8E" w:rsidRPr="00DD779F" w:rsidRDefault="00966A8E" w:rsidP="00966A8E">
      <w:pPr>
        <w:pStyle w:val="BodyText2"/>
        <w:ind w:left="1440"/>
        <w:rPr>
          <w:szCs w:val="24"/>
        </w:rPr>
      </w:pPr>
      <w:r w:rsidRPr="00DD779F">
        <w:rPr>
          <w:szCs w:val="24"/>
        </w:rPr>
        <w:t>b) progress reporting against identified objectives</w:t>
      </w:r>
    </w:p>
    <w:p w14:paraId="13E8E063" w14:textId="77777777" w:rsidR="00966A8E" w:rsidRPr="00DD779F" w:rsidRDefault="00966A8E" w:rsidP="00966A8E">
      <w:pPr>
        <w:pStyle w:val="BodyText2"/>
        <w:ind w:left="1440"/>
        <w:rPr>
          <w:szCs w:val="24"/>
        </w:rPr>
      </w:pPr>
      <w:r w:rsidRPr="00DD779F">
        <w:rPr>
          <w:szCs w:val="24"/>
        </w:rPr>
        <w:t>c) specify the legal basis for such arrangements</w:t>
      </w:r>
    </w:p>
    <w:p w14:paraId="3B4A531A" w14:textId="77777777" w:rsidR="00966A8E" w:rsidRPr="00DD779F" w:rsidRDefault="00966A8E" w:rsidP="00966A8E">
      <w:pPr>
        <w:pStyle w:val="BodyText2"/>
        <w:ind w:left="1440"/>
        <w:rPr>
          <w:szCs w:val="24"/>
        </w:rPr>
      </w:pPr>
      <w:r w:rsidRPr="00DD779F">
        <w:rPr>
          <w:szCs w:val="24"/>
        </w:rPr>
        <w:t>d) identify the roles and responsibilities of all organisations that have agreed to work together</w:t>
      </w:r>
    </w:p>
    <w:p w14:paraId="43663001" w14:textId="77777777" w:rsidR="00966A8E" w:rsidRPr="00DD779F" w:rsidRDefault="00966A8E" w:rsidP="00966A8E">
      <w:pPr>
        <w:pStyle w:val="BodyText2"/>
        <w:ind w:left="1440"/>
        <w:rPr>
          <w:szCs w:val="24"/>
        </w:rPr>
      </w:pPr>
      <w:r w:rsidRPr="00DD779F">
        <w:rPr>
          <w:szCs w:val="24"/>
        </w:rPr>
        <w:t>e) specify how performance will be monitored and assurance provided to the board on the discharge of responsibilities, to enable appropriate oversight as to how strategic intentions are being implemented</w:t>
      </w:r>
    </w:p>
    <w:p w14:paraId="0BDAB126" w14:textId="77777777" w:rsidR="00966A8E" w:rsidRPr="00DD779F" w:rsidRDefault="00966A8E" w:rsidP="00966A8E">
      <w:pPr>
        <w:pStyle w:val="BodyText2"/>
        <w:ind w:left="1440"/>
        <w:rPr>
          <w:szCs w:val="24"/>
        </w:rPr>
      </w:pPr>
      <w:r w:rsidRPr="00DD779F">
        <w:rPr>
          <w:szCs w:val="24"/>
        </w:rPr>
        <w:t>f) set out any financial arrangements that have been agreed, including identifying any pooled budgets (if applicable) and how these will be managed and reported in annual accounts</w:t>
      </w:r>
    </w:p>
    <w:p w14:paraId="7F627799" w14:textId="77777777" w:rsidR="00966A8E" w:rsidRPr="00DD779F" w:rsidRDefault="00966A8E" w:rsidP="00966A8E">
      <w:pPr>
        <w:pStyle w:val="BodyText2"/>
        <w:ind w:left="1440"/>
        <w:rPr>
          <w:szCs w:val="24"/>
        </w:rPr>
      </w:pPr>
      <w:r w:rsidRPr="00DD779F">
        <w:rPr>
          <w:szCs w:val="24"/>
        </w:rPr>
        <w:t>g) specify how risks will be managed and apportioned between the respective parties</w:t>
      </w:r>
    </w:p>
    <w:p w14:paraId="4C8D6D63" w14:textId="77777777" w:rsidR="00966A8E" w:rsidRPr="00DD779F" w:rsidRDefault="00966A8E" w:rsidP="00966A8E">
      <w:pPr>
        <w:pStyle w:val="BodyText2"/>
        <w:ind w:left="1440"/>
        <w:rPr>
          <w:szCs w:val="24"/>
        </w:rPr>
      </w:pPr>
      <w:r w:rsidRPr="00DD779F">
        <w:rPr>
          <w:szCs w:val="24"/>
        </w:rPr>
        <w:t>h) set out how contributions from the parties, including details around assets, employees and equipment to be used, will be agreed and managed</w:t>
      </w:r>
    </w:p>
    <w:p w14:paraId="6619EB21" w14:textId="77777777" w:rsidR="00966A8E" w:rsidRPr="00DD779F" w:rsidRDefault="00966A8E" w:rsidP="00966A8E">
      <w:pPr>
        <w:pStyle w:val="BodyText2"/>
        <w:ind w:left="1440"/>
        <w:rPr>
          <w:szCs w:val="24"/>
        </w:rPr>
      </w:pPr>
      <w:proofErr w:type="spellStart"/>
      <w:r w:rsidRPr="00DD779F">
        <w:rPr>
          <w:szCs w:val="24"/>
        </w:rPr>
        <w:t>i</w:t>
      </w:r>
      <w:proofErr w:type="spellEnd"/>
      <w:r w:rsidRPr="00DD779F">
        <w:rPr>
          <w:szCs w:val="24"/>
        </w:rPr>
        <w:t>) identify how disputes will be resolved and the steps required to safely terminate the working arrangements</w:t>
      </w:r>
    </w:p>
    <w:p w14:paraId="0B5E3C5D" w14:textId="77777777" w:rsidR="00966A8E" w:rsidRPr="00DD779F" w:rsidRDefault="00966A8E" w:rsidP="00966A8E">
      <w:pPr>
        <w:pStyle w:val="BodyText2"/>
        <w:ind w:left="1440"/>
        <w:rPr>
          <w:szCs w:val="24"/>
        </w:rPr>
      </w:pPr>
    </w:p>
    <w:p w14:paraId="255FFFB7" w14:textId="77777777" w:rsidR="004D42D6" w:rsidRPr="00DD779F" w:rsidRDefault="00966A8E" w:rsidP="00966A8E">
      <w:pPr>
        <w:pStyle w:val="BodyText2"/>
        <w:ind w:left="1440"/>
        <w:rPr>
          <w:szCs w:val="24"/>
        </w:rPr>
      </w:pPr>
      <w:r w:rsidRPr="00DD779F">
        <w:rPr>
          <w:szCs w:val="24"/>
        </w:rPr>
        <w:t xml:space="preserve">j) specify how decisions are communicated between the partners </w:t>
      </w:r>
    </w:p>
    <w:p w14:paraId="6690BC35" w14:textId="77777777" w:rsidR="004D42D6" w:rsidRPr="00DD779F" w:rsidRDefault="00966A8E" w:rsidP="004D42D6">
      <w:pPr>
        <w:pStyle w:val="BodyText2"/>
        <w:ind w:left="0"/>
        <w:rPr>
          <w:szCs w:val="24"/>
        </w:rPr>
      </w:pPr>
      <w:r w:rsidRPr="00DD779F">
        <w:rPr>
          <w:szCs w:val="24"/>
        </w:rPr>
        <w:t xml:space="preserve">72 While the ICB is no longer responsible for the direct exercise of the function and is not liable for errors made by the body to which the function is delegated, to act lawfully when deciding to delegate, an ICB would need to show that its decision was reasonable and complied with the other usual public law duties, such as the public sector equality duty, etc. That is likely to involve carrying out due diligence, having a clear idea of what the benefits are of delegating the function and documenting the arrangements in a delegation agreement. It is also likely to involve some sort of monitoring of outcomes. </w:t>
      </w:r>
    </w:p>
    <w:p w14:paraId="31BC1C86" w14:textId="77777777" w:rsidR="004D42D6" w:rsidRPr="00DD779F" w:rsidRDefault="00966A8E" w:rsidP="004D42D6">
      <w:pPr>
        <w:pStyle w:val="BodyText2"/>
        <w:ind w:left="0"/>
        <w:rPr>
          <w:szCs w:val="24"/>
        </w:rPr>
      </w:pPr>
      <w:r w:rsidRPr="00DD779F">
        <w:rPr>
          <w:szCs w:val="24"/>
        </w:rPr>
        <w:t xml:space="preserve">73 The Constitution must specify arrangements for the exercise of the ICB’s functions and the procedure for making decisions and for delegation. This is ordinarily set out in the standing orders. Any ICB that proposes not to include their full standing orders will be required to include other clauses that satisfy the full requirements of paragraphs 10 and 11 of schedule 1B to the 2006 Act. </w:t>
      </w:r>
    </w:p>
    <w:p w14:paraId="2B086F25" w14:textId="77777777" w:rsidR="004D42D6" w:rsidRPr="00DD779F" w:rsidRDefault="00966A8E" w:rsidP="004D42D6">
      <w:pPr>
        <w:pStyle w:val="BodyText2"/>
        <w:ind w:left="0"/>
        <w:rPr>
          <w:szCs w:val="24"/>
        </w:rPr>
      </w:pPr>
      <w:r w:rsidRPr="00DD779F">
        <w:rPr>
          <w:szCs w:val="24"/>
        </w:rPr>
        <w:lastRenderedPageBreak/>
        <w:t xml:space="preserve">74 In line with the practice adopted by ICBs to date, the standing orders are expected to form part of the Constitution rather than be set out as separate document. </w:t>
      </w:r>
    </w:p>
    <w:p w14:paraId="7E2E8CA8" w14:textId="77777777" w:rsidR="004D42D6" w:rsidRPr="00DD779F" w:rsidRDefault="00966A8E" w:rsidP="004D42D6">
      <w:pPr>
        <w:pStyle w:val="BodyText2"/>
        <w:ind w:left="0"/>
        <w:rPr>
          <w:szCs w:val="24"/>
        </w:rPr>
      </w:pPr>
      <w:r w:rsidRPr="00DD779F">
        <w:rPr>
          <w:szCs w:val="24"/>
        </w:rPr>
        <w:t xml:space="preserve">75 Please see the NHS-wide guidance on conflicts of interest https://www.england.nhs.uk/ourwork/coi/. These set out minimum good practice for all NHS trusts, ICBs and NHS England. </w:t>
      </w:r>
    </w:p>
    <w:p w14:paraId="0456ADE5" w14:textId="77777777" w:rsidR="004D42D6" w:rsidRPr="00DD779F" w:rsidRDefault="00966A8E" w:rsidP="004D42D6">
      <w:pPr>
        <w:pStyle w:val="BodyText2"/>
        <w:ind w:left="0"/>
        <w:rPr>
          <w:szCs w:val="24"/>
        </w:rPr>
      </w:pPr>
      <w:r w:rsidRPr="00DD779F">
        <w:rPr>
          <w:szCs w:val="24"/>
        </w:rPr>
        <w:t xml:space="preserve">76 Where independent providers (including the voluntary sector) hold contracts for services (for example, community services), it would be appropriate and reasonable for the body to involve them in discussions (for example, about pathway design and service delivery, particularly at place level). However, this would be clearly distinct from any considerations around contracting and commissioning, from which they would be excluded. </w:t>
      </w:r>
    </w:p>
    <w:p w14:paraId="6FE44BEB" w14:textId="77777777" w:rsidR="004D42D6" w:rsidRPr="00DD779F" w:rsidRDefault="00966A8E" w:rsidP="004D42D6">
      <w:pPr>
        <w:pStyle w:val="BodyText2"/>
        <w:ind w:left="0"/>
        <w:rPr>
          <w:szCs w:val="24"/>
        </w:rPr>
      </w:pPr>
      <w:r w:rsidRPr="00DD779F">
        <w:rPr>
          <w:szCs w:val="24"/>
        </w:rPr>
        <w:t xml:space="preserve">77 ICBs are legally required to publish the registers of interest or ensure that members of the public have access on request. (See section 14Z30(2) of the Act). </w:t>
      </w:r>
    </w:p>
    <w:p w14:paraId="7C552F41" w14:textId="77777777" w:rsidR="004D42D6" w:rsidRPr="00DD779F" w:rsidRDefault="00966A8E" w:rsidP="004D42D6">
      <w:pPr>
        <w:pStyle w:val="BodyText2"/>
        <w:ind w:left="0"/>
        <w:rPr>
          <w:szCs w:val="24"/>
        </w:rPr>
      </w:pPr>
      <w:r w:rsidRPr="00DD779F">
        <w:rPr>
          <w:szCs w:val="24"/>
        </w:rPr>
        <w:t xml:space="preserve">78 The ICB should insert the names of their relevant policies. </w:t>
      </w:r>
    </w:p>
    <w:p w14:paraId="6681CEB4" w14:textId="77777777" w:rsidR="004D42D6" w:rsidRPr="00DD779F" w:rsidRDefault="00966A8E" w:rsidP="004D42D6">
      <w:pPr>
        <w:pStyle w:val="BodyText2"/>
        <w:ind w:left="0"/>
        <w:rPr>
          <w:szCs w:val="24"/>
        </w:rPr>
      </w:pPr>
      <w:r w:rsidRPr="00DD779F">
        <w:rPr>
          <w:szCs w:val="24"/>
        </w:rPr>
        <w:t xml:space="preserve">79 This is optional – ICBs are not required to appoint a conflict of </w:t>
      </w:r>
      <w:proofErr w:type="gramStart"/>
      <w:r w:rsidRPr="00DD779F">
        <w:rPr>
          <w:szCs w:val="24"/>
        </w:rPr>
        <w:t>interests</w:t>
      </w:r>
      <w:proofErr w:type="gramEnd"/>
      <w:r w:rsidRPr="00DD779F">
        <w:rPr>
          <w:szCs w:val="24"/>
        </w:rPr>
        <w:t xml:space="preserve"> guardian but may choose to do so as it is considered good practice. If an ICB does not appoint a conflict of </w:t>
      </w:r>
      <w:proofErr w:type="gramStart"/>
      <w:r w:rsidRPr="00DD779F">
        <w:rPr>
          <w:szCs w:val="24"/>
        </w:rPr>
        <w:t>interests</w:t>
      </w:r>
      <w:proofErr w:type="gramEnd"/>
      <w:r w:rsidRPr="00DD779F">
        <w:rPr>
          <w:szCs w:val="24"/>
        </w:rPr>
        <w:t xml:space="preserve"> guardian, this clause should be removed. </w:t>
      </w:r>
    </w:p>
    <w:p w14:paraId="65D1833D" w14:textId="77777777" w:rsidR="004D42D6" w:rsidRPr="00DD779F" w:rsidRDefault="00966A8E" w:rsidP="004D42D6">
      <w:pPr>
        <w:pStyle w:val="BodyText2"/>
        <w:ind w:left="0"/>
        <w:rPr>
          <w:szCs w:val="24"/>
        </w:rPr>
      </w:pPr>
      <w:r w:rsidRPr="00DD779F">
        <w:rPr>
          <w:szCs w:val="24"/>
        </w:rPr>
        <w:t xml:space="preserve">80 The Act includes a requirement that ICBs include in their Constitution a statement of the principles to be followed in implementing the arrangements that have been made for conflicts of interest. Suggested principles are described in the guidance. </w:t>
      </w:r>
    </w:p>
    <w:p w14:paraId="1780F2CA" w14:textId="77777777" w:rsidR="004D42D6" w:rsidRPr="00DD779F" w:rsidRDefault="00966A8E" w:rsidP="004D42D6">
      <w:pPr>
        <w:pStyle w:val="BodyText2"/>
        <w:ind w:left="0"/>
        <w:rPr>
          <w:szCs w:val="24"/>
        </w:rPr>
      </w:pPr>
      <w:r w:rsidRPr="00DD779F">
        <w:rPr>
          <w:szCs w:val="24"/>
        </w:rPr>
        <w:t xml:space="preserve">81 Section 14Z30 requires that ICBs maintain one or more registers of interest in relation to these categories of individuals. </w:t>
      </w:r>
    </w:p>
    <w:p w14:paraId="0F0EE8C5" w14:textId="77777777" w:rsidR="004D42D6" w:rsidRPr="00DD779F" w:rsidRDefault="00966A8E" w:rsidP="004D42D6">
      <w:pPr>
        <w:pStyle w:val="BodyText2"/>
        <w:ind w:left="0"/>
        <w:rPr>
          <w:szCs w:val="24"/>
        </w:rPr>
      </w:pPr>
      <w:r w:rsidRPr="00DD779F">
        <w:rPr>
          <w:szCs w:val="24"/>
        </w:rPr>
        <w:t xml:space="preserve">82 ICBs are legally required to publish the registers of interest. It is good practice to ensure that members of the public have access on request. </w:t>
      </w:r>
    </w:p>
    <w:p w14:paraId="393E7A6D" w14:textId="48EEDFDC" w:rsidR="00966A8E" w:rsidRPr="00DD779F" w:rsidRDefault="00966A8E" w:rsidP="004D42D6">
      <w:pPr>
        <w:pStyle w:val="BodyText2"/>
        <w:ind w:left="0"/>
        <w:rPr>
          <w:szCs w:val="24"/>
        </w:rPr>
      </w:pPr>
      <w:r w:rsidRPr="00DD779F">
        <w:rPr>
          <w:szCs w:val="24"/>
        </w:rPr>
        <w:t xml:space="preserve">83 These clauses are not a strict legal requirement for inclusion in the </w:t>
      </w:r>
      <w:proofErr w:type="gramStart"/>
      <w:r w:rsidRPr="00DD779F">
        <w:rPr>
          <w:szCs w:val="24"/>
        </w:rPr>
        <w:t>Constitution</w:t>
      </w:r>
      <w:proofErr w:type="gramEnd"/>
      <w:r w:rsidRPr="00DD779F">
        <w:rPr>
          <w:szCs w:val="24"/>
        </w:rPr>
        <w:t xml:space="preserve"> but they are recommended as good practice </w:t>
      </w:r>
      <w:proofErr w:type="gramStart"/>
      <w:r w:rsidRPr="00DD779F">
        <w:rPr>
          <w:szCs w:val="24"/>
        </w:rPr>
        <w:t>in order to</w:t>
      </w:r>
      <w:proofErr w:type="gramEnd"/>
      <w:r w:rsidRPr="00DD779F">
        <w:rPr>
          <w:szCs w:val="24"/>
        </w:rPr>
        <w:t xml:space="preserve"> satisfy the Bribery Act 2010, which requires organisations to put in place appropriate procedures to prevent an ‘associated person’ from committing </w:t>
      </w:r>
      <w:proofErr w:type="gramStart"/>
      <w:r w:rsidRPr="00DD779F">
        <w:rPr>
          <w:szCs w:val="24"/>
        </w:rPr>
        <w:t>a number of</w:t>
      </w:r>
      <w:proofErr w:type="gramEnd"/>
      <w:r w:rsidRPr="00DD779F">
        <w:rPr>
          <w:szCs w:val="24"/>
        </w:rPr>
        <w:t xml:space="preserve"> offences including:</w:t>
      </w:r>
    </w:p>
    <w:p w14:paraId="60F70130"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offering</w:t>
      </w:r>
      <w:proofErr w:type="gramEnd"/>
      <w:r w:rsidRPr="00DD779F">
        <w:rPr>
          <w:szCs w:val="24"/>
        </w:rPr>
        <w:t>, promising or giving a bribe</w:t>
      </w:r>
    </w:p>
    <w:p w14:paraId="288E7361"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requesting</w:t>
      </w:r>
      <w:proofErr w:type="gramEnd"/>
      <w:r w:rsidRPr="00DD779F">
        <w:rPr>
          <w:szCs w:val="24"/>
        </w:rPr>
        <w:t>, agreeing to receive or accept a bribe</w:t>
      </w:r>
    </w:p>
    <w:p w14:paraId="52352CCD"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bribing</w:t>
      </w:r>
      <w:proofErr w:type="gramEnd"/>
      <w:r w:rsidRPr="00DD779F">
        <w:rPr>
          <w:szCs w:val="24"/>
        </w:rPr>
        <w:t xml:space="preserve"> a foreign public official</w:t>
      </w:r>
    </w:p>
    <w:p w14:paraId="5487E98D" w14:textId="77777777" w:rsidR="004D42D6" w:rsidRPr="00DD779F" w:rsidRDefault="00966A8E" w:rsidP="00966A8E">
      <w:pPr>
        <w:pStyle w:val="BodyText2"/>
        <w:ind w:left="1440"/>
        <w:rPr>
          <w:szCs w:val="24"/>
        </w:rPr>
      </w:pPr>
      <w:r w:rsidRPr="00DD779F">
        <w:rPr>
          <w:szCs w:val="24"/>
        </w:rPr>
        <w:t xml:space="preserve">· </w:t>
      </w:r>
      <w:proofErr w:type="gramStart"/>
      <w:r w:rsidRPr="00DD779F">
        <w:rPr>
          <w:szCs w:val="24"/>
        </w:rPr>
        <w:t>failure</w:t>
      </w:r>
      <w:proofErr w:type="gramEnd"/>
      <w:r w:rsidRPr="00DD779F">
        <w:rPr>
          <w:szCs w:val="24"/>
        </w:rPr>
        <w:t xml:space="preserve"> of a relevant commercial organisation to prevent bribery (the ‘corporate offence’). </w:t>
      </w:r>
    </w:p>
    <w:p w14:paraId="0FA928E0" w14:textId="77777777" w:rsidR="004D42D6" w:rsidRPr="00DD779F" w:rsidRDefault="00966A8E" w:rsidP="004D42D6">
      <w:pPr>
        <w:pStyle w:val="BodyText2"/>
        <w:ind w:left="0"/>
        <w:rPr>
          <w:szCs w:val="24"/>
        </w:rPr>
      </w:pPr>
      <w:r w:rsidRPr="00DD779F">
        <w:rPr>
          <w:szCs w:val="24"/>
        </w:rPr>
        <w:lastRenderedPageBreak/>
        <w:t xml:space="preserve">84 The ICB may want to include a set of transparency principles. </w:t>
      </w:r>
    </w:p>
    <w:p w14:paraId="5E9222B2" w14:textId="77777777" w:rsidR="004D42D6" w:rsidRPr="00DD779F" w:rsidRDefault="00966A8E" w:rsidP="004D42D6">
      <w:pPr>
        <w:pStyle w:val="BodyText2"/>
        <w:ind w:left="0"/>
        <w:rPr>
          <w:szCs w:val="24"/>
        </w:rPr>
      </w:pPr>
      <w:r w:rsidRPr="00DD779F">
        <w:rPr>
          <w:szCs w:val="24"/>
        </w:rPr>
        <w:t xml:space="preserve">85 The ICB is subject to the Public Bodies (Admission to Meetings) Act 1960. This has several associated requirements that ICB governance leads will wish to familiarise themselves with. The legal requirements apply to board meetings or committees at which all board members are present, or which are made up of only board members. A body/committee that usually meets in public may, if it passes a resolution, exclude the public from all or part of a meeting if the item is of a confidential nature or for other special reasons stated in the resolution. There is no expectation that remuneration or audit committees need be held in public. </w:t>
      </w:r>
    </w:p>
    <w:p w14:paraId="5916BC72" w14:textId="77777777" w:rsidR="004D42D6" w:rsidRPr="00DD779F" w:rsidRDefault="00966A8E" w:rsidP="004D42D6">
      <w:pPr>
        <w:pStyle w:val="BodyText2"/>
        <w:ind w:left="0"/>
        <w:rPr>
          <w:szCs w:val="24"/>
        </w:rPr>
      </w:pPr>
      <w:r w:rsidRPr="00DD779F">
        <w:rPr>
          <w:szCs w:val="24"/>
        </w:rPr>
        <w:t xml:space="preserve">86 The Act makes it a legal requirement that ICBs publish registers of interests or make them available to the public on request. </w:t>
      </w:r>
    </w:p>
    <w:p w14:paraId="6996D5EF" w14:textId="77777777" w:rsidR="004D42D6" w:rsidRPr="00DD779F" w:rsidRDefault="00966A8E" w:rsidP="004D42D6">
      <w:pPr>
        <w:pStyle w:val="BodyText2"/>
        <w:ind w:left="0"/>
        <w:rPr>
          <w:szCs w:val="24"/>
        </w:rPr>
      </w:pPr>
      <w:r w:rsidRPr="00DD779F">
        <w:rPr>
          <w:szCs w:val="24"/>
        </w:rPr>
        <w:t xml:space="preserve">87 Some ICBs may have more than one Health and Wellbeing Board. The ICB is required to have regard to the local Health and Wellbeing Strategy under section 116B (1) of the Local Government and Public Involvement in Health Act. </w:t>
      </w:r>
    </w:p>
    <w:p w14:paraId="6575EB21" w14:textId="77777777" w:rsidR="004D42D6" w:rsidRPr="00DD779F" w:rsidRDefault="00966A8E" w:rsidP="004D42D6">
      <w:pPr>
        <w:pStyle w:val="BodyText2"/>
        <w:ind w:left="0"/>
        <w:rPr>
          <w:szCs w:val="24"/>
        </w:rPr>
      </w:pPr>
      <w:r w:rsidRPr="00DD779F">
        <w:rPr>
          <w:szCs w:val="24"/>
        </w:rPr>
        <w:t xml:space="preserve">88 ICBs will need to ensure that there are decision-making structures within the ICB that will allow for decisions around arranging healthcare services to be made in line with the NHS Provider Selection Regime. This includes ensuring that there are appropriate governance structures that will deal with any challenges that may follow decisions about provider selection. ICBs will need to evidence that they have properly exercised their responsibilities for arranging healthcare services set out in the NHS Provider Selection Regime. </w:t>
      </w:r>
    </w:p>
    <w:p w14:paraId="278E16FE" w14:textId="77777777" w:rsidR="004D42D6" w:rsidRPr="00DD779F" w:rsidRDefault="00966A8E" w:rsidP="004D42D6">
      <w:pPr>
        <w:pStyle w:val="BodyText2"/>
        <w:ind w:left="0"/>
        <w:rPr>
          <w:szCs w:val="24"/>
        </w:rPr>
      </w:pPr>
      <w:r w:rsidRPr="00DD779F">
        <w:rPr>
          <w:szCs w:val="24"/>
        </w:rPr>
        <w:t xml:space="preserve">89 Local titles may be used: for example, remuneration and HR or remuneration and nominations. Terms of reference do not need to be included but should be published. </w:t>
      </w:r>
    </w:p>
    <w:p w14:paraId="1591C52F" w14:textId="77CA50E3" w:rsidR="00966A8E" w:rsidRPr="00DD779F" w:rsidRDefault="00966A8E" w:rsidP="004D42D6">
      <w:pPr>
        <w:pStyle w:val="BodyText2"/>
        <w:ind w:left="0"/>
        <w:rPr>
          <w:szCs w:val="24"/>
        </w:rPr>
      </w:pPr>
      <w:r w:rsidRPr="00DD779F">
        <w:rPr>
          <w:szCs w:val="24"/>
        </w:rPr>
        <w:t>90 These should be locally determined; and might include:</w:t>
      </w:r>
    </w:p>
    <w:p w14:paraId="671EF4A3" w14:textId="77777777" w:rsidR="00966A8E" w:rsidRPr="00DD779F" w:rsidRDefault="00966A8E" w:rsidP="00966A8E">
      <w:pPr>
        <w:pStyle w:val="BodyText2"/>
        <w:ind w:left="1440"/>
        <w:rPr>
          <w:szCs w:val="24"/>
        </w:rPr>
      </w:pPr>
      <w:r w:rsidRPr="00DD779F">
        <w:rPr>
          <w:szCs w:val="24"/>
        </w:rPr>
        <w:t>a) setting the ICB pay policy (or equivalent) and standard terms and conditions</w:t>
      </w:r>
    </w:p>
    <w:p w14:paraId="5EEE3A3D" w14:textId="77777777" w:rsidR="00966A8E" w:rsidRPr="00DD779F" w:rsidRDefault="00966A8E" w:rsidP="00966A8E">
      <w:pPr>
        <w:pStyle w:val="BodyText2"/>
        <w:ind w:left="1440"/>
        <w:rPr>
          <w:szCs w:val="24"/>
        </w:rPr>
      </w:pPr>
      <w:r w:rsidRPr="00DD779F">
        <w:rPr>
          <w:szCs w:val="24"/>
        </w:rPr>
        <w:t xml:space="preserve">b) </w:t>
      </w:r>
      <w:proofErr w:type="gramStart"/>
      <w:r w:rsidRPr="00DD779F">
        <w:rPr>
          <w:szCs w:val="24"/>
        </w:rPr>
        <w:t>making arrangements</w:t>
      </w:r>
      <w:proofErr w:type="gramEnd"/>
      <w:r w:rsidRPr="00DD779F">
        <w:rPr>
          <w:szCs w:val="24"/>
        </w:rPr>
        <w:t xml:space="preserve"> to pay employees such remuneration and allowances as it may determine</w:t>
      </w:r>
    </w:p>
    <w:p w14:paraId="662B5B34" w14:textId="77777777" w:rsidR="00966A8E" w:rsidRPr="00DD779F" w:rsidRDefault="00966A8E" w:rsidP="00966A8E">
      <w:pPr>
        <w:pStyle w:val="BodyText2"/>
        <w:ind w:left="1440"/>
        <w:rPr>
          <w:szCs w:val="24"/>
        </w:rPr>
      </w:pPr>
      <w:r w:rsidRPr="00DD779F">
        <w:rPr>
          <w:szCs w:val="24"/>
        </w:rPr>
        <w:t>c) setting remuneration and allowances for members of the board</w:t>
      </w:r>
    </w:p>
    <w:p w14:paraId="24C635BE" w14:textId="77777777" w:rsidR="00966A8E" w:rsidRPr="00DD779F" w:rsidRDefault="00966A8E" w:rsidP="00966A8E">
      <w:pPr>
        <w:pStyle w:val="BodyText2"/>
        <w:ind w:left="1440"/>
        <w:rPr>
          <w:szCs w:val="24"/>
        </w:rPr>
      </w:pPr>
      <w:r w:rsidRPr="00DD779F">
        <w:rPr>
          <w:szCs w:val="24"/>
        </w:rPr>
        <w:t xml:space="preserve">d) setting any allowances for members of committees or sub-committees of the ICB who </w:t>
      </w:r>
      <w:proofErr w:type="gramStart"/>
      <w:r w:rsidRPr="00DD779F">
        <w:rPr>
          <w:szCs w:val="24"/>
        </w:rPr>
        <w:t>are not members of the board</w:t>
      </w:r>
      <w:proofErr w:type="gramEnd"/>
    </w:p>
    <w:p w14:paraId="66C6987C" w14:textId="77777777" w:rsidR="004D42D6" w:rsidRPr="00DD779F" w:rsidRDefault="00966A8E" w:rsidP="00966A8E">
      <w:pPr>
        <w:pStyle w:val="BodyText2"/>
        <w:ind w:left="1440"/>
        <w:rPr>
          <w:szCs w:val="24"/>
        </w:rPr>
      </w:pPr>
      <w:r w:rsidRPr="00DD779F">
        <w:rPr>
          <w:szCs w:val="24"/>
        </w:rPr>
        <w:t xml:space="preserve">e) any other relevant duties </w:t>
      </w:r>
    </w:p>
    <w:p w14:paraId="5C96B025" w14:textId="77777777" w:rsidR="004D42D6" w:rsidRPr="00DD779F" w:rsidRDefault="00966A8E" w:rsidP="004D42D6">
      <w:pPr>
        <w:pStyle w:val="BodyText2"/>
        <w:ind w:left="0"/>
        <w:rPr>
          <w:szCs w:val="24"/>
        </w:rPr>
      </w:pPr>
      <w:r w:rsidRPr="00DD779F">
        <w:rPr>
          <w:szCs w:val="24"/>
        </w:rPr>
        <w:t xml:space="preserve">91 The Act includes a requirement for a statement of principles to be followed by the ICB in implementing its arrangements regarding public involvement to be included in the Constitution. The 10 principles are from ICS implementation guidance on working with people and communities. Each ICB should use these </w:t>
      </w:r>
      <w:r w:rsidRPr="00DD779F">
        <w:rPr>
          <w:szCs w:val="24"/>
        </w:rPr>
        <w:lastRenderedPageBreak/>
        <w:t xml:space="preserve">principles as a basis for developing a system-wide strategy for engaging with people and communities, building on the existing relationships, good practice and networks across system partners. </w:t>
      </w:r>
    </w:p>
    <w:p w14:paraId="72A4C78B" w14:textId="77777777" w:rsidR="004D42D6" w:rsidRPr="00DD779F" w:rsidRDefault="00966A8E" w:rsidP="004D42D6">
      <w:pPr>
        <w:pStyle w:val="BodyText2"/>
        <w:ind w:left="0"/>
        <w:rPr>
          <w:szCs w:val="24"/>
        </w:rPr>
      </w:pPr>
      <w:r w:rsidRPr="00DD779F">
        <w:rPr>
          <w:szCs w:val="24"/>
        </w:rPr>
        <w:t xml:space="preserve">92 The ICB may want to add any further local principles. </w:t>
      </w:r>
    </w:p>
    <w:p w14:paraId="1DA839A0" w14:textId="77777777" w:rsidR="004D42D6" w:rsidRPr="00DD779F" w:rsidRDefault="00966A8E" w:rsidP="004D42D6">
      <w:pPr>
        <w:pStyle w:val="BodyText2"/>
        <w:ind w:left="0"/>
        <w:rPr>
          <w:szCs w:val="24"/>
        </w:rPr>
      </w:pPr>
      <w:r w:rsidRPr="00DD779F">
        <w:rPr>
          <w:szCs w:val="24"/>
        </w:rPr>
        <w:t xml:space="preserve">93 NHS England policy expectations are set out in ICS implementation guidance on working with people and communities. </w:t>
      </w:r>
    </w:p>
    <w:p w14:paraId="6B45E001" w14:textId="77777777" w:rsidR="004D42D6" w:rsidRPr="00DD779F" w:rsidRDefault="00966A8E" w:rsidP="004D42D6">
      <w:pPr>
        <w:pStyle w:val="BodyText2"/>
        <w:ind w:left="0"/>
        <w:rPr>
          <w:szCs w:val="24"/>
        </w:rPr>
      </w:pPr>
      <w:r w:rsidRPr="00DD779F">
        <w:rPr>
          <w:szCs w:val="24"/>
        </w:rPr>
        <w:t xml:space="preserve">94 Likely to include local policies and procedures, and any commitments to regular events or structures for engagement. </w:t>
      </w:r>
    </w:p>
    <w:p w14:paraId="559CD653" w14:textId="59B76260" w:rsidR="00966A8E" w:rsidRPr="00DD779F" w:rsidRDefault="00966A8E" w:rsidP="004D42D6">
      <w:pPr>
        <w:pStyle w:val="BodyText2"/>
        <w:ind w:left="0"/>
        <w:rPr>
          <w:szCs w:val="24"/>
        </w:rPr>
      </w:pPr>
      <w:r w:rsidRPr="00DD779F">
        <w:rPr>
          <w:szCs w:val="24"/>
        </w:rPr>
        <w:t>95 ICBs should edit the text provided to ensure that:</w:t>
      </w:r>
    </w:p>
    <w:p w14:paraId="63F2438F" w14:textId="77777777" w:rsidR="00966A8E" w:rsidRPr="00DD779F" w:rsidRDefault="00966A8E" w:rsidP="00966A8E">
      <w:pPr>
        <w:pStyle w:val="BodyText2"/>
        <w:ind w:left="1440"/>
        <w:rPr>
          <w:szCs w:val="24"/>
        </w:rPr>
      </w:pPr>
      <w:r w:rsidRPr="00DD779F">
        <w:rPr>
          <w:szCs w:val="24"/>
        </w:rPr>
        <w:t>a) there is consistency with local language (for example, for the names used for the meetings and roles)</w:t>
      </w:r>
    </w:p>
    <w:p w14:paraId="6262D430" w14:textId="77777777" w:rsidR="00966A8E" w:rsidRPr="00DD779F" w:rsidRDefault="00966A8E" w:rsidP="00966A8E">
      <w:pPr>
        <w:pStyle w:val="BodyText2"/>
        <w:ind w:left="1440"/>
        <w:rPr>
          <w:szCs w:val="24"/>
        </w:rPr>
      </w:pPr>
      <w:r w:rsidRPr="00DD779F">
        <w:rPr>
          <w:szCs w:val="24"/>
        </w:rPr>
        <w:t>b) local agreements regarding, for example, quorum arrangements and voting arrangements are reflected</w:t>
      </w:r>
    </w:p>
    <w:p w14:paraId="4ED38826" w14:textId="77777777" w:rsidR="004D42D6" w:rsidRPr="00DD779F" w:rsidRDefault="00966A8E" w:rsidP="00966A8E">
      <w:pPr>
        <w:pStyle w:val="BodyText2"/>
        <w:ind w:left="1440"/>
        <w:rPr>
          <w:szCs w:val="24"/>
        </w:rPr>
      </w:pPr>
      <w:r w:rsidRPr="00DD779F">
        <w:rPr>
          <w:szCs w:val="24"/>
        </w:rPr>
        <w:t xml:space="preserve">c) there is clarity and no room for ambiguity </w:t>
      </w:r>
    </w:p>
    <w:p w14:paraId="3A944082" w14:textId="77777777" w:rsidR="004D42D6" w:rsidRPr="00DD779F" w:rsidRDefault="00966A8E" w:rsidP="004D42D6">
      <w:pPr>
        <w:pStyle w:val="BodyText2"/>
        <w:ind w:left="0"/>
        <w:rPr>
          <w:szCs w:val="24"/>
        </w:rPr>
      </w:pPr>
      <w:r w:rsidRPr="00DD779F">
        <w:rPr>
          <w:szCs w:val="24"/>
        </w:rPr>
        <w:t xml:space="preserve">96 It is not an explicit legal requirement to include the standing orders in the </w:t>
      </w:r>
      <w:proofErr w:type="gramStart"/>
      <w:r w:rsidRPr="00DD779F">
        <w:rPr>
          <w:szCs w:val="24"/>
        </w:rPr>
        <w:t>Constitution</w:t>
      </w:r>
      <w:proofErr w:type="gramEnd"/>
      <w:r w:rsidRPr="00DD779F">
        <w:rPr>
          <w:szCs w:val="24"/>
        </w:rPr>
        <w:t xml:space="preserve"> but it is a legal requirement to include the procedure to be followed for making decisions. The drafting of the model constitution template assumes that the procedure will be set out in the standing orders and that they are appended to the constitution. ICBs that choose not to append the standing orders must include additional information in their Constitution, beyond that indicated in the model. </w:t>
      </w:r>
    </w:p>
    <w:p w14:paraId="73C7C235" w14:textId="77777777" w:rsidR="004D42D6" w:rsidRPr="00DD779F" w:rsidRDefault="00966A8E" w:rsidP="004D42D6">
      <w:pPr>
        <w:pStyle w:val="BodyText2"/>
        <w:ind w:left="0"/>
        <w:rPr>
          <w:szCs w:val="24"/>
        </w:rPr>
      </w:pPr>
      <w:r w:rsidRPr="00DD779F">
        <w:rPr>
          <w:szCs w:val="24"/>
        </w:rPr>
        <w:t xml:space="preserve">97 ICBs have incorporated the standing orders into their Constitution document so this is not required. If the ICB proposes to publish the standing orders as a separate document, the date from which they are effective should be added and kept up to date. The effective date is the date of approval by NHS England. </w:t>
      </w:r>
    </w:p>
    <w:p w14:paraId="2C4F47BD" w14:textId="77777777" w:rsidR="004D42D6" w:rsidRPr="00DD779F" w:rsidRDefault="00966A8E" w:rsidP="004D42D6">
      <w:pPr>
        <w:pStyle w:val="BodyText2"/>
        <w:ind w:left="0"/>
        <w:rPr>
          <w:szCs w:val="24"/>
        </w:rPr>
      </w:pPr>
      <w:r w:rsidRPr="00DD779F">
        <w:rPr>
          <w:szCs w:val="24"/>
        </w:rPr>
        <w:t xml:space="preserve">98 It is good practice for a schedule of meetings to be agreed at the start of the year and to be supported by a cycle of business that sets out which recurring matters are handled at specific meetings throughout the year. </w:t>
      </w:r>
    </w:p>
    <w:p w14:paraId="5BAF1011" w14:textId="77777777" w:rsidR="004D42D6" w:rsidRPr="00DD779F" w:rsidRDefault="00966A8E" w:rsidP="004D42D6">
      <w:pPr>
        <w:pStyle w:val="BodyText2"/>
        <w:ind w:left="0"/>
        <w:rPr>
          <w:szCs w:val="24"/>
        </w:rPr>
      </w:pPr>
      <w:r w:rsidRPr="00DD779F">
        <w:rPr>
          <w:szCs w:val="24"/>
        </w:rPr>
        <w:t xml:space="preserve">99 The ICB should publish the times and places for the meetings. </w:t>
      </w:r>
    </w:p>
    <w:p w14:paraId="639FCE0A" w14:textId="77777777" w:rsidR="004D42D6" w:rsidRPr="00DD779F" w:rsidRDefault="00966A8E" w:rsidP="004D42D6">
      <w:pPr>
        <w:pStyle w:val="BodyText2"/>
        <w:ind w:left="0"/>
        <w:rPr>
          <w:szCs w:val="24"/>
        </w:rPr>
      </w:pPr>
      <w:r w:rsidRPr="00DD779F">
        <w:rPr>
          <w:szCs w:val="24"/>
        </w:rPr>
        <w:t xml:space="preserve">100 The experience of managing COVID-19 has shown that it is possible to convene virtual meetings with very short notice. </w:t>
      </w:r>
    </w:p>
    <w:p w14:paraId="768181F8" w14:textId="77777777" w:rsidR="004D42D6" w:rsidRPr="00DD779F" w:rsidRDefault="00966A8E" w:rsidP="004D42D6">
      <w:pPr>
        <w:pStyle w:val="BodyText2"/>
        <w:ind w:left="0"/>
        <w:rPr>
          <w:szCs w:val="24"/>
        </w:rPr>
      </w:pPr>
      <w:r w:rsidRPr="00DD779F">
        <w:rPr>
          <w:szCs w:val="24"/>
        </w:rPr>
        <w:t xml:space="preserve">101 It is good practice for the agenda to be agreed by the chair in discussion with the lead executive director. </w:t>
      </w:r>
    </w:p>
    <w:p w14:paraId="562AF856" w14:textId="77777777" w:rsidR="004D42D6" w:rsidRPr="00DD779F" w:rsidRDefault="00966A8E" w:rsidP="004D42D6">
      <w:pPr>
        <w:pStyle w:val="BodyText2"/>
        <w:ind w:left="0"/>
        <w:rPr>
          <w:szCs w:val="24"/>
        </w:rPr>
      </w:pPr>
      <w:r w:rsidRPr="00DD779F">
        <w:rPr>
          <w:szCs w:val="24"/>
        </w:rPr>
        <w:t xml:space="preserve">102 ICBs will need to have a policy and process for managing petitions and this should be published, but the ICB but may choose to include this in the Governance Handbook rather than in the Constitution itself. There is no legal or policy guidance </w:t>
      </w:r>
      <w:r w:rsidRPr="00DD779F">
        <w:rPr>
          <w:szCs w:val="24"/>
        </w:rPr>
        <w:lastRenderedPageBreak/>
        <w:t xml:space="preserve">and ICBs are free to determine locally the content of their policy and procedures subject to compliance with other wider requirements. </w:t>
      </w:r>
    </w:p>
    <w:p w14:paraId="4D5D259F" w14:textId="61640BF1" w:rsidR="00966A8E" w:rsidRPr="00DD779F" w:rsidRDefault="00966A8E" w:rsidP="004D42D6">
      <w:pPr>
        <w:pStyle w:val="BodyText2"/>
        <w:ind w:left="0"/>
        <w:rPr>
          <w:szCs w:val="24"/>
        </w:rPr>
      </w:pPr>
      <w:r w:rsidRPr="00DD779F">
        <w:rPr>
          <w:szCs w:val="24"/>
        </w:rPr>
        <w:t xml:space="preserve">103 There is no requirement to allow deputies. The ICB can consider whether deputies will be allowed, for which roles, whether to permit them to vote or count towards the quorum. Both ICBs and their board members should understand the accountabilities and liabilities associated with the role may not be delegated to a deputy. That means that there is accountability of the office holder, not the deputy. The nature of the unitary board means that there are potential implications for all board members when other members delegate to a deputy. Ideally deputies should be named in </w:t>
      </w:r>
      <w:proofErr w:type="gramStart"/>
      <w:r w:rsidRPr="00DD779F">
        <w:rPr>
          <w:szCs w:val="24"/>
        </w:rPr>
        <w:t>advance</w:t>
      </w:r>
      <w:proofErr w:type="gramEnd"/>
      <w:r w:rsidRPr="00DD779F">
        <w:rPr>
          <w:szCs w:val="24"/>
        </w:rPr>
        <w:t xml:space="preserve"> and the deputy role should be included in their role description. Eligibility/ disqualification should also be confirmed. Another option could be to allow the substantive office holder to confirm their nomination of a deputy in writing to the chair in advance of the meeting. This confirmation should also provide assurance to the chair that the nominated individual fulfils the requirements of the role and is not disqualified. Ad-hoc deputy arrangements should not normally be permitted. If an ICB agrees to allow deputies, the following advice will be helpful:</w:t>
      </w:r>
    </w:p>
    <w:p w14:paraId="046FE474"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deputy</w:t>
      </w:r>
      <w:proofErr w:type="gramEnd"/>
      <w:r w:rsidRPr="00DD779F">
        <w:rPr>
          <w:szCs w:val="24"/>
        </w:rPr>
        <w:t xml:space="preserve"> arrangements must be set out in the standing orders</w:t>
      </w:r>
    </w:p>
    <w:p w14:paraId="1D24FDAE" w14:textId="313A968C" w:rsidR="00966A8E" w:rsidRPr="00DD779F" w:rsidRDefault="00966A8E" w:rsidP="00966A8E">
      <w:pPr>
        <w:pStyle w:val="BodyText2"/>
        <w:ind w:left="1440"/>
        <w:rPr>
          <w:szCs w:val="24"/>
        </w:rPr>
      </w:pPr>
      <w:r w:rsidRPr="00DD779F">
        <w:rPr>
          <w:szCs w:val="24"/>
        </w:rPr>
        <w:t xml:space="preserve">· </w:t>
      </w:r>
      <w:proofErr w:type="gramStart"/>
      <w:r w:rsidRPr="00DD779F">
        <w:rPr>
          <w:szCs w:val="24"/>
        </w:rPr>
        <w:t>it</w:t>
      </w:r>
      <w:proofErr w:type="gramEnd"/>
      <w:r w:rsidRPr="00DD779F">
        <w:rPr>
          <w:szCs w:val="24"/>
        </w:rPr>
        <w:t xml:space="preserve"> should be made </w:t>
      </w:r>
      <w:r w:rsidR="004D42D6" w:rsidRPr="00DD779F">
        <w:rPr>
          <w:szCs w:val="24"/>
        </w:rPr>
        <w:t>c</w:t>
      </w:r>
      <w:r w:rsidRPr="00DD779F">
        <w:rPr>
          <w:szCs w:val="24"/>
        </w:rPr>
        <w:t>lear which roles may appoint deputies</w:t>
      </w:r>
    </w:p>
    <w:p w14:paraId="2EF0338A"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members</w:t>
      </w:r>
      <w:proofErr w:type="gramEnd"/>
      <w:r w:rsidRPr="00DD779F">
        <w:rPr>
          <w:szCs w:val="24"/>
        </w:rPr>
        <w:t xml:space="preserve"> of the board or committee should understand the risks and associated liabilities</w:t>
      </w:r>
    </w:p>
    <w:p w14:paraId="4D5F91EF" w14:textId="77777777" w:rsidR="004D42D6" w:rsidRPr="00DD779F" w:rsidRDefault="00966A8E" w:rsidP="00966A8E">
      <w:pPr>
        <w:pStyle w:val="BodyText2"/>
        <w:ind w:left="1440"/>
        <w:rPr>
          <w:szCs w:val="24"/>
        </w:rPr>
      </w:pPr>
      <w:r w:rsidRPr="00DD779F">
        <w:rPr>
          <w:szCs w:val="24"/>
        </w:rPr>
        <w:t xml:space="preserve">· </w:t>
      </w:r>
      <w:proofErr w:type="gramStart"/>
      <w:r w:rsidRPr="00DD779F">
        <w:rPr>
          <w:szCs w:val="24"/>
        </w:rPr>
        <w:t>mechanisms</w:t>
      </w:r>
      <w:proofErr w:type="gramEnd"/>
      <w:r w:rsidRPr="00DD779F">
        <w:rPr>
          <w:szCs w:val="24"/>
        </w:rPr>
        <w:t xml:space="preserve"> should be in place to ensure that any deputy is appropriately experienced, fulfils all requirements for the role and it has been confirmed that they are not disqualified </w:t>
      </w:r>
    </w:p>
    <w:p w14:paraId="3045DC07" w14:textId="77777777" w:rsidR="004D42D6" w:rsidRPr="00DD779F" w:rsidRDefault="00966A8E" w:rsidP="004D42D6">
      <w:pPr>
        <w:pStyle w:val="BodyText2"/>
        <w:ind w:left="0"/>
        <w:rPr>
          <w:szCs w:val="24"/>
        </w:rPr>
      </w:pPr>
      <w:r w:rsidRPr="00DD779F">
        <w:rPr>
          <w:szCs w:val="24"/>
        </w:rPr>
        <w:t xml:space="preserve">104 ICBs will want to use the learning of COVID-19 to describe how individuals may attend meetings using technology solutions such as telephone and video attendance. Provision may be made for circumstances, where whole meetings may take place online. Consideration should be given to whether a minimum number should be physically present, under what circumstances virtual attendance will be permitted and arrangements for transparency, including the requirement for the meeting to be held in public. </w:t>
      </w:r>
    </w:p>
    <w:p w14:paraId="1D277010" w14:textId="77777777" w:rsidR="004D42D6" w:rsidRPr="00DD779F" w:rsidRDefault="00966A8E" w:rsidP="004D42D6">
      <w:pPr>
        <w:pStyle w:val="BodyText2"/>
        <w:ind w:left="0"/>
        <w:rPr>
          <w:szCs w:val="24"/>
        </w:rPr>
      </w:pPr>
      <w:r w:rsidRPr="00DD779F">
        <w:rPr>
          <w:szCs w:val="24"/>
        </w:rPr>
        <w:t xml:space="preserve">105 ICBs will want to consider the balance of perspectives required for good decision-making. This is likely to include a specified number of executive directors, a clinical perspective, an independent perspective and partner perspective. </w:t>
      </w:r>
    </w:p>
    <w:p w14:paraId="61AE6B0F" w14:textId="77777777" w:rsidR="00B00176" w:rsidRPr="00DD779F" w:rsidRDefault="00966A8E" w:rsidP="004D42D6">
      <w:pPr>
        <w:pStyle w:val="BodyText2"/>
        <w:ind w:left="0"/>
        <w:rPr>
          <w:szCs w:val="24"/>
        </w:rPr>
      </w:pPr>
      <w:r w:rsidRPr="00DD779F">
        <w:rPr>
          <w:szCs w:val="24"/>
        </w:rPr>
        <w:t xml:space="preserve">106 This ensures that the acts and decisions of the body are valid even if there are some vacancies or one of the members has been defectively appointed – this ensures that the body (or its board) does not need to be fully constituted to operate lawfully. It does not, however, allow an ICB to choose not to recruit to a vacancy; it merely affords time for the ICB to address a vacancy or defective appointment. Quorum requirements would still apply despite this clause. </w:t>
      </w:r>
    </w:p>
    <w:p w14:paraId="7ABC2F39" w14:textId="77777777" w:rsidR="00B00176" w:rsidRPr="00DD779F" w:rsidRDefault="00966A8E" w:rsidP="004D42D6">
      <w:pPr>
        <w:pStyle w:val="BodyText2"/>
        <w:ind w:left="0"/>
        <w:rPr>
          <w:szCs w:val="24"/>
        </w:rPr>
      </w:pPr>
      <w:r w:rsidRPr="00DD779F">
        <w:rPr>
          <w:szCs w:val="24"/>
        </w:rPr>
        <w:lastRenderedPageBreak/>
        <w:t xml:space="preserve">107 The standing orders need to be unambiguous about who is eligible to vote. Proxy could be permitted if the ICB chooses, and in such circumstances the full procedures for proxy voting must be specified. </w:t>
      </w:r>
    </w:p>
    <w:p w14:paraId="7F9CE04A" w14:textId="77777777" w:rsidR="00B00176" w:rsidRPr="00DD779F" w:rsidRDefault="00966A8E" w:rsidP="004D42D6">
      <w:pPr>
        <w:pStyle w:val="BodyText2"/>
        <w:ind w:left="0"/>
        <w:rPr>
          <w:szCs w:val="24"/>
        </w:rPr>
      </w:pPr>
      <w:r w:rsidRPr="00DD779F">
        <w:rPr>
          <w:szCs w:val="24"/>
        </w:rPr>
        <w:t xml:space="preserve">108 Not all ICBs will have these. </w:t>
      </w:r>
    </w:p>
    <w:p w14:paraId="147C3422" w14:textId="206C8E54" w:rsidR="00A94892" w:rsidRPr="00DD779F" w:rsidRDefault="00966A8E" w:rsidP="004D42D6">
      <w:pPr>
        <w:pStyle w:val="BodyText2"/>
        <w:ind w:left="0"/>
        <w:rPr>
          <w:szCs w:val="24"/>
        </w:rPr>
      </w:pPr>
      <w:r w:rsidRPr="00DD779F">
        <w:rPr>
          <w:szCs w:val="24"/>
        </w:rPr>
        <w:t>109 ICBs may want to add something about consultation with other board members. A balance will be needed between allowing urgent decisions in exceptional circumstances and consulting other board members.</w:t>
      </w:r>
    </w:p>
    <w:sectPr w:rsidR="00A94892" w:rsidRPr="00DD779F" w:rsidSect="0063614C">
      <w:footerReference w:type="default" r:id="rId25"/>
      <w:footerReference w:type="first" r:id="rId26"/>
      <w:pgSz w:w="11906" w:h="16838" w:code="9"/>
      <w:pgMar w:top="2268" w:right="1440" w:bottom="1440" w:left="1560" w:header="708"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9857F" w14:textId="77777777" w:rsidR="00F108C6" w:rsidRDefault="00F108C6" w:rsidP="004C498C">
      <w:r>
        <w:separator/>
      </w:r>
    </w:p>
  </w:endnote>
  <w:endnote w:type="continuationSeparator" w:id="0">
    <w:p w14:paraId="31E6D502" w14:textId="77777777" w:rsidR="00F108C6" w:rsidRDefault="00F108C6" w:rsidP="004C498C">
      <w:r>
        <w:continuationSeparator/>
      </w:r>
    </w:p>
  </w:endnote>
  <w:endnote w:type="continuationNotice" w:id="1">
    <w:p w14:paraId="6425F8B6" w14:textId="77777777" w:rsidR="00F108C6" w:rsidRDefault="00F108C6" w:rsidP="004C4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SMinchoE">
    <w:charset w:val="80"/>
    <w:family w:val="roman"/>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ED13" w14:textId="31259288" w:rsidR="004D734A" w:rsidRDefault="004D734A">
    <w:pPr>
      <w:pStyle w:val="Footer"/>
    </w:pPr>
    <w:r>
      <w:rPr>
        <w:noProof/>
      </w:rPr>
      <w:drawing>
        <wp:anchor distT="0" distB="0" distL="114300" distR="114300" simplePos="0" relativeHeight="251658241" behindDoc="1" locked="0" layoutInCell="1" allowOverlap="1" wp14:anchorId="09732601" wp14:editId="5DF183FD">
          <wp:simplePos x="0" y="0"/>
          <wp:positionH relativeFrom="margin">
            <wp:align>center</wp:align>
          </wp:positionH>
          <wp:positionV relativeFrom="paragraph">
            <wp:posOffset>-266700</wp:posOffset>
          </wp:positionV>
          <wp:extent cx="4895850" cy="850900"/>
          <wp:effectExtent l="0" t="0" r="0" b="6350"/>
          <wp:wrapTight wrapText="bothSides">
            <wp:wrapPolygon edited="0">
              <wp:start x="0" y="0"/>
              <wp:lineTo x="0" y="21278"/>
              <wp:lineTo x="21516" y="21278"/>
              <wp:lineTo x="21516" y="0"/>
              <wp:lineTo x="0" y="0"/>
            </wp:wrapPolygon>
          </wp:wrapTight>
          <wp:docPr id="1876676774"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77028" name="Picture 1" descr="NHS Shropshire, Telford and Wrekin Values Banner including Ambition, Compassion, Optimism and Focus.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85090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2FA9" w14:textId="3E3A4C09" w:rsidR="00B66557" w:rsidRDefault="004262C8" w:rsidP="000E46F2">
    <w:pPr>
      <w:pStyle w:val="DocID"/>
      <w:jc w:val="center"/>
    </w:pPr>
    <w:r>
      <w:rPr>
        <w:noProof/>
      </w:rPr>
      <w:drawing>
        <wp:anchor distT="0" distB="0" distL="114300" distR="114300" simplePos="0" relativeHeight="251658240" behindDoc="1" locked="0" layoutInCell="1" allowOverlap="1" wp14:anchorId="5D83D570" wp14:editId="4A745263">
          <wp:simplePos x="0" y="0"/>
          <wp:positionH relativeFrom="margin">
            <wp:align>center</wp:align>
          </wp:positionH>
          <wp:positionV relativeFrom="paragraph">
            <wp:posOffset>-304800</wp:posOffset>
          </wp:positionV>
          <wp:extent cx="4895850" cy="850900"/>
          <wp:effectExtent l="0" t="0" r="0" b="6350"/>
          <wp:wrapTight wrapText="bothSides">
            <wp:wrapPolygon edited="0">
              <wp:start x="0" y="0"/>
              <wp:lineTo x="0" y="21278"/>
              <wp:lineTo x="21516" y="21278"/>
              <wp:lineTo x="21516" y="0"/>
              <wp:lineTo x="0" y="0"/>
            </wp:wrapPolygon>
          </wp:wrapTight>
          <wp:docPr id="688851183"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77028" name="Picture 1" descr="NHS Shropshire, Telford and Wrekin Values Banner including Ambition, Compassion, Optimism and Focus.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8509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210672"/>
      <w:docPartObj>
        <w:docPartGallery w:val="Page Numbers (Bottom of Page)"/>
        <w:docPartUnique/>
      </w:docPartObj>
    </w:sdtPr>
    <w:sdtEndPr>
      <w:rPr>
        <w:noProof/>
      </w:rPr>
    </w:sdtEndPr>
    <w:sdtContent>
      <w:p w14:paraId="6040B3AC" w14:textId="56CD6FE6" w:rsidR="000A3441" w:rsidRDefault="00A768EC" w:rsidP="00A768EC">
        <w:pPr>
          <w:pStyle w:val="Footer"/>
          <w:jc w:val="center"/>
        </w:pPr>
        <w:r>
          <w:t>(</w:t>
        </w:r>
        <w:r w:rsidR="000A3441">
          <w:fldChar w:fldCharType="begin"/>
        </w:r>
        <w:r w:rsidR="000A3441">
          <w:instrText xml:space="preserve"> PAGE   \* MERGEFORMAT </w:instrText>
        </w:r>
        <w:r w:rsidR="000A3441">
          <w:fldChar w:fldCharType="separate"/>
        </w:r>
        <w:r w:rsidR="000A3441">
          <w:rPr>
            <w:noProof/>
          </w:rPr>
          <w:t>2</w:t>
        </w:r>
        <w:r w:rsidR="000A3441">
          <w:rPr>
            <w:noProof/>
          </w:rPr>
          <w:fldChar w:fldCharType="end"/>
        </w:r>
        <w:r>
          <w:rPr>
            <w:noProof/>
          </w:rPr>
          <w:t>)</w:t>
        </w:r>
      </w:p>
    </w:sdtContent>
  </w:sdt>
  <w:p w14:paraId="065F9CE9" w14:textId="6B456500" w:rsidR="00B66557" w:rsidRPr="00492F0F" w:rsidRDefault="00B66557" w:rsidP="000E46F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523140"/>
      <w:docPartObj>
        <w:docPartGallery w:val="Page Numbers (Bottom of Page)"/>
        <w:docPartUnique/>
      </w:docPartObj>
    </w:sdtPr>
    <w:sdtEndPr>
      <w:rPr>
        <w:noProof/>
      </w:rPr>
    </w:sdtEndPr>
    <w:sdtContent>
      <w:p w14:paraId="4C88FFEE" w14:textId="6AF15881" w:rsidR="000A3441" w:rsidRDefault="00A768EC" w:rsidP="00A768EC">
        <w:pPr>
          <w:pStyle w:val="Footer"/>
          <w:jc w:val="center"/>
        </w:pPr>
        <w:r>
          <w:t>(</w:t>
        </w:r>
        <w:r w:rsidR="000A3441">
          <w:fldChar w:fldCharType="begin"/>
        </w:r>
        <w:r w:rsidR="000A3441">
          <w:instrText xml:space="preserve"> PAGE   \* MERGEFORMAT </w:instrText>
        </w:r>
        <w:r w:rsidR="000A3441">
          <w:fldChar w:fldCharType="separate"/>
        </w:r>
        <w:r w:rsidR="000A3441">
          <w:rPr>
            <w:noProof/>
          </w:rPr>
          <w:t>2</w:t>
        </w:r>
        <w:r w:rsidR="000A3441">
          <w:rPr>
            <w:noProof/>
          </w:rPr>
          <w:fldChar w:fldCharType="end"/>
        </w:r>
        <w:r>
          <w:rPr>
            <w:noProof/>
          </w:rPr>
          <w:t>)</w:t>
        </w:r>
      </w:p>
    </w:sdtContent>
  </w:sdt>
  <w:p w14:paraId="0AFAB750" w14:textId="74DB1EC5" w:rsidR="00B66557" w:rsidRDefault="00B66557" w:rsidP="000A3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E471A" w14:textId="77777777" w:rsidR="00F108C6" w:rsidRDefault="00F108C6" w:rsidP="004C498C">
      <w:r>
        <w:separator/>
      </w:r>
    </w:p>
  </w:footnote>
  <w:footnote w:type="continuationSeparator" w:id="0">
    <w:p w14:paraId="0C3B360B" w14:textId="77777777" w:rsidR="00F108C6" w:rsidRDefault="00F108C6" w:rsidP="004C498C">
      <w:r>
        <w:continuationSeparator/>
      </w:r>
    </w:p>
  </w:footnote>
  <w:footnote w:type="continuationNotice" w:id="1">
    <w:p w14:paraId="2AD2BB0C" w14:textId="77777777" w:rsidR="00F108C6" w:rsidRDefault="00F108C6" w:rsidP="004C4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0A3A" w14:textId="05D1D7CA" w:rsidR="004D734A" w:rsidRDefault="004D734A">
    <w:pPr>
      <w:pStyle w:val="Header"/>
    </w:pPr>
    <w:r w:rsidRPr="00EF6B5E">
      <w:rPr>
        <w:noProof/>
      </w:rPr>
      <w:drawing>
        <wp:inline distT="0" distB="0" distL="0" distR="0" wp14:anchorId="5E500865" wp14:editId="3F5EE462">
          <wp:extent cx="5727700" cy="782955"/>
          <wp:effectExtent l="0" t="0" r="6350" b="0"/>
          <wp:docPr id="409135091" name="Picture 1"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63110" name="Picture 1" descr="Integrated Care System Shropshire, Telford and Wrekin Logo.&#10;NHS Shropshire, Telford and Wrekin Logo."/>
                  <pic:cNvPicPr/>
                </pic:nvPicPr>
                <pic:blipFill>
                  <a:blip r:embed="rId1"/>
                  <a:stretch>
                    <a:fillRect/>
                  </a:stretch>
                </pic:blipFill>
                <pic:spPr>
                  <a:xfrm>
                    <a:off x="0" y="0"/>
                    <a:ext cx="5727700" cy="7829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C0F9" w14:textId="57DCDFCE" w:rsidR="004217DD" w:rsidRDefault="004217DD">
    <w:pPr>
      <w:pStyle w:val="Header"/>
    </w:pPr>
    <w:r w:rsidRPr="00EF6B5E">
      <w:rPr>
        <w:noProof/>
      </w:rPr>
      <w:drawing>
        <wp:inline distT="0" distB="0" distL="0" distR="0" wp14:anchorId="4F82C963" wp14:editId="6774B5DA">
          <wp:extent cx="5727700" cy="782955"/>
          <wp:effectExtent l="0" t="0" r="6350" b="0"/>
          <wp:docPr id="790558980" name="Picture 1"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63110" name="Picture 1" descr="Integrated Care System Shropshire, Telford and Wrekin Logo.&#10;NHS Shropshire, Telford and Wrekin Logo."/>
                  <pic:cNvPicPr/>
                </pic:nvPicPr>
                <pic:blipFill>
                  <a:blip r:embed="rId1"/>
                  <a:stretch>
                    <a:fillRect/>
                  </a:stretch>
                </pic:blipFill>
                <pic:spPr>
                  <a:xfrm>
                    <a:off x="0" y="0"/>
                    <a:ext cx="5727700" cy="782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D4E"/>
    <w:multiLevelType w:val="multilevel"/>
    <w:tmpl w:val="6CCADE70"/>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9F81FB6"/>
    <w:multiLevelType w:val="multilevel"/>
    <w:tmpl w:val="AE825EAA"/>
    <w:styleLink w:val="LegalNumbering"/>
    <w:lvl w:ilvl="0">
      <w:start w:val="1"/>
      <w:numFmt w:val="decimal"/>
      <w:lvlText w:val="%1."/>
      <w:lvlJc w:val="left"/>
      <w:pPr>
        <w:tabs>
          <w:tab w:val="num" w:pos="720"/>
        </w:tabs>
        <w:ind w:left="720" w:hanging="720"/>
      </w:pPr>
      <w:rPr>
        <w:rFonts w:ascii="Arial" w:hAnsi="Arial" w:hint="default"/>
        <w:b/>
        <w:i w:val="0"/>
        <w:color w:val="0070C0"/>
        <w:sz w:val="32"/>
      </w:rPr>
    </w:lvl>
    <w:lvl w:ilvl="1">
      <w:start w:val="1"/>
      <w:numFmt w:val="decimal"/>
      <w:lvlText w:val="%1.%2."/>
      <w:lvlJc w:val="left"/>
      <w:pPr>
        <w:tabs>
          <w:tab w:val="num" w:pos="1440"/>
        </w:tabs>
        <w:ind w:left="1440" w:hanging="720"/>
      </w:pPr>
      <w:rPr>
        <w:rFonts w:ascii="Arial" w:hAnsi="Arial" w:hint="default"/>
        <w:b w:val="0"/>
        <w:i w:val="0"/>
        <w:sz w:val="24"/>
      </w:rPr>
    </w:lvl>
    <w:lvl w:ilvl="2">
      <w:start w:val="1"/>
      <w:numFmt w:val="decimal"/>
      <w:lvlText w:val="%1.%2.%3."/>
      <w:lvlJc w:val="left"/>
      <w:pPr>
        <w:tabs>
          <w:tab w:val="num" w:pos="2517"/>
        </w:tabs>
        <w:ind w:left="2517" w:hanging="1077"/>
      </w:pPr>
      <w:rPr>
        <w:rFonts w:hint="default"/>
      </w:rPr>
    </w:lvl>
    <w:lvl w:ilvl="3">
      <w:start w:val="1"/>
      <w:numFmt w:val="decimal"/>
      <w:lvlText w:val="%1.%2.%3.%4"/>
      <w:lvlJc w:val="left"/>
      <w:pPr>
        <w:tabs>
          <w:tab w:val="num" w:pos="3958"/>
        </w:tabs>
        <w:ind w:left="3958" w:hanging="1441"/>
      </w:pPr>
      <w:rPr>
        <w:rFonts w:hint="default"/>
      </w:rPr>
    </w:lvl>
    <w:lvl w:ilvl="4">
      <w:start w:val="1"/>
      <w:numFmt w:val="decimal"/>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FEB549E"/>
    <w:multiLevelType w:val="multilevel"/>
    <w:tmpl w:val="0809001F"/>
    <w:styleLink w:val="111111"/>
    <w:lvl w:ilvl="0">
      <w:start w:val="1"/>
      <w:numFmt w:val="decimal"/>
      <w:pStyle w:val="LastBullet"/>
      <w:lvlText w:val="%1."/>
      <w:lvlJc w:val="left"/>
      <w:pPr>
        <w:tabs>
          <w:tab w:val="num" w:pos="360"/>
        </w:tabs>
        <w:ind w:left="360" w:hanging="360"/>
      </w:pPr>
      <w:rPr>
        <w:rFonts w:ascii="Arial" w:hAnsi="Arial" w:cs="Times New Roman"/>
        <w:b/>
        <w:sz w:val="28"/>
        <w:szCs w:val="28"/>
      </w:rPr>
    </w:lvl>
    <w:lvl w:ilvl="1">
      <w:start w:val="1"/>
      <w:numFmt w:val="decimal"/>
      <w:pStyle w:val="LastBullet2"/>
      <w:lvlText w:val="%1.%2."/>
      <w:lvlJc w:val="left"/>
      <w:pPr>
        <w:tabs>
          <w:tab w:val="num" w:pos="1080"/>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13E454CA"/>
    <w:multiLevelType w:val="multilevel"/>
    <w:tmpl w:val="FF202FFE"/>
    <w:styleLink w:val="NHSTableHeadings"/>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14E539EA"/>
    <w:multiLevelType w:val="multilevel"/>
    <w:tmpl w:val="B1B4FC8C"/>
    <w:styleLink w:val="HeadingNumbering"/>
    <w:lvl w:ilvl="0">
      <w:start w:val="1"/>
      <w:numFmt w:val="decimal"/>
      <w:pStyle w:val="HeadingLevel1"/>
      <w:lvlText w:val="%1."/>
      <w:lvlJc w:val="left"/>
      <w:pPr>
        <w:tabs>
          <w:tab w:val="num" w:pos="1440"/>
        </w:tabs>
        <w:ind w:left="1440" w:hanging="1440"/>
      </w:pPr>
      <w:rPr>
        <w:rFonts w:ascii="Arial" w:hAnsi="Arial" w:hint="default"/>
        <w:b/>
        <w:i w:val="0"/>
        <w:color w:val="0070C0"/>
        <w:sz w:val="32"/>
      </w:rPr>
    </w:lvl>
    <w:lvl w:ilvl="1">
      <w:start w:val="1"/>
      <w:numFmt w:val="decimal"/>
      <w:pStyle w:val="HeadingLevel2"/>
      <w:lvlText w:val="%1.%2"/>
      <w:lvlJc w:val="left"/>
      <w:pPr>
        <w:tabs>
          <w:tab w:val="num" w:pos="1440"/>
        </w:tabs>
        <w:ind w:left="1440" w:hanging="1440"/>
      </w:pPr>
      <w:rPr>
        <w:rFonts w:ascii="Arial" w:hAnsi="Arial" w:hint="default"/>
        <w:b/>
        <w:i w:val="0"/>
        <w:color w:val="0070C0"/>
        <w:sz w:val="24"/>
      </w:rPr>
    </w:lvl>
    <w:lvl w:ilvl="2">
      <w:start w:val="1"/>
      <w:numFmt w:val="decimal"/>
      <w:pStyle w:val="HeadingLevel3"/>
      <w:lvlText w:val="%1.%2.%3"/>
      <w:lvlJc w:val="left"/>
      <w:pPr>
        <w:tabs>
          <w:tab w:val="num" w:pos="1440"/>
        </w:tabs>
        <w:ind w:left="1440" w:hanging="1440"/>
      </w:pPr>
      <w:rPr>
        <w:rFonts w:ascii="Arial" w:hAnsi="Arial" w:hint="default"/>
        <w:b w:val="0"/>
        <w:i w:val="0"/>
        <w:sz w:val="24"/>
      </w:rPr>
    </w:lvl>
    <w:lvl w:ilvl="3">
      <w:start w:val="1"/>
      <w:numFmt w:val="lowerLetter"/>
      <w:pStyle w:val="HeadingLevel4"/>
      <w:lvlText w:val="%4)"/>
      <w:lvlJc w:val="left"/>
      <w:pPr>
        <w:tabs>
          <w:tab w:val="num" w:pos="2160"/>
        </w:tabs>
        <w:ind w:left="2160" w:hanging="432"/>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A7D572F"/>
    <w:multiLevelType w:val="hybridMultilevel"/>
    <w:tmpl w:val="EFC2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95FD5"/>
    <w:multiLevelType w:val="multilevel"/>
    <w:tmpl w:val="64545F2C"/>
    <w:styleLink w:val="AppendicesNumbering"/>
    <w:lvl w:ilvl="0">
      <w:start w:val="1"/>
      <w:numFmt w:val="decimal"/>
      <w:pStyle w:val="Appendix"/>
      <w:suff w:val="space"/>
      <w:lvlText w:val="Appendix %1:"/>
      <w:lvlJc w:val="left"/>
      <w:pPr>
        <w:ind w:left="0" w:firstLine="0"/>
      </w:pPr>
      <w:rPr>
        <w:rFonts w:ascii="Arial" w:hAnsi="Arial" w:hint="default"/>
        <w:b/>
        <w:sz w:val="3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6BF1468"/>
    <w:multiLevelType w:val="hybridMultilevel"/>
    <w:tmpl w:val="B12094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7261C63"/>
    <w:multiLevelType w:val="hybridMultilevel"/>
    <w:tmpl w:val="836A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E1ABA"/>
    <w:multiLevelType w:val="hybridMultilevel"/>
    <w:tmpl w:val="ED5224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3B6C20"/>
    <w:multiLevelType w:val="hybridMultilevel"/>
    <w:tmpl w:val="C5782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3222CE"/>
    <w:multiLevelType w:val="multilevel"/>
    <w:tmpl w:val="83AA9378"/>
    <w:lvl w:ilvl="0">
      <w:start w:val="1"/>
      <w:numFmt w:val="decimal"/>
      <w:pStyle w:val="LegalNumber1"/>
      <w:lvlText w:val="%1."/>
      <w:lvlJc w:val="left"/>
      <w:pPr>
        <w:tabs>
          <w:tab w:val="num" w:pos="1440"/>
        </w:tabs>
        <w:ind w:left="1440" w:hanging="1440"/>
      </w:pPr>
      <w:rPr>
        <w:rFonts w:ascii="Arial" w:hAnsi="Arial" w:hint="default"/>
        <w:b/>
        <w:i w:val="0"/>
        <w:color w:val="0070C0"/>
        <w:sz w:val="24"/>
        <w:szCs w:val="24"/>
      </w:rPr>
    </w:lvl>
    <w:lvl w:ilvl="1">
      <w:start w:val="1"/>
      <w:numFmt w:val="decimal"/>
      <w:pStyle w:val="LegalNumber2"/>
      <w:lvlText w:val="%1.%2"/>
      <w:lvlJc w:val="left"/>
      <w:pPr>
        <w:tabs>
          <w:tab w:val="num" w:pos="1440"/>
        </w:tabs>
        <w:ind w:left="1440" w:hanging="1440"/>
      </w:pPr>
      <w:rPr>
        <w:rFonts w:ascii="Arial" w:hAnsi="Arial" w:hint="default"/>
        <w:b w:val="0"/>
        <w:i w:val="0"/>
        <w:color w:val="auto"/>
        <w:sz w:val="24"/>
      </w:rPr>
    </w:lvl>
    <w:lvl w:ilvl="2">
      <w:start w:val="1"/>
      <w:numFmt w:val="decimal"/>
      <w:pStyle w:val="LegalNumber3"/>
      <w:lvlText w:val="%1.%2.%3"/>
      <w:lvlJc w:val="left"/>
      <w:pPr>
        <w:tabs>
          <w:tab w:val="num" w:pos="1440"/>
        </w:tabs>
        <w:ind w:left="1440" w:hanging="1440"/>
      </w:pPr>
      <w:rPr>
        <w:rFonts w:hint="default"/>
      </w:rPr>
    </w:lvl>
    <w:lvl w:ilvl="3">
      <w:start w:val="1"/>
      <w:numFmt w:val="lowerLetter"/>
      <w:pStyle w:val="LegalNumber4"/>
      <w:lvlText w:val="%4)"/>
      <w:lvlJc w:val="left"/>
      <w:pPr>
        <w:tabs>
          <w:tab w:val="num" w:pos="2160"/>
        </w:tabs>
        <w:ind w:left="2160" w:hanging="720"/>
      </w:pPr>
      <w:rPr>
        <w:rFonts w:hint="default"/>
        <w:color w:val="auto"/>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F0A2B52"/>
    <w:multiLevelType w:val="hybridMultilevel"/>
    <w:tmpl w:val="0C7E805A"/>
    <w:lvl w:ilvl="0" w:tplc="08090001">
      <w:start w:val="1"/>
      <w:numFmt w:val="bullet"/>
      <w:lvlText w:val=""/>
      <w:lvlJc w:val="left"/>
      <w:pPr>
        <w:ind w:left="2160" w:hanging="360"/>
      </w:pPr>
      <w:rPr>
        <w:rFonts w:ascii="Symbol" w:hAnsi="Symbol" w:hint="default"/>
      </w:rPr>
    </w:lvl>
    <w:lvl w:ilvl="1" w:tplc="785CDB4A">
      <w:numFmt w:val="bullet"/>
      <w:lvlText w:val="·"/>
      <w:lvlJc w:val="left"/>
      <w:pPr>
        <w:ind w:left="2880" w:hanging="360"/>
      </w:pPr>
      <w:rPr>
        <w:rFonts w:ascii="Arial" w:eastAsiaTheme="minorHAnsi"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F9739B5"/>
    <w:multiLevelType w:val="hybridMultilevel"/>
    <w:tmpl w:val="B5920FA8"/>
    <w:lvl w:ilvl="0" w:tplc="1556E21A">
      <w:start w:val="1"/>
      <w:numFmt w:val="lowerLetter"/>
      <w:lvlText w:val="%1)"/>
      <w:lvlJc w:val="left"/>
      <w:pPr>
        <w:ind w:left="2520" w:hanging="360"/>
      </w:pPr>
      <w:rPr>
        <w:rFonts w:ascii="Arial" w:eastAsiaTheme="minorHAnsi" w:hAnsi="Arial" w:cs="Times New Roman"/>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FFA1646"/>
    <w:multiLevelType w:val="multilevel"/>
    <w:tmpl w:val="B2FE69E4"/>
    <w:lvl w:ilvl="0">
      <w:start w:val="1"/>
      <w:numFmt w:val="decimal"/>
      <w:pStyle w:val="Body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DD59DA"/>
    <w:multiLevelType w:val="hybridMultilevel"/>
    <w:tmpl w:val="35CA09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99401D5"/>
    <w:multiLevelType w:val="hybridMultilevel"/>
    <w:tmpl w:val="136C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764CE"/>
    <w:multiLevelType w:val="hybridMultilevel"/>
    <w:tmpl w:val="9A483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76F2C41E">
      <w:start w:val="1"/>
      <w:numFmt w:val="lowerLetter"/>
      <w:lvlText w:val="(%4)"/>
      <w:lvlJc w:val="left"/>
      <w:pPr>
        <w:ind w:left="2520" w:hanging="360"/>
      </w:pPr>
      <w:rPr>
        <w:rFonts w:ascii="Arial" w:eastAsiaTheme="minorHAnsi" w:hAnsi="Arial" w:cs="Times New Roman"/>
      </w:rPr>
    </w:lvl>
    <w:lvl w:ilvl="4" w:tplc="F42E0A8C">
      <w:start w:val="3"/>
      <w:numFmt w:val="lowerLetter"/>
      <w:lvlText w:val="%5)"/>
      <w:lvlJc w:val="left"/>
      <w:pPr>
        <w:ind w:left="3240" w:hanging="360"/>
      </w:pPr>
      <w:rPr>
        <w:rFonts w:hint="default"/>
        <w:color w:val="FF0000"/>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FF18AF"/>
    <w:multiLevelType w:val="hybridMultilevel"/>
    <w:tmpl w:val="6D5A8D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616D5072"/>
    <w:multiLevelType w:val="hybridMultilevel"/>
    <w:tmpl w:val="CBBEC578"/>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39103EA"/>
    <w:multiLevelType w:val="hybridMultilevel"/>
    <w:tmpl w:val="9522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A036B"/>
    <w:multiLevelType w:val="hybridMultilevel"/>
    <w:tmpl w:val="9EC67DFE"/>
    <w:lvl w:ilvl="0" w:tplc="AB8A6B10">
      <w:start w:val="1"/>
      <w:numFmt w:val="lowerLetter"/>
      <w:lvlText w:val="(%1)"/>
      <w:lvlJc w:val="left"/>
      <w:pPr>
        <w:ind w:left="2088" w:hanging="360"/>
      </w:pPr>
      <w:rPr>
        <w:rFonts w:hint="default"/>
      </w:rPr>
    </w:lvl>
    <w:lvl w:ilvl="1" w:tplc="08090019" w:tentative="1">
      <w:start w:val="1"/>
      <w:numFmt w:val="lowerLetter"/>
      <w:lvlText w:val="%2."/>
      <w:lvlJc w:val="left"/>
      <w:pPr>
        <w:ind w:left="2808" w:hanging="360"/>
      </w:pPr>
    </w:lvl>
    <w:lvl w:ilvl="2" w:tplc="0809001B">
      <w:start w:val="1"/>
      <w:numFmt w:val="lowerRoman"/>
      <w:lvlText w:val="%3."/>
      <w:lvlJc w:val="right"/>
      <w:pPr>
        <w:ind w:left="3528" w:hanging="180"/>
      </w:pPr>
    </w:lvl>
    <w:lvl w:ilvl="3" w:tplc="0809000F">
      <w:start w:val="1"/>
      <w:numFmt w:val="decimal"/>
      <w:lvlText w:val="%4."/>
      <w:lvlJc w:val="left"/>
      <w:pPr>
        <w:ind w:left="4248" w:hanging="360"/>
      </w:pPr>
    </w:lvl>
    <w:lvl w:ilvl="4" w:tplc="08090019" w:tentative="1">
      <w:start w:val="1"/>
      <w:numFmt w:val="lowerLetter"/>
      <w:lvlText w:val="%5."/>
      <w:lvlJc w:val="left"/>
      <w:pPr>
        <w:ind w:left="4968" w:hanging="360"/>
      </w:pPr>
    </w:lvl>
    <w:lvl w:ilvl="5" w:tplc="0809001B" w:tentative="1">
      <w:start w:val="1"/>
      <w:numFmt w:val="lowerRoman"/>
      <w:lvlText w:val="%6."/>
      <w:lvlJc w:val="right"/>
      <w:pPr>
        <w:ind w:left="5688" w:hanging="180"/>
      </w:pPr>
    </w:lvl>
    <w:lvl w:ilvl="6" w:tplc="0809000F" w:tentative="1">
      <w:start w:val="1"/>
      <w:numFmt w:val="decimal"/>
      <w:lvlText w:val="%7."/>
      <w:lvlJc w:val="left"/>
      <w:pPr>
        <w:ind w:left="6408" w:hanging="360"/>
      </w:pPr>
    </w:lvl>
    <w:lvl w:ilvl="7" w:tplc="08090019" w:tentative="1">
      <w:start w:val="1"/>
      <w:numFmt w:val="lowerLetter"/>
      <w:lvlText w:val="%8."/>
      <w:lvlJc w:val="left"/>
      <w:pPr>
        <w:ind w:left="7128" w:hanging="360"/>
      </w:pPr>
    </w:lvl>
    <w:lvl w:ilvl="8" w:tplc="0809001B" w:tentative="1">
      <w:start w:val="1"/>
      <w:numFmt w:val="lowerRoman"/>
      <w:lvlText w:val="%9."/>
      <w:lvlJc w:val="right"/>
      <w:pPr>
        <w:ind w:left="7848" w:hanging="180"/>
      </w:pPr>
    </w:lvl>
  </w:abstractNum>
  <w:num w:numId="1" w16cid:durableId="491146209">
    <w:abstractNumId w:val="3"/>
  </w:num>
  <w:num w:numId="2" w16cid:durableId="667177128">
    <w:abstractNumId w:val="19"/>
  </w:num>
  <w:num w:numId="3" w16cid:durableId="548493341">
    <w:abstractNumId w:val="14"/>
  </w:num>
  <w:num w:numId="4" w16cid:durableId="1780485531">
    <w:abstractNumId w:val="0"/>
  </w:num>
  <w:num w:numId="5" w16cid:durableId="764769341">
    <w:abstractNumId w:val="5"/>
    <w:lvlOverride w:ilvl="0">
      <w:lvl w:ilvl="0">
        <w:start w:val="1"/>
        <w:numFmt w:val="decimal"/>
        <w:pStyle w:val="HeadingLevel1"/>
        <w:lvlText w:val="%1."/>
        <w:lvlJc w:val="left"/>
        <w:pPr>
          <w:tabs>
            <w:tab w:val="num" w:pos="1440"/>
          </w:tabs>
          <w:ind w:left="1440" w:hanging="1440"/>
        </w:pPr>
        <w:rPr>
          <w:rFonts w:ascii="Arial" w:hAnsi="Arial" w:hint="default"/>
          <w:b/>
          <w:i w:val="0"/>
          <w:color w:val="0070C0"/>
          <w:sz w:val="24"/>
          <w:szCs w:val="24"/>
        </w:rPr>
      </w:lvl>
    </w:lvlOverride>
    <w:lvlOverride w:ilvl="1">
      <w:lvl w:ilvl="1">
        <w:start w:val="1"/>
        <w:numFmt w:val="decimal"/>
        <w:pStyle w:val="HeadingLevel2"/>
        <w:lvlText w:val="%1.%2"/>
        <w:lvlJc w:val="left"/>
        <w:pPr>
          <w:tabs>
            <w:tab w:val="num" w:pos="1440"/>
          </w:tabs>
          <w:ind w:left="1440" w:hanging="1440"/>
        </w:pPr>
        <w:rPr>
          <w:rFonts w:ascii="Arial" w:hAnsi="Arial" w:hint="default"/>
          <w:b/>
          <w:i w:val="0"/>
          <w:color w:val="auto"/>
          <w:sz w:val="24"/>
          <w:szCs w:val="24"/>
        </w:rPr>
      </w:lvl>
    </w:lvlOverride>
    <w:lvlOverride w:ilvl="2">
      <w:lvl w:ilvl="2">
        <w:start w:val="1"/>
        <w:numFmt w:val="decimal"/>
        <w:pStyle w:val="HeadingLevel3"/>
        <w:lvlText w:val="%1.%2.%3"/>
        <w:lvlJc w:val="left"/>
        <w:pPr>
          <w:tabs>
            <w:tab w:val="num" w:pos="1440"/>
          </w:tabs>
          <w:ind w:left="1440" w:hanging="1440"/>
        </w:pPr>
        <w:rPr>
          <w:rFonts w:ascii="Arial" w:hAnsi="Arial" w:hint="default"/>
          <w:b w:val="0"/>
          <w:i w:val="0"/>
          <w:color w:val="auto"/>
          <w:sz w:val="24"/>
        </w:rPr>
      </w:lvl>
    </w:lvlOverride>
    <w:lvlOverride w:ilvl="3">
      <w:lvl w:ilvl="3">
        <w:start w:val="1"/>
        <w:numFmt w:val="lowerLetter"/>
        <w:pStyle w:val="HeadingLevel4"/>
        <w:lvlText w:val="%4)"/>
        <w:lvlJc w:val="left"/>
        <w:pPr>
          <w:tabs>
            <w:tab w:val="num" w:pos="2160"/>
          </w:tabs>
          <w:ind w:left="2160" w:hanging="432"/>
        </w:pPr>
        <w:rPr>
          <w:rFonts w:hint="default"/>
          <w:b w:val="0"/>
          <w:bCs w:val="0"/>
          <w:color w:val="auto"/>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6" w16cid:durableId="1759252157">
    <w:abstractNumId w:val="24"/>
  </w:num>
  <w:num w:numId="7" w16cid:durableId="1481383595">
    <w:abstractNumId w:val="6"/>
  </w:num>
  <w:num w:numId="8" w16cid:durableId="1770156776">
    <w:abstractNumId w:val="1"/>
  </w:num>
  <w:num w:numId="9" w16cid:durableId="1736391984">
    <w:abstractNumId w:val="7"/>
  </w:num>
  <w:num w:numId="10" w16cid:durableId="612203137">
    <w:abstractNumId w:val="2"/>
  </w:num>
  <w:num w:numId="11" w16cid:durableId="1399326252">
    <w:abstractNumId w:val="13"/>
  </w:num>
  <w:num w:numId="12" w16cid:durableId="1586306879">
    <w:abstractNumId w:val="5"/>
  </w:num>
  <w:num w:numId="13" w16cid:durableId="505094334">
    <w:abstractNumId w:val="16"/>
  </w:num>
  <w:num w:numId="14" w16cid:durableId="2115510328">
    <w:abstractNumId w:val="5"/>
    <w:lvlOverride w:ilvl="0">
      <w:startOverride w:val="1"/>
      <w:lvl w:ilvl="0">
        <w:start w:val="1"/>
        <w:numFmt w:val="decimal"/>
        <w:pStyle w:val="HeadingLevel1"/>
        <w:lvlText w:val="%1."/>
        <w:lvlJc w:val="left"/>
        <w:pPr>
          <w:tabs>
            <w:tab w:val="num" w:pos="1440"/>
          </w:tabs>
          <w:ind w:left="1440" w:hanging="1440"/>
        </w:pPr>
        <w:rPr>
          <w:rFonts w:ascii="Arial" w:hAnsi="Arial" w:hint="default"/>
          <w:b/>
          <w:i w:val="0"/>
          <w:color w:val="0070C0"/>
          <w:sz w:val="32"/>
        </w:rPr>
      </w:lvl>
    </w:lvlOverride>
    <w:lvlOverride w:ilvl="1">
      <w:startOverride w:val="1"/>
      <w:lvl w:ilvl="1">
        <w:start w:val="1"/>
        <w:numFmt w:val="decimal"/>
        <w:pStyle w:val="HeadingLevel2"/>
        <w:lvlText w:val="%1.%2"/>
        <w:lvlJc w:val="left"/>
        <w:pPr>
          <w:tabs>
            <w:tab w:val="num" w:pos="1440"/>
          </w:tabs>
          <w:ind w:left="1440" w:hanging="1440"/>
        </w:pPr>
        <w:rPr>
          <w:rFonts w:ascii="Arial" w:hAnsi="Arial" w:hint="default"/>
          <w:b/>
          <w:i w:val="0"/>
          <w:color w:val="0070C0"/>
          <w:sz w:val="24"/>
        </w:rPr>
      </w:lvl>
    </w:lvlOverride>
    <w:lvlOverride w:ilvl="2">
      <w:startOverride w:val="1"/>
      <w:lvl w:ilvl="2">
        <w:start w:val="1"/>
        <w:numFmt w:val="decimal"/>
        <w:pStyle w:val="HeadingLevel3"/>
        <w:lvlText w:val="%1.%2.%3"/>
        <w:lvlJc w:val="left"/>
        <w:pPr>
          <w:tabs>
            <w:tab w:val="num" w:pos="1440"/>
          </w:tabs>
          <w:ind w:left="1440" w:hanging="1440"/>
        </w:pPr>
        <w:rPr>
          <w:rFonts w:ascii="Arial" w:hAnsi="Arial" w:hint="default"/>
          <w:b w:val="0"/>
          <w:i w:val="0"/>
          <w:color w:val="auto"/>
          <w:sz w:val="24"/>
        </w:rPr>
      </w:lvl>
    </w:lvlOverride>
    <w:lvlOverride w:ilvl="3">
      <w:startOverride w:val="1"/>
      <w:lvl w:ilvl="3">
        <w:start w:val="1"/>
        <w:numFmt w:val="lowerLetter"/>
        <w:pStyle w:val="HeadingLevel4"/>
        <w:lvlText w:val="%4)"/>
        <w:lvlJc w:val="left"/>
        <w:pPr>
          <w:tabs>
            <w:tab w:val="num" w:pos="2160"/>
          </w:tabs>
          <w:ind w:left="2160" w:hanging="432"/>
        </w:pPr>
        <w:rPr>
          <w:rFonts w:hint="default"/>
          <w:b w:val="0"/>
          <w:bCs w:val="0"/>
          <w:color w:val="auto"/>
        </w:rPr>
      </w:lvl>
    </w:lvlOverride>
    <w:lvlOverride w:ilvl="4">
      <w:startOverride w:val="1"/>
      <w:lvl w:ilvl="4">
        <w:start w:val="1"/>
        <w:numFmt w:val="lowerRoman"/>
        <w:pStyle w:val="HeadingLevel5"/>
        <w:lvlText w:val="(%5)"/>
        <w:lvlJc w:val="left"/>
        <w:pPr>
          <w:tabs>
            <w:tab w:val="num" w:pos="3958"/>
          </w:tabs>
          <w:ind w:left="3958" w:hanging="720"/>
        </w:pPr>
        <w:rPr>
          <w:rFonts w:hint="default"/>
        </w:rPr>
      </w:lvl>
    </w:lvlOverride>
    <w:lvlOverride w:ilvl="5">
      <w:startOverride w:val="1"/>
      <w:lvl w:ilvl="5">
        <w:start w:val="1"/>
        <w:numFmt w:val="none"/>
        <w:lvlRestart w:val="0"/>
        <w:lvlText w:val=""/>
        <w:lvlJc w:val="left"/>
        <w:pPr>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15" w16cid:durableId="657459002">
    <w:abstractNumId w:val="9"/>
    <w:lvlOverride w:ilvl="0">
      <w:lvl w:ilvl="0">
        <w:start w:val="1"/>
        <w:numFmt w:val="decimal"/>
        <w:pStyle w:val="Appendix"/>
        <w:suff w:val="space"/>
        <w:lvlText w:val="Appendix %1:"/>
        <w:lvlJc w:val="left"/>
        <w:pPr>
          <w:ind w:left="4253" w:firstLine="0"/>
        </w:pPr>
        <w:rPr>
          <w:rFonts w:ascii="Arial" w:hAnsi="Arial" w:hint="default"/>
          <w:b/>
          <w:sz w:val="24"/>
          <w:szCs w:val="24"/>
        </w:rPr>
      </w:lvl>
    </w:lvlOverride>
  </w:num>
  <w:num w:numId="16" w16cid:durableId="1343429992">
    <w:abstractNumId w:val="17"/>
  </w:num>
  <w:num w:numId="17" w16cid:durableId="1302881971">
    <w:abstractNumId w:val="4"/>
  </w:num>
  <w:num w:numId="18" w16cid:durableId="9184392">
    <w:abstractNumId w:val="12"/>
  </w:num>
  <w:num w:numId="19" w16cid:durableId="289635485">
    <w:abstractNumId w:val="25"/>
  </w:num>
  <w:num w:numId="20" w16cid:durableId="299111936">
    <w:abstractNumId w:val="22"/>
  </w:num>
  <w:num w:numId="21" w16cid:durableId="846015649">
    <w:abstractNumId w:val="20"/>
  </w:num>
  <w:num w:numId="22" w16cid:durableId="751590241">
    <w:abstractNumId w:val="26"/>
  </w:num>
  <w:num w:numId="23" w16cid:durableId="12656143">
    <w:abstractNumId w:val="23"/>
  </w:num>
  <w:num w:numId="24" w16cid:durableId="1735009258">
    <w:abstractNumId w:val="16"/>
    <w:lvlOverride w:ilvl="0">
      <w:startOverride w:val="4"/>
    </w:lvlOverride>
    <w:lvlOverride w:ilvl="1">
      <w:startOverride w:val="2"/>
    </w:lvlOverride>
    <w:lvlOverride w:ilvl="2">
      <w:startOverride w:val="4"/>
    </w:lvlOverride>
  </w:num>
  <w:num w:numId="25" w16cid:durableId="638803382">
    <w:abstractNumId w:val="27"/>
  </w:num>
  <w:num w:numId="26" w16cid:durableId="1166359308">
    <w:abstractNumId w:val="18"/>
  </w:num>
  <w:num w:numId="27" w16cid:durableId="1766340031">
    <w:abstractNumId w:val="11"/>
  </w:num>
  <w:num w:numId="28" w16cid:durableId="1269699265">
    <w:abstractNumId w:val="15"/>
  </w:num>
  <w:num w:numId="29" w16cid:durableId="260918768">
    <w:abstractNumId w:val="10"/>
  </w:num>
  <w:num w:numId="30" w16cid:durableId="797382237">
    <w:abstractNumId w:val="8"/>
  </w:num>
  <w:num w:numId="31" w16cid:durableId="1741321203">
    <w:abstractNumId w:val="9"/>
  </w:num>
  <w:num w:numId="32" w16cid:durableId="121308064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82"/>
    <w:rsid w:val="0000275B"/>
    <w:rsid w:val="00006CC4"/>
    <w:rsid w:val="0001095E"/>
    <w:rsid w:val="000116CF"/>
    <w:rsid w:val="00011A69"/>
    <w:rsid w:val="00011A6F"/>
    <w:rsid w:val="00012F9B"/>
    <w:rsid w:val="000151EB"/>
    <w:rsid w:val="00015B40"/>
    <w:rsid w:val="000200FC"/>
    <w:rsid w:val="00020FC1"/>
    <w:rsid w:val="00021BDB"/>
    <w:rsid w:val="00023181"/>
    <w:rsid w:val="00024A65"/>
    <w:rsid w:val="0002604E"/>
    <w:rsid w:val="000262F2"/>
    <w:rsid w:val="000305FF"/>
    <w:rsid w:val="0003126E"/>
    <w:rsid w:val="00031F39"/>
    <w:rsid w:val="00032561"/>
    <w:rsid w:val="00032E6D"/>
    <w:rsid w:val="000343B3"/>
    <w:rsid w:val="0003495C"/>
    <w:rsid w:val="00041820"/>
    <w:rsid w:val="00041CE5"/>
    <w:rsid w:val="0004210E"/>
    <w:rsid w:val="00045C93"/>
    <w:rsid w:val="00046826"/>
    <w:rsid w:val="000479F6"/>
    <w:rsid w:val="000500DB"/>
    <w:rsid w:val="000505E9"/>
    <w:rsid w:val="000509D1"/>
    <w:rsid w:val="00050AE3"/>
    <w:rsid w:val="0005163B"/>
    <w:rsid w:val="00052E13"/>
    <w:rsid w:val="00053EEE"/>
    <w:rsid w:val="00054841"/>
    <w:rsid w:val="00054888"/>
    <w:rsid w:val="00056B84"/>
    <w:rsid w:val="000572B1"/>
    <w:rsid w:val="00057610"/>
    <w:rsid w:val="00057DFF"/>
    <w:rsid w:val="00060539"/>
    <w:rsid w:val="000611F0"/>
    <w:rsid w:val="00063190"/>
    <w:rsid w:val="000635E0"/>
    <w:rsid w:val="000636B7"/>
    <w:rsid w:val="0006418F"/>
    <w:rsid w:val="00064385"/>
    <w:rsid w:val="000645E3"/>
    <w:rsid w:val="0006731A"/>
    <w:rsid w:val="00071698"/>
    <w:rsid w:val="00072A8C"/>
    <w:rsid w:val="000750CF"/>
    <w:rsid w:val="00075C8E"/>
    <w:rsid w:val="00076150"/>
    <w:rsid w:val="00076999"/>
    <w:rsid w:val="00076F87"/>
    <w:rsid w:val="0007754A"/>
    <w:rsid w:val="000778C1"/>
    <w:rsid w:val="00077E82"/>
    <w:rsid w:val="00080F59"/>
    <w:rsid w:val="00081170"/>
    <w:rsid w:val="000812D0"/>
    <w:rsid w:val="00083774"/>
    <w:rsid w:val="0008397D"/>
    <w:rsid w:val="000841FA"/>
    <w:rsid w:val="00084AC8"/>
    <w:rsid w:val="00085470"/>
    <w:rsid w:val="00086352"/>
    <w:rsid w:val="00086A58"/>
    <w:rsid w:val="0008746F"/>
    <w:rsid w:val="00090002"/>
    <w:rsid w:val="00090561"/>
    <w:rsid w:val="00090B08"/>
    <w:rsid w:val="00090D12"/>
    <w:rsid w:val="00092F79"/>
    <w:rsid w:val="00093E23"/>
    <w:rsid w:val="0009401A"/>
    <w:rsid w:val="000955BB"/>
    <w:rsid w:val="00095746"/>
    <w:rsid w:val="0009686E"/>
    <w:rsid w:val="000979E8"/>
    <w:rsid w:val="000A08FA"/>
    <w:rsid w:val="000A1838"/>
    <w:rsid w:val="000A1B52"/>
    <w:rsid w:val="000A26F0"/>
    <w:rsid w:val="000A29F8"/>
    <w:rsid w:val="000A2AE1"/>
    <w:rsid w:val="000A2BA5"/>
    <w:rsid w:val="000A334E"/>
    <w:rsid w:val="000A3441"/>
    <w:rsid w:val="000A3B30"/>
    <w:rsid w:val="000A3C45"/>
    <w:rsid w:val="000A4017"/>
    <w:rsid w:val="000A473E"/>
    <w:rsid w:val="000A4AD3"/>
    <w:rsid w:val="000A5682"/>
    <w:rsid w:val="000A5CB6"/>
    <w:rsid w:val="000A779C"/>
    <w:rsid w:val="000A7C9F"/>
    <w:rsid w:val="000B0112"/>
    <w:rsid w:val="000B26C8"/>
    <w:rsid w:val="000B3925"/>
    <w:rsid w:val="000B4D3C"/>
    <w:rsid w:val="000B5875"/>
    <w:rsid w:val="000B5D3E"/>
    <w:rsid w:val="000B7195"/>
    <w:rsid w:val="000C18B3"/>
    <w:rsid w:val="000C1E90"/>
    <w:rsid w:val="000C2892"/>
    <w:rsid w:val="000C320A"/>
    <w:rsid w:val="000C5936"/>
    <w:rsid w:val="000C6CB3"/>
    <w:rsid w:val="000C7B49"/>
    <w:rsid w:val="000D1BFE"/>
    <w:rsid w:val="000D1E74"/>
    <w:rsid w:val="000D46F8"/>
    <w:rsid w:val="000D4E7F"/>
    <w:rsid w:val="000D608E"/>
    <w:rsid w:val="000D6DCC"/>
    <w:rsid w:val="000E1C67"/>
    <w:rsid w:val="000E417A"/>
    <w:rsid w:val="000E46F2"/>
    <w:rsid w:val="000E4D78"/>
    <w:rsid w:val="000E70EC"/>
    <w:rsid w:val="000F06D5"/>
    <w:rsid w:val="000F0B12"/>
    <w:rsid w:val="000F0B57"/>
    <w:rsid w:val="000F0E23"/>
    <w:rsid w:val="000F2440"/>
    <w:rsid w:val="000F2905"/>
    <w:rsid w:val="000F4E76"/>
    <w:rsid w:val="000F5AC5"/>
    <w:rsid w:val="000F5E3F"/>
    <w:rsid w:val="000F6B28"/>
    <w:rsid w:val="000F6E51"/>
    <w:rsid w:val="000F73FC"/>
    <w:rsid w:val="000F7986"/>
    <w:rsid w:val="000F7EA8"/>
    <w:rsid w:val="00100148"/>
    <w:rsid w:val="00100932"/>
    <w:rsid w:val="00100D4C"/>
    <w:rsid w:val="00101378"/>
    <w:rsid w:val="0010391F"/>
    <w:rsid w:val="00103C4D"/>
    <w:rsid w:val="00103EE0"/>
    <w:rsid w:val="001041CE"/>
    <w:rsid w:val="00104339"/>
    <w:rsid w:val="00105EDC"/>
    <w:rsid w:val="001060AF"/>
    <w:rsid w:val="00107E9C"/>
    <w:rsid w:val="00110562"/>
    <w:rsid w:val="00111197"/>
    <w:rsid w:val="0011127E"/>
    <w:rsid w:val="001132C9"/>
    <w:rsid w:val="00113520"/>
    <w:rsid w:val="00115028"/>
    <w:rsid w:val="00116B47"/>
    <w:rsid w:val="00116BF4"/>
    <w:rsid w:val="00117E51"/>
    <w:rsid w:val="001206F3"/>
    <w:rsid w:val="00120B7B"/>
    <w:rsid w:val="001213F3"/>
    <w:rsid w:val="001221B2"/>
    <w:rsid w:val="00124A1C"/>
    <w:rsid w:val="00124A87"/>
    <w:rsid w:val="00125704"/>
    <w:rsid w:val="00127027"/>
    <w:rsid w:val="001273B7"/>
    <w:rsid w:val="00127639"/>
    <w:rsid w:val="00131033"/>
    <w:rsid w:val="00131DD6"/>
    <w:rsid w:val="00134154"/>
    <w:rsid w:val="00134279"/>
    <w:rsid w:val="00134EA3"/>
    <w:rsid w:val="001369C9"/>
    <w:rsid w:val="00140B0B"/>
    <w:rsid w:val="00141C8C"/>
    <w:rsid w:val="00143160"/>
    <w:rsid w:val="00143F73"/>
    <w:rsid w:val="00144563"/>
    <w:rsid w:val="0014472E"/>
    <w:rsid w:val="001447AD"/>
    <w:rsid w:val="00145093"/>
    <w:rsid w:val="001461CE"/>
    <w:rsid w:val="001469BD"/>
    <w:rsid w:val="00150293"/>
    <w:rsid w:val="001505D0"/>
    <w:rsid w:val="001509C3"/>
    <w:rsid w:val="00150CA2"/>
    <w:rsid w:val="00150EC6"/>
    <w:rsid w:val="00152A79"/>
    <w:rsid w:val="001553D9"/>
    <w:rsid w:val="001555C5"/>
    <w:rsid w:val="00155A03"/>
    <w:rsid w:val="00157838"/>
    <w:rsid w:val="00160BD2"/>
    <w:rsid w:val="00161A43"/>
    <w:rsid w:val="00162269"/>
    <w:rsid w:val="00162CA2"/>
    <w:rsid w:val="00162FD2"/>
    <w:rsid w:val="001637CE"/>
    <w:rsid w:val="00163E1E"/>
    <w:rsid w:val="0016405F"/>
    <w:rsid w:val="001644FC"/>
    <w:rsid w:val="00164667"/>
    <w:rsid w:val="00165AC7"/>
    <w:rsid w:val="001675DA"/>
    <w:rsid w:val="001677C1"/>
    <w:rsid w:val="001707FB"/>
    <w:rsid w:val="00170F7B"/>
    <w:rsid w:val="00172D4C"/>
    <w:rsid w:val="00172E5D"/>
    <w:rsid w:val="00174ED4"/>
    <w:rsid w:val="00174F9C"/>
    <w:rsid w:val="0017520F"/>
    <w:rsid w:val="00175254"/>
    <w:rsid w:val="00176712"/>
    <w:rsid w:val="001769A1"/>
    <w:rsid w:val="00176C91"/>
    <w:rsid w:val="00176F08"/>
    <w:rsid w:val="00176FBD"/>
    <w:rsid w:val="0017719E"/>
    <w:rsid w:val="00182DB8"/>
    <w:rsid w:val="00183364"/>
    <w:rsid w:val="001840E2"/>
    <w:rsid w:val="0018507E"/>
    <w:rsid w:val="00185379"/>
    <w:rsid w:val="00185A16"/>
    <w:rsid w:val="00186039"/>
    <w:rsid w:val="00186E00"/>
    <w:rsid w:val="00190CA7"/>
    <w:rsid w:val="001914B4"/>
    <w:rsid w:val="0019263C"/>
    <w:rsid w:val="001927E0"/>
    <w:rsid w:val="00192E73"/>
    <w:rsid w:val="00195F93"/>
    <w:rsid w:val="00196758"/>
    <w:rsid w:val="001978DE"/>
    <w:rsid w:val="001A0307"/>
    <w:rsid w:val="001A2F11"/>
    <w:rsid w:val="001A2FFB"/>
    <w:rsid w:val="001A3693"/>
    <w:rsid w:val="001A3DA3"/>
    <w:rsid w:val="001A45D9"/>
    <w:rsid w:val="001A54DF"/>
    <w:rsid w:val="001A7542"/>
    <w:rsid w:val="001B0586"/>
    <w:rsid w:val="001B1503"/>
    <w:rsid w:val="001B1B8C"/>
    <w:rsid w:val="001B3450"/>
    <w:rsid w:val="001B3AD4"/>
    <w:rsid w:val="001B41F9"/>
    <w:rsid w:val="001B4495"/>
    <w:rsid w:val="001C07A9"/>
    <w:rsid w:val="001C29A6"/>
    <w:rsid w:val="001C46F2"/>
    <w:rsid w:val="001C5B34"/>
    <w:rsid w:val="001C5D0C"/>
    <w:rsid w:val="001C7248"/>
    <w:rsid w:val="001D0A39"/>
    <w:rsid w:val="001D26B3"/>
    <w:rsid w:val="001D3931"/>
    <w:rsid w:val="001D3AB4"/>
    <w:rsid w:val="001D6608"/>
    <w:rsid w:val="001D6809"/>
    <w:rsid w:val="001D6DC8"/>
    <w:rsid w:val="001D7027"/>
    <w:rsid w:val="001D7096"/>
    <w:rsid w:val="001D7D47"/>
    <w:rsid w:val="001E0DB4"/>
    <w:rsid w:val="001E0E88"/>
    <w:rsid w:val="001E18AA"/>
    <w:rsid w:val="001E281C"/>
    <w:rsid w:val="001E3D1D"/>
    <w:rsid w:val="001E474F"/>
    <w:rsid w:val="001E5E2D"/>
    <w:rsid w:val="001E6AF6"/>
    <w:rsid w:val="001E6CF0"/>
    <w:rsid w:val="001F058F"/>
    <w:rsid w:val="001F0D64"/>
    <w:rsid w:val="001F0DF1"/>
    <w:rsid w:val="001F3C30"/>
    <w:rsid w:val="001F4737"/>
    <w:rsid w:val="001F4BB8"/>
    <w:rsid w:val="001F666C"/>
    <w:rsid w:val="001F6A8D"/>
    <w:rsid w:val="001F781D"/>
    <w:rsid w:val="001F7944"/>
    <w:rsid w:val="001F7EDC"/>
    <w:rsid w:val="00202AC7"/>
    <w:rsid w:val="002031FE"/>
    <w:rsid w:val="00203942"/>
    <w:rsid w:val="00203C42"/>
    <w:rsid w:val="002041F7"/>
    <w:rsid w:val="00204EE5"/>
    <w:rsid w:val="002051FC"/>
    <w:rsid w:val="0020544B"/>
    <w:rsid w:val="00206256"/>
    <w:rsid w:val="00207AB0"/>
    <w:rsid w:val="002108D8"/>
    <w:rsid w:val="00210FAC"/>
    <w:rsid w:val="0021168E"/>
    <w:rsid w:val="00213581"/>
    <w:rsid w:val="00213C81"/>
    <w:rsid w:val="00213D35"/>
    <w:rsid w:val="00213E93"/>
    <w:rsid w:val="0021527F"/>
    <w:rsid w:val="00217448"/>
    <w:rsid w:val="002176F6"/>
    <w:rsid w:val="00220559"/>
    <w:rsid w:val="002214A2"/>
    <w:rsid w:val="002220DD"/>
    <w:rsid w:val="00223244"/>
    <w:rsid w:val="0022446A"/>
    <w:rsid w:val="002248CF"/>
    <w:rsid w:val="00225825"/>
    <w:rsid w:val="0023221B"/>
    <w:rsid w:val="00233559"/>
    <w:rsid w:val="00233C16"/>
    <w:rsid w:val="00233CD2"/>
    <w:rsid w:val="00236189"/>
    <w:rsid w:val="0023647F"/>
    <w:rsid w:val="00236E43"/>
    <w:rsid w:val="0024022A"/>
    <w:rsid w:val="002427BE"/>
    <w:rsid w:val="00242B99"/>
    <w:rsid w:val="002436FD"/>
    <w:rsid w:val="002442FC"/>
    <w:rsid w:val="002443AD"/>
    <w:rsid w:val="002448EE"/>
    <w:rsid w:val="00245326"/>
    <w:rsid w:val="002455DD"/>
    <w:rsid w:val="002459D2"/>
    <w:rsid w:val="00246EA6"/>
    <w:rsid w:val="00247120"/>
    <w:rsid w:val="00247130"/>
    <w:rsid w:val="00250215"/>
    <w:rsid w:val="002512E4"/>
    <w:rsid w:val="002516B2"/>
    <w:rsid w:val="00251DC0"/>
    <w:rsid w:val="002521A2"/>
    <w:rsid w:val="00252698"/>
    <w:rsid w:val="00253C76"/>
    <w:rsid w:val="00253F6C"/>
    <w:rsid w:val="00255162"/>
    <w:rsid w:val="00257A5A"/>
    <w:rsid w:val="0026322F"/>
    <w:rsid w:val="00264190"/>
    <w:rsid w:val="002651D3"/>
    <w:rsid w:val="0026738C"/>
    <w:rsid w:val="00267E34"/>
    <w:rsid w:val="00270215"/>
    <w:rsid w:val="00271585"/>
    <w:rsid w:val="00273363"/>
    <w:rsid w:val="00273907"/>
    <w:rsid w:val="002759D9"/>
    <w:rsid w:val="00275A60"/>
    <w:rsid w:val="00276A91"/>
    <w:rsid w:val="002777F2"/>
    <w:rsid w:val="00277C5C"/>
    <w:rsid w:val="0028063C"/>
    <w:rsid w:val="0028083B"/>
    <w:rsid w:val="00281440"/>
    <w:rsid w:val="002825B2"/>
    <w:rsid w:val="0028265F"/>
    <w:rsid w:val="00282D8E"/>
    <w:rsid w:val="00283193"/>
    <w:rsid w:val="002832C6"/>
    <w:rsid w:val="00283745"/>
    <w:rsid w:val="002845B8"/>
    <w:rsid w:val="002877C6"/>
    <w:rsid w:val="00287FA7"/>
    <w:rsid w:val="0029108C"/>
    <w:rsid w:val="002917C6"/>
    <w:rsid w:val="00292823"/>
    <w:rsid w:val="0029355A"/>
    <w:rsid w:val="00293DDD"/>
    <w:rsid w:val="00294202"/>
    <w:rsid w:val="00294DE3"/>
    <w:rsid w:val="00294E07"/>
    <w:rsid w:val="0029524A"/>
    <w:rsid w:val="0029688D"/>
    <w:rsid w:val="00296B0B"/>
    <w:rsid w:val="0029712B"/>
    <w:rsid w:val="002977AD"/>
    <w:rsid w:val="00297BA7"/>
    <w:rsid w:val="002A02BA"/>
    <w:rsid w:val="002A125E"/>
    <w:rsid w:val="002A149E"/>
    <w:rsid w:val="002A1910"/>
    <w:rsid w:val="002A1BAC"/>
    <w:rsid w:val="002A2633"/>
    <w:rsid w:val="002A302C"/>
    <w:rsid w:val="002A6450"/>
    <w:rsid w:val="002A6859"/>
    <w:rsid w:val="002A70A9"/>
    <w:rsid w:val="002A7CC8"/>
    <w:rsid w:val="002A7F08"/>
    <w:rsid w:val="002B1085"/>
    <w:rsid w:val="002B2B85"/>
    <w:rsid w:val="002B2E30"/>
    <w:rsid w:val="002B32F0"/>
    <w:rsid w:val="002B45CA"/>
    <w:rsid w:val="002B4766"/>
    <w:rsid w:val="002B49A8"/>
    <w:rsid w:val="002B5E2E"/>
    <w:rsid w:val="002B62AC"/>
    <w:rsid w:val="002B6FCB"/>
    <w:rsid w:val="002B70D9"/>
    <w:rsid w:val="002B7817"/>
    <w:rsid w:val="002C0794"/>
    <w:rsid w:val="002C1E2C"/>
    <w:rsid w:val="002C26DF"/>
    <w:rsid w:val="002C2B5A"/>
    <w:rsid w:val="002C3235"/>
    <w:rsid w:val="002C323D"/>
    <w:rsid w:val="002C33C2"/>
    <w:rsid w:val="002C4276"/>
    <w:rsid w:val="002C465B"/>
    <w:rsid w:val="002C4C75"/>
    <w:rsid w:val="002C6E6B"/>
    <w:rsid w:val="002C7216"/>
    <w:rsid w:val="002C74D4"/>
    <w:rsid w:val="002D0D33"/>
    <w:rsid w:val="002D292A"/>
    <w:rsid w:val="002D2A1E"/>
    <w:rsid w:val="002D2E0A"/>
    <w:rsid w:val="002D524B"/>
    <w:rsid w:val="002D67BF"/>
    <w:rsid w:val="002D7062"/>
    <w:rsid w:val="002D7885"/>
    <w:rsid w:val="002E0F9B"/>
    <w:rsid w:val="002E262F"/>
    <w:rsid w:val="002E27D1"/>
    <w:rsid w:val="002E2801"/>
    <w:rsid w:val="002E3DEA"/>
    <w:rsid w:val="002E4314"/>
    <w:rsid w:val="002E4379"/>
    <w:rsid w:val="002E62ED"/>
    <w:rsid w:val="002E6725"/>
    <w:rsid w:val="002E71B6"/>
    <w:rsid w:val="002E732C"/>
    <w:rsid w:val="002E75B0"/>
    <w:rsid w:val="002F00E5"/>
    <w:rsid w:val="002F1EA1"/>
    <w:rsid w:val="002F3BCB"/>
    <w:rsid w:val="002F538A"/>
    <w:rsid w:val="002F5688"/>
    <w:rsid w:val="002F6823"/>
    <w:rsid w:val="002F690C"/>
    <w:rsid w:val="002F6FC7"/>
    <w:rsid w:val="002F7A1D"/>
    <w:rsid w:val="002F7CCA"/>
    <w:rsid w:val="00301166"/>
    <w:rsid w:val="00302434"/>
    <w:rsid w:val="00303690"/>
    <w:rsid w:val="00303EA2"/>
    <w:rsid w:val="00310DE7"/>
    <w:rsid w:val="00311103"/>
    <w:rsid w:val="003144A8"/>
    <w:rsid w:val="0031603A"/>
    <w:rsid w:val="0031637F"/>
    <w:rsid w:val="00316590"/>
    <w:rsid w:val="003218A2"/>
    <w:rsid w:val="0032304C"/>
    <w:rsid w:val="00323B52"/>
    <w:rsid w:val="003252F1"/>
    <w:rsid w:val="00325A86"/>
    <w:rsid w:val="00326D58"/>
    <w:rsid w:val="00327AC9"/>
    <w:rsid w:val="00331702"/>
    <w:rsid w:val="00332223"/>
    <w:rsid w:val="00332520"/>
    <w:rsid w:val="00332E2B"/>
    <w:rsid w:val="003331FB"/>
    <w:rsid w:val="003339D3"/>
    <w:rsid w:val="00333D69"/>
    <w:rsid w:val="00334882"/>
    <w:rsid w:val="00334EC0"/>
    <w:rsid w:val="00336900"/>
    <w:rsid w:val="00337464"/>
    <w:rsid w:val="00337537"/>
    <w:rsid w:val="00340FEF"/>
    <w:rsid w:val="00342D23"/>
    <w:rsid w:val="00344B6A"/>
    <w:rsid w:val="00344F1C"/>
    <w:rsid w:val="003450FB"/>
    <w:rsid w:val="0034571C"/>
    <w:rsid w:val="0034635F"/>
    <w:rsid w:val="0034664A"/>
    <w:rsid w:val="003504CE"/>
    <w:rsid w:val="00351502"/>
    <w:rsid w:val="00351D61"/>
    <w:rsid w:val="00352772"/>
    <w:rsid w:val="00352E95"/>
    <w:rsid w:val="0035437C"/>
    <w:rsid w:val="0035494B"/>
    <w:rsid w:val="00354AAF"/>
    <w:rsid w:val="00354B98"/>
    <w:rsid w:val="00355A15"/>
    <w:rsid w:val="00355D94"/>
    <w:rsid w:val="00355DDA"/>
    <w:rsid w:val="00357C25"/>
    <w:rsid w:val="00360381"/>
    <w:rsid w:val="00360851"/>
    <w:rsid w:val="00360C18"/>
    <w:rsid w:val="00361ED1"/>
    <w:rsid w:val="00362287"/>
    <w:rsid w:val="0036313E"/>
    <w:rsid w:val="003632B2"/>
    <w:rsid w:val="00364BFD"/>
    <w:rsid w:val="00365BAF"/>
    <w:rsid w:val="003668DC"/>
    <w:rsid w:val="00367795"/>
    <w:rsid w:val="003678D2"/>
    <w:rsid w:val="0037017D"/>
    <w:rsid w:val="00370F78"/>
    <w:rsid w:val="00371815"/>
    <w:rsid w:val="00372DE9"/>
    <w:rsid w:val="0037338D"/>
    <w:rsid w:val="00374697"/>
    <w:rsid w:val="003752B9"/>
    <w:rsid w:val="0037577C"/>
    <w:rsid w:val="00375E4F"/>
    <w:rsid w:val="00376136"/>
    <w:rsid w:val="00376E51"/>
    <w:rsid w:val="003771D3"/>
    <w:rsid w:val="00377876"/>
    <w:rsid w:val="00377B20"/>
    <w:rsid w:val="00377EB5"/>
    <w:rsid w:val="00380219"/>
    <w:rsid w:val="003833F7"/>
    <w:rsid w:val="00383885"/>
    <w:rsid w:val="00383DA7"/>
    <w:rsid w:val="003847B6"/>
    <w:rsid w:val="00385352"/>
    <w:rsid w:val="00385DC5"/>
    <w:rsid w:val="00386D11"/>
    <w:rsid w:val="003904DD"/>
    <w:rsid w:val="00391BE0"/>
    <w:rsid w:val="00391F12"/>
    <w:rsid w:val="003928B5"/>
    <w:rsid w:val="003935C9"/>
    <w:rsid w:val="00395768"/>
    <w:rsid w:val="003963F8"/>
    <w:rsid w:val="003970A8"/>
    <w:rsid w:val="00397B89"/>
    <w:rsid w:val="003A02D8"/>
    <w:rsid w:val="003A2D73"/>
    <w:rsid w:val="003A3491"/>
    <w:rsid w:val="003A421A"/>
    <w:rsid w:val="003A4919"/>
    <w:rsid w:val="003A60E5"/>
    <w:rsid w:val="003A6801"/>
    <w:rsid w:val="003A6DE9"/>
    <w:rsid w:val="003A6EFF"/>
    <w:rsid w:val="003A6F31"/>
    <w:rsid w:val="003A7807"/>
    <w:rsid w:val="003A7D9B"/>
    <w:rsid w:val="003B2128"/>
    <w:rsid w:val="003B212F"/>
    <w:rsid w:val="003B2AEB"/>
    <w:rsid w:val="003B2FF4"/>
    <w:rsid w:val="003B3475"/>
    <w:rsid w:val="003B37CE"/>
    <w:rsid w:val="003B4314"/>
    <w:rsid w:val="003B5C1E"/>
    <w:rsid w:val="003B68B2"/>
    <w:rsid w:val="003B6A89"/>
    <w:rsid w:val="003B6AE0"/>
    <w:rsid w:val="003B7B3C"/>
    <w:rsid w:val="003C0199"/>
    <w:rsid w:val="003C04EC"/>
    <w:rsid w:val="003C0660"/>
    <w:rsid w:val="003C124B"/>
    <w:rsid w:val="003C2539"/>
    <w:rsid w:val="003C3489"/>
    <w:rsid w:val="003C6AD8"/>
    <w:rsid w:val="003C7625"/>
    <w:rsid w:val="003C7693"/>
    <w:rsid w:val="003C7877"/>
    <w:rsid w:val="003D22C5"/>
    <w:rsid w:val="003D24DE"/>
    <w:rsid w:val="003D2501"/>
    <w:rsid w:val="003D5297"/>
    <w:rsid w:val="003D65E3"/>
    <w:rsid w:val="003D7CAC"/>
    <w:rsid w:val="003E04DB"/>
    <w:rsid w:val="003E10A5"/>
    <w:rsid w:val="003E1174"/>
    <w:rsid w:val="003E154B"/>
    <w:rsid w:val="003E15B2"/>
    <w:rsid w:val="003E1DBF"/>
    <w:rsid w:val="003E2601"/>
    <w:rsid w:val="003E33A8"/>
    <w:rsid w:val="003E3536"/>
    <w:rsid w:val="003E63BD"/>
    <w:rsid w:val="003E6D18"/>
    <w:rsid w:val="003E74FF"/>
    <w:rsid w:val="003E7929"/>
    <w:rsid w:val="003E7960"/>
    <w:rsid w:val="003F038E"/>
    <w:rsid w:val="003F144D"/>
    <w:rsid w:val="003F1A62"/>
    <w:rsid w:val="003F3C1D"/>
    <w:rsid w:val="003F4214"/>
    <w:rsid w:val="003F45C1"/>
    <w:rsid w:val="003F4D0F"/>
    <w:rsid w:val="003F681E"/>
    <w:rsid w:val="003F6873"/>
    <w:rsid w:val="003F68C5"/>
    <w:rsid w:val="0040096B"/>
    <w:rsid w:val="00400DC2"/>
    <w:rsid w:val="004013A4"/>
    <w:rsid w:val="004018ED"/>
    <w:rsid w:val="00402557"/>
    <w:rsid w:val="004025E8"/>
    <w:rsid w:val="00403300"/>
    <w:rsid w:val="004035F0"/>
    <w:rsid w:val="004037F1"/>
    <w:rsid w:val="00403C2B"/>
    <w:rsid w:val="004041C8"/>
    <w:rsid w:val="00405D61"/>
    <w:rsid w:val="00406862"/>
    <w:rsid w:val="00407D06"/>
    <w:rsid w:val="0041017F"/>
    <w:rsid w:val="00410C02"/>
    <w:rsid w:val="00411913"/>
    <w:rsid w:val="00411D9B"/>
    <w:rsid w:val="00413062"/>
    <w:rsid w:val="00413690"/>
    <w:rsid w:val="00413E17"/>
    <w:rsid w:val="004158CE"/>
    <w:rsid w:val="0041707B"/>
    <w:rsid w:val="00417A11"/>
    <w:rsid w:val="00420207"/>
    <w:rsid w:val="004217DD"/>
    <w:rsid w:val="0042192A"/>
    <w:rsid w:val="00421DA6"/>
    <w:rsid w:val="00422467"/>
    <w:rsid w:val="00423B61"/>
    <w:rsid w:val="004262C8"/>
    <w:rsid w:val="004266FD"/>
    <w:rsid w:val="0042676E"/>
    <w:rsid w:val="00426C44"/>
    <w:rsid w:val="004272D4"/>
    <w:rsid w:val="00430144"/>
    <w:rsid w:val="0043169B"/>
    <w:rsid w:val="0043470A"/>
    <w:rsid w:val="0044058A"/>
    <w:rsid w:val="00441318"/>
    <w:rsid w:val="004428DC"/>
    <w:rsid w:val="00442942"/>
    <w:rsid w:val="00444C9F"/>
    <w:rsid w:val="00445414"/>
    <w:rsid w:val="004463A7"/>
    <w:rsid w:val="0045179F"/>
    <w:rsid w:val="00451923"/>
    <w:rsid w:val="00454A88"/>
    <w:rsid w:val="00454BFA"/>
    <w:rsid w:val="00455D3A"/>
    <w:rsid w:val="00455E9E"/>
    <w:rsid w:val="00455FBF"/>
    <w:rsid w:val="00456648"/>
    <w:rsid w:val="0045682A"/>
    <w:rsid w:val="004574CD"/>
    <w:rsid w:val="00457A7B"/>
    <w:rsid w:val="00457DA6"/>
    <w:rsid w:val="00460A3D"/>
    <w:rsid w:val="004612E2"/>
    <w:rsid w:val="0046158E"/>
    <w:rsid w:val="00464361"/>
    <w:rsid w:val="004643C2"/>
    <w:rsid w:val="00467900"/>
    <w:rsid w:val="00467B42"/>
    <w:rsid w:val="004712FB"/>
    <w:rsid w:val="00471B66"/>
    <w:rsid w:val="00472CF6"/>
    <w:rsid w:val="0047300C"/>
    <w:rsid w:val="00473458"/>
    <w:rsid w:val="00474C06"/>
    <w:rsid w:val="004767A0"/>
    <w:rsid w:val="004770BA"/>
    <w:rsid w:val="00477E31"/>
    <w:rsid w:val="00481936"/>
    <w:rsid w:val="0048211C"/>
    <w:rsid w:val="004821C6"/>
    <w:rsid w:val="00482853"/>
    <w:rsid w:val="00482CC4"/>
    <w:rsid w:val="0048301D"/>
    <w:rsid w:val="00484D28"/>
    <w:rsid w:val="00485ED7"/>
    <w:rsid w:val="00485F43"/>
    <w:rsid w:val="00487CD9"/>
    <w:rsid w:val="00490F38"/>
    <w:rsid w:val="004917C9"/>
    <w:rsid w:val="004923AD"/>
    <w:rsid w:val="004927B8"/>
    <w:rsid w:val="00492803"/>
    <w:rsid w:val="004929B2"/>
    <w:rsid w:val="00492F0F"/>
    <w:rsid w:val="00493B00"/>
    <w:rsid w:val="00494A9F"/>
    <w:rsid w:val="00494C64"/>
    <w:rsid w:val="0049592A"/>
    <w:rsid w:val="0049795C"/>
    <w:rsid w:val="004979D1"/>
    <w:rsid w:val="004A01F6"/>
    <w:rsid w:val="004A045B"/>
    <w:rsid w:val="004A1270"/>
    <w:rsid w:val="004A1788"/>
    <w:rsid w:val="004A2027"/>
    <w:rsid w:val="004A20FD"/>
    <w:rsid w:val="004A2B76"/>
    <w:rsid w:val="004A60D9"/>
    <w:rsid w:val="004A6C1D"/>
    <w:rsid w:val="004A7CDF"/>
    <w:rsid w:val="004B0122"/>
    <w:rsid w:val="004B0995"/>
    <w:rsid w:val="004B0B33"/>
    <w:rsid w:val="004B10EB"/>
    <w:rsid w:val="004B39FA"/>
    <w:rsid w:val="004B51EB"/>
    <w:rsid w:val="004B5BB4"/>
    <w:rsid w:val="004B744D"/>
    <w:rsid w:val="004B747D"/>
    <w:rsid w:val="004C01C0"/>
    <w:rsid w:val="004C0E72"/>
    <w:rsid w:val="004C1A4C"/>
    <w:rsid w:val="004C2293"/>
    <w:rsid w:val="004C25FC"/>
    <w:rsid w:val="004C324E"/>
    <w:rsid w:val="004C4288"/>
    <w:rsid w:val="004C498C"/>
    <w:rsid w:val="004C4ADC"/>
    <w:rsid w:val="004C5E0F"/>
    <w:rsid w:val="004C7409"/>
    <w:rsid w:val="004C7BF0"/>
    <w:rsid w:val="004D18E9"/>
    <w:rsid w:val="004D2396"/>
    <w:rsid w:val="004D4249"/>
    <w:rsid w:val="004D42D6"/>
    <w:rsid w:val="004D4398"/>
    <w:rsid w:val="004D5D2D"/>
    <w:rsid w:val="004D6F07"/>
    <w:rsid w:val="004D734A"/>
    <w:rsid w:val="004D7597"/>
    <w:rsid w:val="004E1DA4"/>
    <w:rsid w:val="004E24AB"/>
    <w:rsid w:val="004E3640"/>
    <w:rsid w:val="004E3927"/>
    <w:rsid w:val="004E4692"/>
    <w:rsid w:val="004E5873"/>
    <w:rsid w:val="004E6944"/>
    <w:rsid w:val="004F0F15"/>
    <w:rsid w:val="004F2D18"/>
    <w:rsid w:val="004F6CA1"/>
    <w:rsid w:val="004F753F"/>
    <w:rsid w:val="005000D8"/>
    <w:rsid w:val="0050077E"/>
    <w:rsid w:val="00501D3F"/>
    <w:rsid w:val="00503800"/>
    <w:rsid w:val="00504813"/>
    <w:rsid w:val="00504AEB"/>
    <w:rsid w:val="00505B71"/>
    <w:rsid w:val="00510650"/>
    <w:rsid w:val="00512976"/>
    <w:rsid w:val="005149CA"/>
    <w:rsid w:val="00514DB8"/>
    <w:rsid w:val="0051573F"/>
    <w:rsid w:val="00516755"/>
    <w:rsid w:val="00517927"/>
    <w:rsid w:val="00521052"/>
    <w:rsid w:val="00521A33"/>
    <w:rsid w:val="00521D87"/>
    <w:rsid w:val="005231F8"/>
    <w:rsid w:val="00524571"/>
    <w:rsid w:val="00524F82"/>
    <w:rsid w:val="00525F18"/>
    <w:rsid w:val="0052726F"/>
    <w:rsid w:val="00527336"/>
    <w:rsid w:val="0052736C"/>
    <w:rsid w:val="0053061B"/>
    <w:rsid w:val="00530C41"/>
    <w:rsid w:val="005312FE"/>
    <w:rsid w:val="00531553"/>
    <w:rsid w:val="005316A4"/>
    <w:rsid w:val="00533B82"/>
    <w:rsid w:val="00535B8B"/>
    <w:rsid w:val="00537667"/>
    <w:rsid w:val="0053766E"/>
    <w:rsid w:val="0054308A"/>
    <w:rsid w:val="005447E0"/>
    <w:rsid w:val="00545B6B"/>
    <w:rsid w:val="00545F3F"/>
    <w:rsid w:val="0054610C"/>
    <w:rsid w:val="005467F4"/>
    <w:rsid w:val="00547FD5"/>
    <w:rsid w:val="00551C80"/>
    <w:rsid w:val="00551D26"/>
    <w:rsid w:val="005534D7"/>
    <w:rsid w:val="005549E9"/>
    <w:rsid w:val="00554B1B"/>
    <w:rsid w:val="0055502B"/>
    <w:rsid w:val="00556072"/>
    <w:rsid w:val="00556A99"/>
    <w:rsid w:val="0055791F"/>
    <w:rsid w:val="00557C66"/>
    <w:rsid w:val="0056090C"/>
    <w:rsid w:val="00563663"/>
    <w:rsid w:val="0056585D"/>
    <w:rsid w:val="00567D9A"/>
    <w:rsid w:val="00570B99"/>
    <w:rsid w:val="0057122B"/>
    <w:rsid w:val="00571A9A"/>
    <w:rsid w:val="0057270F"/>
    <w:rsid w:val="00572FC6"/>
    <w:rsid w:val="0057330E"/>
    <w:rsid w:val="00573702"/>
    <w:rsid w:val="005739AF"/>
    <w:rsid w:val="00573A6A"/>
    <w:rsid w:val="00573B83"/>
    <w:rsid w:val="00574640"/>
    <w:rsid w:val="00576E02"/>
    <w:rsid w:val="0057742A"/>
    <w:rsid w:val="00577506"/>
    <w:rsid w:val="005802CD"/>
    <w:rsid w:val="00581DB3"/>
    <w:rsid w:val="00583642"/>
    <w:rsid w:val="0058502D"/>
    <w:rsid w:val="00585555"/>
    <w:rsid w:val="00586537"/>
    <w:rsid w:val="00586D22"/>
    <w:rsid w:val="00590CFA"/>
    <w:rsid w:val="005921FD"/>
    <w:rsid w:val="0059332C"/>
    <w:rsid w:val="00594519"/>
    <w:rsid w:val="0059735B"/>
    <w:rsid w:val="005974E6"/>
    <w:rsid w:val="005A0AF2"/>
    <w:rsid w:val="005A1527"/>
    <w:rsid w:val="005A1B0C"/>
    <w:rsid w:val="005A1DA2"/>
    <w:rsid w:val="005A2FA1"/>
    <w:rsid w:val="005A35FD"/>
    <w:rsid w:val="005A413F"/>
    <w:rsid w:val="005A4B99"/>
    <w:rsid w:val="005A5FA2"/>
    <w:rsid w:val="005A7FFC"/>
    <w:rsid w:val="005B111F"/>
    <w:rsid w:val="005B3533"/>
    <w:rsid w:val="005B4ADD"/>
    <w:rsid w:val="005B4C4C"/>
    <w:rsid w:val="005B5F9A"/>
    <w:rsid w:val="005C109A"/>
    <w:rsid w:val="005C62C0"/>
    <w:rsid w:val="005C6938"/>
    <w:rsid w:val="005D185C"/>
    <w:rsid w:val="005D1B40"/>
    <w:rsid w:val="005D41C0"/>
    <w:rsid w:val="005D4A5A"/>
    <w:rsid w:val="005D535D"/>
    <w:rsid w:val="005D6DCC"/>
    <w:rsid w:val="005E4CFA"/>
    <w:rsid w:val="005E65EF"/>
    <w:rsid w:val="005E6618"/>
    <w:rsid w:val="005E6A70"/>
    <w:rsid w:val="005E6A8B"/>
    <w:rsid w:val="005F038F"/>
    <w:rsid w:val="005F1005"/>
    <w:rsid w:val="005F1C38"/>
    <w:rsid w:val="005F278A"/>
    <w:rsid w:val="005F37DE"/>
    <w:rsid w:val="005F6395"/>
    <w:rsid w:val="005F64FA"/>
    <w:rsid w:val="005F6820"/>
    <w:rsid w:val="005F6C44"/>
    <w:rsid w:val="005F775A"/>
    <w:rsid w:val="005F77EC"/>
    <w:rsid w:val="005F7856"/>
    <w:rsid w:val="005F7859"/>
    <w:rsid w:val="006018DF"/>
    <w:rsid w:val="0060265E"/>
    <w:rsid w:val="0060302A"/>
    <w:rsid w:val="00603F13"/>
    <w:rsid w:val="00605302"/>
    <w:rsid w:val="00605CE1"/>
    <w:rsid w:val="0060689D"/>
    <w:rsid w:val="00606F63"/>
    <w:rsid w:val="00610489"/>
    <w:rsid w:val="00611403"/>
    <w:rsid w:val="006120C0"/>
    <w:rsid w:val="00612DAA"/>
    <w:rsid w:val="006130A0"/>
    <w:rsid w:val="006138C9"/>
    <w:rsid w:val="006156FE"/>
    <w:rsid w:val="00615E4B"/>
    <w:rsid w:val="0061684A"/>
    <w:rsid w:val="006176A2"/>
    <w:rsid w:val="00621168"/>
    <w:rsid w:val="00623035"/>
    <w:rsid w:val="00623352"/>
    <w:rsid w:val="0062368F"/>
    <w:rsid w:val="00623A32"/>
    <w:rsid w:val="00624573"/>
    <w:rsid w:val="00624B8C"/>
    <w:rsid w:val="006253EA"/>
    <w:rsid w:val="00625E70"/>
    <w:rsid w:val="00626645"/>
    <w:rsid w:val="006277AB"/>
    <w:rsid w:val="00630A08"/>
    <w:rsid w:val="00632D9B"/>
    <w:rsid w:val="00632FA8"/>
    <w:rsid w:val="00633BBC"/>
    <w:rsid w:val="00635510"/>
    <w:rsid w:val="0063614C"/>
    <w:rsid w:val="006366E0"/>
    <w:rsid w:val="00640874"/>
    <w:rsid w:val="006411F5"/>
    <w:rsid w:val="00641B58"/>
    <w:rsid w:val="0064245E"/>
    <w:rsid w:val="006426DC"/>
    <w:rsid w:val="00643753"/>
    <w:rsid w:val="00644A68"/>
    <w:rsid w:val="00646547"/>
    <w:rsid w:val="006469C6"/>
    <w:rsid w:val="0064714E"/>
    <w:rsid w:val="00650218"/>
    <w:rsid w:val="00653123"/>
    <w:rsid w:val="00654076"/>
    <w:rsid w:val="00654FD4"/>
    <w:rsid w:val="00655E07"/>
    <w:rsid w:val="006577EC"/>
    <w:rsid w:val="00657E24"/>
    <w:rsid w:val="00660340"/>
    <w:rsid w:val="00660B68"/>
    <w:rsid w:val="006639BD"/>
    <w:rsid w:val="00664174"/>
    <w:rsid w:val="006657F5"/>
    <w:rsid w:val="00666158"/>
    <w:rsid w:val="006664B8"/>
    <w:rsid w:val="006675CF"/>
    <w:rsid w:val="00667D61"/>
    <w:rsid w:val="00670F3B"/>
    <w:rsid w:val="00671A12"/>
    <w:rsid w:val="00673328"/>
    <w:rsid w:val="00673B62"/>
    <w:rsid w:val="00674813"/>
    <w:rsid w:val="00674B7F"/>
    <w:rsid w:val="00674EB4"/>
    <w:rsid w:val="00675569"/>
    <w:rsid w:val="006757B6"/>
    <w:rsid w:val="00675F6F"/>
    <w:rsid w:val="0068004A"/>
    <w:rsid w:val="0068071D"/>
    <w:rsid w:val="00680B5A"/>
    <w:rsid w:val="00681D49"/>
    <w:rsid w:val="0068291A"/>
    <w:rsid w:val="00683603"/>
    <w:rsid w:val="0068468B"/>
    <w:rsid w:val="00685500"/>
    <w:rsid w:val="00685B5C"/>
    <w:rsid w:val="00686A70"/>
    <w:rsid w:val="00687FB5"/>
    <w:rsid w:val="0069001A"/>
    <w:rsid w:val="006901BA"/>
    <w:rsid w:val="00692CF9"/>
    <w:rsid w:val="00692F3E"/>
    <w:rsid w:val="00693953"/>
    <w:rsid w:val="00693F06"/>
    <w:rsid w:val="006945BF"/>
    <w:rsid w:val="00694F29"/>
    <w:rsid w:val="006952AB"/>
    <w:rsid w:val="00696AAB"/>
    <w:rsid w:val="0069759D"/>
    <w:rsid w:val="006A1004"/>
    <w:rsid w:val="006A1865"/>
    <w:rsid w:val="006A2313"/>
    <w:rsid w:val="006A26CB"/>
    <w:rsid w:val="006A4F3E"/>
    <w:rsid w:val="006A5C7C"/>
    <w:rsid w:val="006A7B8A"/>
    <w:rsid w:val="006B1087"/>
    <w:rsid w:val="006B1FF0"/>
    <w:rsid w:val="006B317C"/>
    <w:rsid w:val="006B4558"/>
    <w:rsid w:val="006B6D0E"/>
    <w:rsid w:val="006B6FD2"/>
    <w:rsid w:val="006B7148"/>
    <w:rsid w:val="006B78CD"/>
    <w:rsid w:val="006C019B"/>
    <w:rsid w:val="006C0949"/>
    <w:rsid w:val="006C2AED"/>
    <w:rsid w:val="006C37CD"/>
    <w:rsid w:val="006C388D"/>
    <w:rsid w:val="006C4762"/>
    <w:rsid w:val="006C50DB"/>
    <w:rsid w:val="006C526E"/>
    <w:rsid w:val="006C57B1"/>
    <w:rsid w:val="006D022E"/>
    <w:rsid w:val="006D02AF"/>
    <w:rsid w:val="006D0802"/>
    <w:rsid w:val="006D1134"/>
    <w:rsid w:val="006D18CD"/>
    <w:rsid w:val="006D1AD8"/>
    <w:rsid w:val="006D1DBF"/>
    <w:rsid w:val="006D45C5"/>
    <w:rsid w:val="006E0FD1"/>
    <w:rsid w:val="006E3300"/>
    <w:rsid w:val="006E33C8"/>
    <w:rsid w:val="006E359A"/>
    <w:rsid w:val="006E3D72"/>
    <w:rsid w:val="006E480E"/>
    <w:rsid w:val="006E5535"/>
    <w:rsid w:val="006E6477"/>
    <w:rsid w:val="006E7BC5"/>
    <w:rsid w:val="006F0637"/>
    <w:rsid w:val="006F15D1"/>
    <w:rsid w:val="006F1F84"/>
    <w:rsid w:val="006F20DB"/>
    <w:rsid w:val="006F28C1"/>
    <w:rsid w:val="006F4C9A"/>
    <w:rsid w:val="006F4D58"/>
    <w:rsid w:val="006F5325"/>
    <w:rsid w:val="006F53F0"/>
    <w:rsid w:val="006F553F"/>
    <w:rsid w:val="006F653E"/>
    <w:rsid w:val="006F7824"/>
    <w:rsid w:val="006F7E53"/>
    <w:rsid w:val="0070276C"/>
    <w:rsid w:val="00703717"/>
    <w:rsid w:val="00704217"/>
    <w:rsid w:val="00704A57"/>
    <w:rsid w:val="00704FA0"/>
    <w:rsid w:val="007063BE"/>
    <w:rsid w:val="00706AB3"/>
    <w:rsid w:val="00706E5B"/>
    <w:rsid w:val="00707713"/>
    <w:rsid w:val="00707956"/>
    <w:rsid w:val="00710F42"/>
    <w:rsid w:val="00712E59"/>
    <w:rsid w:val="00712ED2"/>
    <w:rsid w:val="0071446B"/>
    <w:rsid w:val="00714997"/>
    <w:rsid w:val="00715F5D"/>
    <w:rsid w:val="0071693A"/>
    <w:rsid w:val="007178D6"/>
    <w:rsid w:val="00717D9C"/>
    <w:rsid w:val="00717E90"/>
    <w:rsid w:val="00720457"/>
    <w:rsid w:val="007216F5"/>
    <w:rsid w:val="00722AB9"/>
    <w:rsid w:val="00724230"/>
    <w:rsid w:val="00725941"/>
    <w:rsid w:val="007303AE"/>
    <w:rsid w:val="0073114D"/>
    <w:rsid w:val="00731550"/>
    <w:rsid w:val="007317DE"/>
    <w:rsid w:val="00731AE3"/>
    <w:rsid w:val="00731D85"/>
    <w:rsid w:val="0073226E"/>
    <w:rsid w:val="00732577"/>
    <w:rsid w:val="00732E17"/>
    <w:rsid w:val="00734702"/>
    <w:rsid w:val="00735A23"/>
    <w:rsid w:val="00735A63"/>
    <w:rsid w:val="0073681A"/>
    <w:rsid w:val="00737C56"/>
    <w:rsid w:val="0074086A"/>
    <w:rsid w:val="00740F7F"/>
    <w:rsid w:val="00742E1A"/>
    <w:rsid w:val="007433D2"/>
    <w:rsid w:val="007438A2"/>
    <w:rsid w:val="0074467E"/>
    <w:rsid w:val="00745207"/>
    <w:rsid w:val="0074584E"/>
    <w:rsid w:val="00745A1D"/>
    <w:rsid w:val="00745B28"/>
    <w:rsid w:val="00747C44"/>
    <w:rsid w:val="0075087C"/>
    <w:rsid w:val="007509FC"/>
    <w:rsid w:val="00751049"/>
    <w:rsid w:val="00751334"/>
    <w:rsid w:val="00751F6E"/>
    <w:rsid w:val="00753D0A"/>
    <w:rsid w:val="00754C9C"/>
    <w:rsid w:val="007606F2"/>
    <w:rsid w:val="00760E90"/>
    <w:rsid w:val="00761ED2"/>
    <w:rsid w:val="00762BA1"/>
    <w:rsid w:val="00763052"/>
    <w:rsid w:val="0076383B"/>
    <w:rsid w:val="00766323"/>
    <w:rsid w:val="00766625"/>
    <w:rsid w:val="00771D05"/>
    <w:rsid w:val="00771EAE"/>
    <w:rsid w:val="00772F57"/>
    <w:rsid w:val="007732F1"/>
    <w:rsid w:val="00774096"/>
    <w:rsid w:val="00774A0F"/>
    <w:rsid w:val="00776744"/>
    <w:rsid w:val="00777104"/>
    <w:rsid w:val="007775F1"/>
    <w:rsid w:val="00781099"/>
    <w:rsid w:val="00782DD3"/>
    <w:rsid w:val="00783441"/>
    <w:rsid w:val="007843A4"/>
    <w:rsid w:val="007843FC"/>
    <w:rsid w:val="007854DB"/>
    <w:rsid w:val="0078729A"/>
    <w:rsid w:val="00787AC4"/>
    <w:rsid w:val="00787BD1"/>
    <w:rsid w:val="0079054B"/>
    <w:rsid w:val="00790613"/>
    <w:rsid w:val="00790852"/>
    <w:rsid w:val="00790BE6"/>
    <w:rsid w:val="00793856"/>
    <w:rsid w:val="00795491"/>
    <w:rsid w:val="0079747D"/>
    <w:rsid w:val="00797D90"/>
    <w:rsid w:val="007A0636"/>
    <w:rsid w:val="007A12AB"/>
    <w:rsid w:val="007A1959"/>
    <w:rsid w:val="007A2652"/>
    <w:rsid w:val="007A5005"/>
    <w:rsid w:val="007A5206"/>
    <w:rsid w:val="007A5C6B"/>
    <w:rsid w:val="007A5CA6"/>
    <w:rsid w:val="007A6E52"/>
    <w:rsid w:val="007A7509"/>
    <w:rsid w:val="007B0A80"/>
    <w:rsid w:val="007B0D46"/>
    <w:rsid w:val="007B0FF5"/>
    <w:rsid w:val="007B2652"/>
    <w:rsid w:val="007B37EB"/>
    <w:rsid w:val="007B3E2F"/>
    <w:rsid w:val="007B5353"/>
    <w:rsid w:val="007B60A2"/>
    <w:rsid w:val="007B6E64"/>
    <w:rsid w:val="007B6FAD"/>
    <w:rsid w:val="007B74B4"/>
    <w:rsid w:val="007C1407"/>
    <w:rsid w:val="007C1C90"/>
    <w:rsid w:val="007C284C"/>
    <w:rsid w:val="007C2D89"/>
    <w:rsid w:val="007C36E5"/>
    <w:rsid w:val="007C469F"/>
    <w:rsid w:val="007C5C27"/>
    <w:rsid w:val="007C72BB"/>
    <w:rsid w:val="007C7859"/>
    <w:rsid w:val="007D2483"/>
    <w:rsid w:val="007D2DE8"/>
    <w:rsid w:val="007D4888"/>
    <w:rsid w:val="007D49DB"/>
    <w:rsid w:val="007D4CA3"/>
    <w:rsid w:val="007D55F7"/>
    <w:rsid w:val="007D5DFA"/>
    <w:rsid w:val="007D5F6A"/>
    <w:rsid w:val="007D65DF"/>
    <w:rsid w:val="007E0DCD"/>
    <w:rsid w:val="007E1AA8"/>
    <w:rsid w:val="007E2B9C"/>
    <w:rsid w:val="007E4641"/>
    <w:rsid w:val="007E490A"/>
    <w:rsid w:val="007E4D6E"/>
    <w:rsid w:val="007E50AD"/>
    <w:rsid w:val="007E77DE"/>
    <w:rsid w:val="007F00EB"/>
    <w:rsid w:val="007F0AA3"/>
    <w:rsid w:val="007F1255"/>
    <w:rsid w:val="007F1551"/>
    <w:rsid w:val="007F27E0"/>
    <w:rsid w:val="007F63B8"/>
    <w:rsid w:val="007F6B55"/>
    <w:rsid w:val="007F750E"/>
    <w:rsid w:val="007F7AA4"/>
    <w:rsid w:val="00800005"/>
    <w:rsid w:val="0080186D"/>
    <w:rsid w:val="00802472"/>
    <w:rsid w:val="00804190"/>
    <w:rsid w:val="00804AA2"/>
    <w:rsid w:val="00806490"/>
    <w:rsid w:val="0081016D"/>
    <w:rsid w:val="0081165C"/>
    <w:rsid w:val="00813190"/>
    <w:rsid w:val="00813E42"/>
    <w:rsid w:val="00814A00"/>
    <w:rsid w:val="0081535B"/>
    <w:rsid w:val="0081542C"/>
    <w:rsid w:val="008154C5"/>
    <w:rsid w:val="00815595"/>
    <w:rsid w:val="00815A9C"/>
    <w:rsid w:val="00816D16"/>
    <w:rsid w:val="00820011"/>
    <w:rsid w:val="00820981"/>
    <w:rsid w:val="00821067"/>
    <w:rsid w:val="008228A9"/>
    <w:rsid w:val="00823014"/>
    <w:rsid w:val="00826006"/>
    <w:rsid w:val="0083039F"/>
    <w:rsid w:val="00830ABA"/>
    <w:rsid w:val="008315EC"/>
    <w:rsid w:val="008318FA"/>
    <w:rsid w:val="00832DDD"/>
    <w:rsid w:val="008334E2"/>
    <w:rsid w:val="00833768"/>
    <w:rsid w:val="0083442C"/>
    <w:rsid w:val="00836084"/>
    <w:rsid w:val="00836520"/>
    <w:rsid w:val="008365F5"/>
    <w:rsid w:val="008367CD"/>
    <w:rsid w:val="00840C0F"/>
    <w:rsid w:val="00840CAC"/>
    <w:rsid w:val="008414B9"/>
    <w:rsid w:val="00841701"/>
    <w:rsid w:val="00842B60"/>
    <w:rsid w:val="00842FE4"/>
    <w:rsid w:val="00843A8F"/>
    <w:rsid w:val="00844A6B"/>
    <w:rsid w:val="00844D32"/>
    <w:rsid w:val="00844F0F"/>
    <w:rsid w:val="00846D12"/>
    <w:rsid w:val="008476D3"/>
    <w:rsid w:val="008505CD"/>
    <w:rsid w:val="0085187F"/>
    <w:rsid w:val="008519D5"/>
    <w:rsid w:val="00851B9D"/>
    <w:rsid w:val="008521B0"/>
    <w:rsid w:val="00853681"/>
    <w:rsid w:val="00853B3F"/>
    <w:rsid w:val="00854DA5"/>
    <w:rsid w:val="00854EFC"/>
    <w:rsid w:val="00855D94"/>
    <w:rsid w:val="00856853"/>
    <w:rsid w:val="00857731"/>
    <w:rsid w:val="00857B8D"/>
    <w:rsid w:val="008601EA"/>
    <w:rsid w:val="00860D73"/>
    <w:rsid w:val="00861305"/>
    <w:rsid w:val="008629D6"/>
    <w:rsid w:val="0086365A"/>
    <w:rsid w:val="00864246"/>
    <w:rsid w:val="00864E2C"/>
    <w:rsid w:val="00864E34"/>
    <w:rsid w:val="00864F29"/>
    <w:rsid w:val="00864FFA"/>
    <w:rsid w:val="008664A2"/>
    <w:rsid w:val="00866924"/>
    <w:rsid w:val="00866DD7"/>
    <w:rsid w:val="00867E85"/>
    <w:rsid w:val="00870172"/>
    <w:rsid w:val="0087079E"/>
    <w:rsid w:val="00870C88"/>
    <w:rsid w:val="008713C5"/>
    <w:rsid w:val="00872BBA"/>
    <w:rsid w:val="00873260"/>
    <w:rsid w:val="008757D2"/>
    <w:rsid w:val="00875F5B"/>
    <w:rsid w:val="008760A2"/>
    <w:rsid w:val="00877610"/>
    <w:rsid w:val="008801E2"/>
    <w:rsid w:val="008803F4"/>
    <w:rsid w:val="008814F0"/>
    <w:rsid w:val="00881E8D"/>
    <w:rsid w:val="0088213A"/>
    <w:rsid w:val="00883C36"/>
    <w:rsid w:val="008843BE"/>
    <w:rsid w:val="008851DD"/>
    <w:rsid w:val="00885E87"/>
    <w:rsid w:val="00886ADA"/>
    <w:rsid w:val="00886D60"/>
    <w:rsid w:val="00886F70"/>
    <w:rsid w:val="00887674"/>
    <w:rsid w:val="00887CD8"/>
    <w:rsid w:val="008919FD"/>
    <w:rsid w:val="008927C4"/>
    <w:rsid w:val="00892F3A"/>
    <w:rsid w:val="0089497A"/>
    <w:rsid w:val="008954D5"/>
    <w:rsid w:val="00897BFA"/>
    <w:rsid w:val="00897F09"/>
    <w:rsid w:val="008A35F4"/>
    <w:rsid w:val="008A41BB"/>
    <w:rsid w:val="008A4502"/>
    <w:rsid w:val="008A4688"/>
    <w:rsid w:val="008A6854"/>
    <w:rsid w:val="008A7046"/>
    <w:rsid w:val="008B1228"/>
    <w:rsid w:val="008B1A52"/>
    <w:rsid w:val="008B27D1"/>
    <w:rsid w:val="008B2E0B"/>
    <w:rsid w:val="008B3742"/>
    <w:rsid w:val="008B388D"/>
    <w:rsid w:val="008B3A52"/>
    <w:rsid w:val="008B3D90"/>
    <w:rsid w:val="008B3EF5"/>
    <w:rsid w:val="008B42F9"/>
    <w:rsid w:val="008B59D0"/>
    <w:rsid w:val="008B79EE"/>
    <w:rsid w:val="008C092A"/>
    <w:rsid w:val="008C1084"/>
    <w:rsid w:val="008C1588"/>
    <w:rsid w:val="008C171E"/>
    <w:rsid w:val="008C19D8"/>
    <w:rsid w:val="008C2164"/>
    <w:rsid w:val="008C25CA"/>
    <w:rsid w:val="008C490B"/>
    <w:rsid w:val="008C4DDB"/>
    <w:rsid w:val="008C5E60"/>
    <w:rsid w:val="008C605A"/>
    <w:rsid w:val="008C713D"/>
    <w:rsid w:val="008D1494"/>
    <w:rsid w:val="008D169A"/>
    <w:rsid w:val="008D1B0A"/>
    <w:rsid w:val="008D2B42"/>
    <w:rsid w:val="008D2D26"/>
    <w:rsid w:val="008D3433"/>
    <w:rsid w:val="008D3588"/>
    <w:rsid w:val="008D381C"/>
    <w:rsid w:val="008D420C"/>
    <w:rsid w:val="008D5E3B"/>
    <w:rsid w:val="008D6D19"/>
    <w:rsid w:val="008D7136"/>
    <w:rsid w:val="008E04A7"/>
    <w:rsid w:val="008E2531"/>
    <w:rsid w:val="008E3740"/>
    <w:rsid w:val="008E3C86"/>
    <w:rsid w:val="008E48D7"/>
    <w:rsid w:val="008E4B97"/>
    <w:rsid w:val="008E618D"/>
    <w:rsid w:val="008E6198"/>
    <w:rsid w:val="008E694D"/>
    <w:rsid w:val="008E6AF8"/>
    <w:rsid w:val="008E725A"/>
    <w:rsid w:val="008E7E7A"/>
    <w:rsid w:val="008F0647"/>
    <w:rsid w:val="008F0A6D"/>
    <w:rsid w:val="008F104D"/>
    <w:rsid w:val="008F1C83"/>
    <w:rsid w:val="008F2334"/>
    <w:rsid w:val="008F2E43"/>
    <w:rsid w:val="008F3214"/>
    <w:rsid w:val="008F3597"/>
    <w:rsid w:val="008F383D"/>
    <w:rsid w:val="008F3E6A"/>
    <w:rsid w:val="008F553F"/>
    <w:rsid w:val="008F557A"/>
    <w:rsid w:val="008F6FBC"/>
    <w:rsid w:val="008F7EC3"/>
    <w:rsid w:val="009001CD"/>
    <w:rsid w:val="0090045C"/>
    <w:rsid w:val="0090108F"/>
    <w:rsid w:val="009015E2"/>
    <w:rsid w:val="00905B22"/>
    <w:rsid w:val="0090729B"/>
    <w:rsid w:val="009101B3"/>
    <w:rsid w:val="0091260A"/>
    <w:rsid w:val="00913283"/>
    <w:rsid w:val="009136B9"/>
    <w:rsid w:val="009147DF"/>
    <w:rsid w:val="00915639"/>
    <w:rsid w:val="00915A37"/>
    <w:rsid w:val="009176AB"/>
    <w:rsid w:val="00917716"/>
    <w:rsid w:val="00917C55"/>
    <w:rsid w:val="00917E42"/>
    <w:rsid w:val="00921B5E"/>
    <w:rsid w:val="00923654"/>
    <w:rsid w:val="00923B7D"/>
    <w:rsid w:val="0092682C"/>
    <w:rsid w:val="009301B3"/>
    <w:rsid w:val="00931BEA"/>
    <w:rsid w:val="0093264E"/>
    <w:rsid w:val="0093396A"/>
    <w:rsid w:val="009339D1"/>
    <w:rsid w:val="00934259"/>
    <w:rsid w:val="009343C5"/>
    <w:rsid w:val="00940DCD"/>
    <w:rsid w:val="00942A8D"/>
    <w:rsid w:val="00942FB3"/>
    <w:rsid w:val="0094320B"/>
    <w:rsid w:val="00943F46"/>
    <w:rsid w:val="00944786"/>
    <w:rsid w:val="00944A97"/>
    <w:rsid w:val="00947454"/>
    <w:rsid w:val="0094752F"/>
    <w:rsid w:val="009477D9"/>
    <w:rsid w:val="00950213"/>
    <w:rsid w:val="00952A34"/>
    <w:rsid w:val="00952DC4"/>
    <w:rsid w:val="00953354"/>
    <w:rsid w:val="00954897"/>
    <w:rsid w:val="009558DC"/>
    <w:rsid w:val="00955B2B"/>
    <w:rsid w:val="009565C9"/>
    <w:rsid w:val="009567D0"/>
    <w:rsid w:val="009570DD"/>
    <w:rsid w:val="00960CE1"/>
    <w:rsid w:val="00960DB2"/>
    <w:rsid w:val="00960EA9"/>
    <w:rsid w:val="00961A08"/>
    <w:rsid w:val="009626C0"/>
    <w:rsid w:val="00964044"/>
    <w:rsid w:val="00965E45"/>
    <w:rsid w:val="009662CB"/>
    <w:rsid w:val="0096634D"/>
    <w:rsid w:val="00966A8E"/>
    <w:rsid w:val="00971112"/>
    <w:rsid w:val="0097119A"/>
    <w:rsid w:val="00972927"/>
    <w:rsid w:val="00972FD4"/>
    <w:rsid w:val="0097387A"/>
    <w:rsid w:val="00973E54"/>
    <w:rsid w:val="00974153"/>
    <w:rsid w:val="00975787"/>
    <w:rsid w:val="00980B86"/>
    <w:rsid w:val="00981276"/>
    <w:rsid w:val="00982AB7"/>
    <w:rsid w:val="00982D2C"/>
    <w:rsid w:val="00987B9D"/>
    <w:rsid w:val="00990081"/>
    <w:rsid w:val="009903E2"/>
    <w:rsid w:val="0099202D"/>
    <w:rsid w:val="009926D7"/>
    <w:rsid w:val="0099329F"/>
    <w:rsid w:val="00994B74"/>
    <w:rsid w:val="009A09D7"/>
    <w:rsid w:val="009A0C22"/>
    <w:rsid w:val="009A1061"/>
    <w:rsid w:val="009A1E86"/>
    <w:rsid w:val="009A1F20"/>
    <w:rsid w:val="009A37E4"/>
    <w:rsid w:val="009A39A4"/>
    <w:rsid w:val="009A3BAE"/>
    <w:rsid w:val="009A4512"/>
    <w:rsid w:val="009A4DDF"/>
    <w:rsid w:val="009A5E4F"/>
    <w:rsid w:val="009A5F24"/>
    <w:rsid w:val="009A7561"/>
    <w:rsid w:val="009A7BCB"/>
    <w:rsid w:val="009B08AA"/>
    <w:rsid w:val="009B0A7D"/>
    <w:rsid w:val="009B1082"/>
    <w:rsid w:val="009B1251"/>
    <w:rsid w:val="009B1E71"/>
    <w:rsid w:val="009B22D5"/>
    <w:rsid w:val="009B2677"/>
    <w:rsid w:val="009B622F"/>
    <w:rsid w:val="009B7E0F"/>
    <w:rsid w:val="009C06BD"/>
    <w:rsid w:val="009C14C1"/>
    <w:rsid w:val="009C3CEE"/>
    <w:rsid w:val="009C6BCD"/>
    <w:rsid w:val="009C6E19"/>
    <w:rsid w:val="009C75ED"/>
    <w:rsid w:val="009C7E64"/>
    <w:rsid w:val="009D0E93"/>
    <w:rsid w:val="009D1748"/>
    <w:rsid w:val="009D1921"/>
    <w:rsid w:val="009D2598"/>
    <w:rsid w:val="009D2C3D"/>
    <w:rsid w:val="009D4C46"/>
    <w:rsid w:val="009D5A0F"/>
    <w:rsid w:val="009D6B20"/>
    <w:rsid w:val="009D719F"/>
    <w:rsid w:val="009D71C4"/>
    <w:rsid w:val="009E0134"/>
    <w:rsid w:val="009E1AC3"/>
    <w:rsid w:val="009E3173"/>
    <w:rsid w:val="009E3832"/>
    <w:rsid w:val="009E3E80"/>
    <w:rsid w:val="009E4B66"/>
    <w:rsid w:val="009E62C1"/>
    <w:rsid w:val="009E6B6B"/>
    <w:rsid w:val="009E70FE"/>
    <w:rsid w:val="009E7364"/>
    <w:rsid w:val="009F0405"/>
    <w:rsid w:val="009F1BD7"/>
    <w:rsid w:val="009F443C"/>
    <w:rsid w:val="009F46ED"/>
    <w:rsid w:val="009F52F8"/>
    <w:rsid w:val="009F66D1"/>
    <w:rsid w:val="009F718F"/>
    <w:rsid w:val="009F786F"/>
    <w:rsid w:val="009F798C"/>
    <w:rsid w:val="00A00879"/>
    <w:rsid w:val="00A035BB"/>
    <w:rsid w:val="00A120EA"/>
    <w:rsid w:val="00A12B57"/>
    <w:rsid w:val="00A13F1C"/>
    <w:rsid w:val="00A150F7"/>
    <w:rsid w:val="00A151B2"/>
    <w:rsid w:val="00A163E0"/>
    <w:rsid w:val="00A16CD0"/>
    <w:rsid w:val="00A16F1E"/>
    <w:rsid w:val="00A174F1"/>
    <w:rsid w:val="00A1791D"/>
    <w:rsid w:val="00A17E8A"/>
    <w:rsid w:val="00A17E96"/>
    <w:rsid w:val="00A17F54"/>
    <w:rsid w:val="00A200BF"/>
    <w:rsid w:val="00A218E5"/>
    <w:rsid w:val="00A220A8"/>
    <w:rsid w:val="00A22360"/>
    <w:rsid w:val="00A22CC8"/>
    <w:rsid w:val="00A22DB9"/>
    <w:rsid w:val="00A232C6"/>
    <w:rsid w:val="00A2408E"/>
    <w:rsid w:val="00A252C2"/>
    <w:rsid w:val="00A25689"/>
    <w:rsid w:val="00A25DB2"/>
    <w:rsid w:val="00A3136A"/>
    <w:rsid w:val="00A313B5"/>
    <w:rsid w:val="00A313E9"/>
    <w:rsid w:val="00A3170F"/>
    <w:rsid w:val="00A31CEF"/>
    <w:rsid w:val="00A32BF9"/>
    <w:rsid w:val="00A332B8"/>
    <w:rsid w:val="00A3331D"/>
    <w:rsid w:val="00A363D7"/>
    <w:rsid w:val="00A369F9"/>
    <w:rsid w:val="00A36AA8"/>
    <w:rsid w:val="00A36F5B"/>
    <w:rsid w:val="00A378FF"/>
    <w:rsid w:val="00A41A38"/>
    <w:rsid w:val="00A41C23"/>
    <w:rsid w:val="00A427A4"/>
    <w:rsid w:val="00A42FB1"/>
    <w:rsid w:val="00A43A98"/>
    <w:rsid w:val="00A43AC9"/>
    <w:rsid w:val="00A44408"/>
    <w:rsid w:val="00A4674C"/>
    <w:rsid w:val="00A47AA4"/>
    <w:rsid w:val="00A51321"/>
    <w:rsid w:val="00A53C25"/>
    <w:rsid w:val="00A54C0D"/>
    <w:rsid w:val="00A55392"/>
    <w:rsid w:val="00A55796"/>
    <w:rsid w:val="00A5669E"/>
    <w:rsid w:val="00A572D7"/>
    <w:rsid w:val="00A60048"/>
    <w:rsid w:val="00A615A2"/>
    <w:rsid w:val="00A62599"/>
    <w:rsid w:val="00A626FD"/>
    <w:rsid w:val="00A6486A"/>
    <w:rsid w:val="00A65879"/>
    <w:rsid w:val="00A717C5"/>
    <w:rsid w:val="00A726C4"/>
    <w:rsid w:val="00A72DE2"/>
    <w:rsid w:val="00A73BB8"/>
    <w:rsid w:val="00A73FFD"/>
    <w:rsid w:val="00A768EC"/>
    <w:rsid w:val="00A7711E"/>
    <w:rsid w:val="00A77ACF"/>
    <w:rsid w:val="00A809B6"/>
    <w:rsid w:val="00A81450"/>
    <w:rsid w:val="00A8223C"/>
    <w:rsid w:val="00A8312D"/>
    <w:rsid w:val="00A835E0"/>
    <w:rsid w:val="00A83E67"/>
    <w:rsid w:val="00A843C3"/>
    <w:rsid w:val="00A84E86"/>
    <w:rsid w:val="00A865A6"/>
    <w:rsid w:val="00A86EF8"/>
    <w:rsid w:val="00A9109B"/>
    <w:rsid w:val="00A91924"/>
    <w:rsid w:val="00A92085"/>
    <w:rsid w:val="00A9218E"/>
    <w:rsid w:val="00A921B2"/>
    <w:rsid w:val="00A92AC4"/>
    <w:rsid w:val="00A9360F"/>
    <w:rsid w:val="00A93CE7"/>
    <w:rsid w:val="00A94892"/>
    <w:rsid w:val="00A94F0F"/>
    <w:rsid w:val="00A953D7"/>
    <w:rsid w:val="00A95ADD"/>
    <w:rsid w:val="00A96427"/>
    <w:rsid w:val="00A96FBF"/>
    <w:rsid w:val="00A97506"/>
    <w:rsid w:val="00A97B8D"/>
    <w:rsid w:val="00AA0558"/>
    <w:rsid w:val="00AA0CA8"/>
    <w:rsid w:val="00AA238D"/>
    <w:rsid w:val="00AA2533"/>
    <w:rsid w:val="00AA3CDE"/>
    <w:rsid w:val="00AA42FF"/>
    <w:rsid w:val="00AA4A59"/>
    <w:rsid w:val="00AA4A77"/>
    <w:rsid w:val="00AA549A"/>
    <w:rsid w:val="00AA650B"/>
    <w:rsid w:val="00AA77A9"/>
    <w:rsid w:val="00AA7DEB"/>
    <w:rsid w:val="00AB108C"/>
    <w:rsid w:val="00AB34D8"/>
    <w:rsid w:val="00AB3808"/>
    <w:rsid w:val="00AB565B"/>
    <w:rsid w:val="00AB6045"/>
    <w:rsid w:val="00AC0856"/>
    <w:rsid w:val="00AC0D91"/>
    <w:rsid w:val="00AC1001"/>
    <w:rsid w:val="00AC107D"/>
    <w:rsid w:val="00AC109E"/>
    <w:rsid w:val="00AC123B"/>
    <w:rsid w:val="00AC131E"/>
    <w:rsid w:val="00AC2089"/>
    <w:rsid w:val="00AC3855"/>
    <w:rsid w:val="00AC50D2"/>
    <w:rsid w:val="00AC5E50"/>
    <w:rsid w:val="00AC5F41"/>
    <w:rsid w:val="00AC5F63"/>
    <w:rsid w:val="00AC611C"/>
    <w:rsid w:val="00AD0D22"/>
    <w:rsid w:val="00AD11BE"/>
    <w:rsid w:val="00AD12E4"/>
    <w:rsid w:val="00AD17C8"/>
    <w:rsid w:val="00AD30A1"/>
    <w:rsid w:val="00AE056A"/>
    <w:rsid w:val="00AE0AE7"/>
    <w:rsid w:val="00AE1D2B"/>
    <w:rsid w:val="00AE2E4D"/>
    <w:rsid w:val="00AE3098"/>
    <w:rsid w:val="00AE31D4"/>
    <w:rsid w:val="00AE5256"/>
    <w:rsid w:val="00AE5E7D"/>
    <w:rsid w:val="00AF2F12"/>
    <w:rsid w:val="00AF3E3A"/>
    <w:rsid w:val="00AF5472"/>
    <w:rsid w:val="00AF5AB8"/>
    <w:rsid w:val="00AF61B4"/>
    <w:rsid w:val="00AF6217"/>
    <w:rsid w:val="00AF7332"/>
    <w:rsid w:val="00B00176"/>
    <w:rsid w:val="00B0034B"/>
    <w:rsid w:val="00B01703"/>
    <w:rsid w:val="00B01D89"/>
    <w:rsid w:val="00B02566"/>
    <w:rsid w:val="00B03E8C"/>
    <w:rsid w:val="00B05D19"/>
    <w:rsid w:val="00B06867"/>
    <w:rsid w:val="00B06DB4"/>
    <w:rsid w:val="00B06ED1"/>
    <w:rsid w:val="00B07A53"/>
    <w:rsid w:val="00B07BCB"/>
    <w:rsid w:val="00B10730"/>
    <w:rsid w:val="00B11000"/>
    <w:rsid w:val="00B12603"/>
    <w:rsid w:val="00B12A4B"/>
    <w:rsid w:val="00B12DE3"/>
    <w:rsid w:val="00B1304B"/>
    <w:rsid w:val="00B14837"/>
    <w:rsid w:val="00B17229"/>
    <w:rsid w:val="00B22E0A"/>
    <w:rsid w:val="00B23630"/>
    <w:rsid w:val="00B23BDC"/>
    <w:rsid w:val="00B23FC4"/>
    <w:rsid w:val="00B24127"/>
    <w:rsid w:val="00B24499"/>
    <w:rsid w:val="00B24A64"/>
    <w:rsid w:val="00B25BFD"/>
    <w:rsid w:val="00B26308"/>
    <w:rsid w:val="00B271C8"/>
    <w:rsid w:val="00B27630"/>
    <w:rsid w:val="00B27876"/>
    <w:rsid w:val="00B27DAA"/>
    <w:rsid w:val="00B27E2D"/>
    <w:rsid w:val="00B30A4F"/>
    <w:rsid w:val="00B3165D"/>
    <w:rsid w:val="00B32034"/>
    <w:rsid w:val="00B322BD"/>
    <w:rsid w:val="00B3282A"/>
    <w:rsid w:val="00B32E0C"/>
    <w:rsid w:val="00B33FED"/>
    <w:rsid w:val="00B3463F"/>
    <w:rsid w:val="00B34D67"/>
    <w:rsid w:val="00B35417"/>
    <w:rsid w:val="00B35576"/>
    <w:rsid w:val="00B372A1"/>
    <w:rsid w:val="00B409BB"/>
    <w:rsid w:val="00B42420"/>
    <w:rsid w:val="00B4308C"/>
    <w:rsid w:val="00B43942"/>
    <w:rsid w:val="00B45284"/>
    <w:rsid w:val="00B4740C"/>
    <w:rsid w:val="00B50515"/>
    <w:rsid w:val="00B50A56"/>
    <w:rsid w:val="00B50B96"/>
    <w:rsid w:val="00B50DEA"/>
    <w:rsid w:val="00B50FA9"/>
    <w:rsid w:val="00B5140C"/>
    <w:rsid w:val="00B52546"/>
    <w:rsid w:val="00B5311B"/>
    <w:rsid w:val="00B53D32"/>
    <w:rsid w:val="00B543B4"/>
    <w:rsid w:val="00B54485"/>
    <w:rsid w:val="00B545F6"/>
    <w:rsid w:val="00B5521F"/>
    <w:rsid w:val="00B55880"/>
    <w:rsid w:val="00B560B0"/>
    <w:rsid w:val="00B57FF7"/>
    <w:rsid w:val="00B63520"/>
    <w:rsid w:val="00B65F37"/>
    <w:rsid w:val="00B660A3"/>
    <w:rsid w:val="00B66557"/>
    <w:rsid w:val="00B666DB"/>
    <w:rsid w:val="00B66736"/>
    <w:rsid w:val="00B7096D"/>
    <w:rsid w:val="00B73E42"/>
    <w:rsid w:val="00B74A86"/>
    <w:rsid w:val="00B74D5B"/>
    <w:rsid w:val="00B754B5"/>
    <w:rsid w:val="00B81A66"/>
    <w:rsid w:val="00B84D35"/>
    <w:rsid w:val="00B860D7"/>
    <w:rsid w:val="00B8662C"/>
    <w:rsid w:val="00B87F64"/>
    <w:rsid w:val="00B900DA"/>
    <w:rsid w:val="00B900E8"/>
    <w:rsid w:val="00B9058D"/>
    <w:rsid w:val="00B91CF1"/>
    <w:rsid w:val="00B92944"/>
    <w:rsid w:val="00B92B32"/>
    <w:rsid w:val="00B94D87"/>
    <w:rsid w:val="00B95296"/>
    <w:rsid w:val="00B96602"/>
    <w:rsid w:val="00B96BBB"/>
    <w:rsid w:val="00BA231B"/>
    <w:rsid w:val="00BA5F03"/>
    <w:rsid w:val="00BA6A74"/>
    <w:rsid w:val="00BA6FE7"/>
    <w:rsid w:val="00BA7EC3"/>
    <w:rsid w:val="00BB1B3D"/>
    <w:rsid w:val="00BB22AB"/>
    <w:rsid w:val="00BB295A"/>
    <w:rsid w:val="00BB30CB"/>
    <w:rsid w:val="00BB3835"/>
    <w:rsid w:val="00BB5DB0"/>
    <w:rsid w:val="00BB60DA"/>
    <w:rsid w:val="00BB6478"/>
    <w:rsid w:val="00BB6545"/>
    <w:rsid w:val="00BB6D75"/>
    <w:rsid w:val="00BB7E8E"/>
    <w:rsid w:val="00BC0A0A"/>
    <w:rsid w:val="00BC11C7"/>
    <w:rsid w:val="00BC1391"/>
    <w:rsid w:val="00BC194C"/>
    <w:rsid w:val="00BC2131"/>
    <w:rsid w:val="00BC3492"/>
    <w:rsid w:val="00BC4923"/>
    <w:rsid w:val="00BC6514"/>
    <w:rsid w:val="00BD00E3"/>
    <w:rsid w:val="00BD01CB"/>
    <w:rsid w:val="00BD0240"/>
    <w:rsid w:val="00BD247A"/>
    <w:rsid w:val="00BD2B02"/>
    <w:rsid w:val="00BD3B48"/>
    <w:rsid w:val="00BD4868"/>
    <w:rsid w:val="00BD54B5"/>
    <w:rsid w:val="00BD5843"/>
    <w:rsid w:val="00BE00AF"/>
    <w:rsid w:val="00BE0A63"/>
    <w:rsid w:val="00BE15DF"/>
    <w:rsid w:val="00BE1C96"/>
    <w:rsid w:val="00BE52D1"/>
    <w:rsid w:val="00BE5FBA"/>
    <w:rsid w:val="00BE71D3"/>
    <w:rsid w:val="00BE79A5"/>
    <w:rsid w:val="00BE7C50"/>
    <w:rsid w:val="00BF0B97"/>
    <w:rsid w:val="00BF1298"/>
    <w:rsid w:val="00BF20C2"/>
    <w:rsid w:val="00BF22B6"/>
    <w:rsid w:val="00BF2314"/>
    <w:rsid w:val="00BF24FC"/>
    <w:rsid w:val="00BF2DEA"/>
    <w:rsid w:val="00BF469C"/>
    <w:rsid w:val="00BF4DC3"/>
    <w:rsid w:val="00BF4F92"/>
    <w:rsid w:val="00BF5CBB"/>
    <w:rsid w:val="00BF5D54"/>
    <w:rsid w:val="00BF6185"/>
    <w:rsid w:val="00BF6A9B"/>
    <w:rsid w:val="00BF7A6D"/>
    <w:rsid w:val="00C0032B"/>
    <w:rsid w:val="00C003B0"/>
    <w:rsid w:val="00C01976"/>
    <w:rsid w:val="00C041AA"/>
    <w:rsid w:val="00C04DE2"/>
    <w:rsid w:val="00C04FCC"/>
    <w:rsid w:val="00C054C6"/>
    <w:rsid w:val="00C06DCF"/>
    <w:rsid w:val="00C07DF4"/>
    <w:rsid w:val="00C10287"/>
    <w:rsid w:val="00C11A54"/>
    <w:rsid w:val="00C12E62"/>
    <w:rsid w:val="00C1340A"/>
    <w:rsid w:val="00C138E6"/>
    <w:rsid w:val="00C13F62"/>
    <w:rsid w:val="00C162E3"/>
    <w:rsid w:val="00C165C4"/>
    <w:rsid w:val="00C22EA1"/>
    <w:rsid w:val="00C23BB0"/>
    <w:rsid w:val="00C24384"/>
    <w:rsid w:val="00C25762"/>
    <w:rsid w:val="00C25D1D"/>
    <w:rsid w:val="00C26095"/>
    <w:rsid w:val="00C2669D"/>
    <w:rsid w:val="00C26CDE"/>
    <w:rsid w:val="00C301B4"/>
    <w:rsid w:val="00C30E6C"/>
    <w:rsid w:val="00C30EDA"/>
    <w:rsid w:val="00C31D88"/>
    <w:rsid w:val="00C320B8"/>
    <w:rsid w:val="00C32702"/>
    <w:rsid w:val="00C3494F"/>
    <w:rsid w:val="00C35A4C"/>
    <w:rsid w:val="00C37925"/>
    <w:rsid w:val="00C4043D"/>
    <w:rsid w:val="00C41F77"/>
    <w:rsid w:val="00C435FF"/>
    <w:rsid w:val="00C43BBA"/>
    <w:rsid w:val="00C43C58"/>
    <w:rsid w:val="00C442AE"/>
    <w:rsid w:val="00C4483D"/>
    <w:rsid w:val="00C45456"/>
    <w:rsid w:val="00C45877"/>
    <w:rsid w:val="00C4587F"/>
    <w:rsid w:val="00C46515"/>
    <w:rsid w:val="00C46A47"/>
    <w:rsid w:val="00C50011"/>
    <w:rsid w:val="00C50276"/>
    <w:rsid w:val="00C52181"/>
    <w:rsid w:val="00C526A2"/>
    <w:rsid w:val="00C531BF"/>
    <w:rsid w:val="00C54DCF"/>
    <w:rsid w:val="00C555AB"/>
    <w:rsid w:val="00C55A84"/>
    <w:rsid w:val="00C55B4E"/>
    <w:rsid w:val="00C60627"/>
    <w:rsid w:val="00C61FE9"/>
    <w:rsid w:val="00C62EE9"/>
    <w:rsid w:val="00C63074"/>
    <w:rsid w:val="00C637DB"/>
    <w:rsid w:val="00C637F3"/>
    <w:rsid w:val="00C63DB7"/>
    <w:rsid w:val="00C64463"/>
    <w:rsid w:val="00C65350"/>
    <w:rsid w:val="00C6568A"/>
    <w:rsid w:val="00C6588D"/>
    <w:rsid w:val="00C659CC"/>
    <w:rsid w:val="00C67B2F"/>
    <w:rsid w:val="00C67B5E"/>
    <w:rsid w:val="00C71625"/>
    <w:rsid w:val="00C720BE"/>
    <w:rsid w:val="00C72FFD"/>
    <w:rsid w:val="00C75108"/>
    <w:rsid w:val="00C756C3"/>
    <w:rsid w:val="00C760FA"/>
    <w:rsid w:val="00C80507"/>
    <w:rsid w:val="00C80982"/>
    <w:rsid w:val="00C82309"/>
    <w:rsid w:val="00C825E5"/>
    <w:rsid w:val="00C82627"/>
    <w:rsid w:val="00C84241"/>
    <w:rsid w:val="00C84468"/>
    <w:rsid w:val="00C850DF"/>
    <w:rsid w:val="00C85316"/>
    <w:rsid w:val="00C86E93"/>
    <w:rsid w:val="00C911D1"/>
    <w:rsid w:val="00C92714"/>
    <w:rsid w:val="00C92B51"/>
    <w:rsid w:val="00C93751"/>
    <w:rsid w:val="00C93EA1"/>
    <w:rsid w:val="00C94272"/>
    <w:rsid w:val="00C94465"/>
    <w:rsid w:val="00C94EE7"/>
    <w:rsid w:val="00C94F33"/>
    <w:rsid w:val="00C95CC9"/>
    <w:rsid w:val="00C95DA2"/>
    <w:rsid w:val="00C96B85"/>
    <w:rsid w:val="00C97A84"/>
    <w:rsid w:val="00CA0AE5"/>
    <w:rsid w:val="00CA1404"/>
    <w:rsid w:val="00CA3F32"/>
    <w:rsid w:val="00CA6C20"/>
    <w:rsid w:val="00CA6E96"/>
    <w:rsid w:val="00CA77E0"/>
    <w:rsid w:val="00CA79E2"/>
    <w:rsid w:val="00CB159A"/>
    <w:rsid w:val="00CB2ADF"/>
    <w:rsid w:val="00CB2DFB"/>
    <w:rsid w:val="00CB3A0E"/>
    <w:rsid w:val="00CB453F"/>
    <w:rsid w:val="00CB5BEF"/>
    <w:rsid w:val="00CB5FD2"/>
    <w:rsid w:val="00CB697A"/>
    <w:rsid w:val="00CB743B"/>
    <w:rsid w:val="00CC2CFE"/>
    <w:rsid w:val="00CC3B03"/>
    <w:rsid w:val="00CC3B0C"/>
    <w:rsid w:val="00CC4A7B"/>
    <w:rsid w:val="00CC4D61"/>
    <w:rsid w:val="00CC4F62"/>
    <w:rsid w:val="00CC5791"/>
    <w:rsid w:val="00CC59F7"/>
    <w:rsid w:val="00CC6E40"/>
    <w:rsid w:val="00CC7788"/>
    <w:rsid w:val="00CC7BF0"/>
    <w:rsid w:val="00CC7CC2"/>
    <w:rsid w:val="00CD007A"/>
    <w:rsid w:val="00CD095F"/>
    <w:rsid w:val="00CD1F1D"/>
    <w:rsid w:val="00CD1F56"/>
    <w:rsid w:val="00CD2E02"/>
    <w:rsid w:val="00CD3EF8"/>
    <w:rsid w:val="00CD4690"/>
    <w:rsid w:val="00CD4E7E"/>
    <w:rsid w:val="00CD5598"/>
    <w:rsid w:val="00CE0276"/>
    <w:rsid w:val="00CE09C3"/>
    <w:rsid w:val="00CE122B"/>
    <w:rsid w:val="00CE1310"/>
    <w:rsid w:val="00CE1C10"/>
    <w:rsid w:val="00CE258B"/>
    <w:rsid w:val="00CE25B0"/>
    <w:rsid w:val="00CE3889"/>
    <w:rsid w:val="00CE451E"/>
    <w:rsid w:val="00CE45F4"/>
    <w:rsid w:val="00CE49B3"/>
    <w:rsid w:val="00CE775E"/>
    <w:rsid w:val="00CF01D9"/>
    <w:rsid w:val="00CF1087"/>
    <w:rsid w:val="00CF1B1F"/>
    <w:rsid w:val="00CF22DB"/>
    <w:rsid w:val="00CF2322"/>
    <w:rsid w:val="00CF282B"/>
    <w:rsid w:val="00CF2952"/>
    <w:rsid w:val="00CF2F28"/>
    <w:rsid w:val="00CF49F3"/>
    <w:rsid w:val="00CF5BBF"/>
    <w:rsid w:val="00CF5FC5"/>
    <w:rsid w:val="00CF610B"/>
    <w:rsid w:val="00CF76DD"/>
    <w:rsid w:val="00D004D5"/>
    <w:rsid w:val="00D00634"/>
    <w:rsid w:val="00D00CE0"/>
    <w:rsid w:val="00D02D13"/>
    <w:rsid w:val="00D02E05"/>
    <w:rsid w:val="00D0354E"/>
    <w:rsid w:val="00D0588D"/>
    <w:rsid w:val="00D06027"/>
    <w:rsid w:val="00D0625E"/>
    <w:rsid w:val="00D07160"/>
    <w:rsid w:val="00D10909"/>
    <w:rsid w:val="00D14264"/>
    <w:rsid w:val="00D14306"/>
    <w:rsid w:val="00D146D7"/>
    <w:rsid w:val="00D169FE"/>
    <w:rsid w:val="00D16AEF"/>
    <w:rsid w:val="00D16B00"/>
    <w:rsid w:val="00D16E8B"/>
    <w:rsid w:val="00D16F23"/>
    <w:rsid w:val="00D20E19"/>
    <w:rsid w:val="00D21B72"/>
    <w:rsid w:val="00D22093"/>
    <w:rsid w:val="00D24059"/>
    <w:rsid w:val="00D24406"/>
    <w:rsid w:val="00D2440A"/>
    <w:rsid w:val="00D24954"/>
    <w:rsid w:val="00D249EA"/>
    <w:rsid w:val="00D24A21"/>
    <w:rsid w:val="00D25618"/>
    <w:rsid w:val="00D26DE6"/>
    <w:rsid w:val="00D27034"/>
    <w:rsid w:val="00D30AEB"/>
    <w:rsid w:val="00D332A3"/>
    <w:rsid w:val="00D363C5"/>
    <w:rsid w:val="00D36C2F"/>
    <w:rsid w:val="00D36E78"/>
    <w:rsid w:val="00D36E85"/>
    <w:rsid w:val="00D372CC"/>
    <w:rsid w:val="00D37DF5"/>
    <w:rsid w:val="00D41681"/>
    <w:rsid w:val="00D41F3C"/>
    <w:rsid w:val="00D42F1A"/>
    <w:rsid w:val="00D43208"/>
    <w:rsid w:val="00D468B0"/>
    <w:rsid w:val="00D470E7"/>
    <w:rsid w:val="00D473FD"/>
    <w:rsid w:val="00D5021B"/>
    <w:rsid w:val="00D5074C"/>
    <w:rsid w:val="00D52381"/>
    <w:rsid w:val="00D52C75"/>
    <w:rsid w:val="00D53466"/>
    <w:rsid w:val="00D53E8C"/>
    <w:rsid w:val="00D5427D"/>
    <w:rsid w:val="00D54F8E"/>
    <w:rsid w:val="00D55F71"/>
    <w:rsid w:val="00D566DD"/>
    <w:rsid w:val="00D56F7B"/>
    <w:rsid w:val="00D60784"/>
    <w:rsid w:val="00D6225C"/>
    <w:rsid w:val="00D6392A"/>
    <w:rsid w:val="00D63A80"/>
    <w:rsid w:val="00D64D3D"/>
    <w:rsid w:val="00D660FE"/>
    <w:rsid w:val="00D672D9"/>
    <w:rsid w:val="00D6755A"/>
    <w:rsid w:val="00D67ED8"/>
    <w:rsid w:val="00D70440"/>
    <w:rsid w:val="00D70E68"/>
    <w:rsid w:val="00D72CFE"/>
    <w:rsid w:val="00D73248"/>
    <w:rsid w:val="00D74674"/>
    <w:rsid w:val="00D750F7"/>
    <w:rsid w:val="00D75625"/>
    <w:rsid w:val="00D7593B"/>
    <w:rsid w:val="00D76117"/>
    <w:rsid w:val="00D808D6"/>
    <w:rsid w:val="00D82F10"/>
    <w:rsid w:val="00D839AD"/>
    <w:rsid w:val="00D84390"/>
    <w:rsid w:val="00D84C7C"/>
    <w:rsid w:val="00D86C42"/>
    <w:rsid w:val="00D875A8"/>
    <w:rsid w:val="00D90CF8"/>
    <w:rsid w:val="00D916F4"/>
    <w:rsid w:val="00D92E45"/>
    <w:rsid w:val="00D948F5"/>
    <w:rsid w:val="00D9517C"/>
    <w:rsid w:val="00D95677"/>
    <w:rsid w:val="00D959D9"/>
    <w:rsid w:val="00D966CE"/>
    <w:rsid w:val="00D9763F"/>
    <w:rsid w:val="00D9782C"/>
    <w:rsid w:val="00D978BF"/>
    <w:rsid w:val="00DA0CFB"/>
    <w:rsid w:val="00DA112A"/>
    <w:rsid w:val="00DA1B78"/>
    <w:rsid w:val="00DA1D9B"/>
    <w:rsid w:val="00DA3CAB"/>
    <w:rsid w:val="00DA5072"/>
    <w:rsid w:val="00DA5EB0"/>
    <w:rsid w:val="00DA739F"/>
    <w:rsid w:val="00DA79CB"/>
    <w:rsid w:val="00DB153F"/>
    <w:rsid w:val="00DB23FB"/>
    <w:rsid w:val="00DB3785"/>
    <w:rsid w:val="00DB3B65"/>
    <w:rsid w:val="00DB3EFC"/>
    <w:rsid w:val="00DB4C9A"/>
    <w:rsid w:val="00DB4F22"/>
    <w:rsid w:val="00DB5C6B"/>
    <w:rsid w:val="00DB5DC0"/>
    <w:rsid w:val="00DB73AF"/>
    <w:rsid w:val="00DB7EBB"/>
    <w:rsid w:val="00DC00FD"/>
    <w:rsid w:val="00DC08B2"/>
    <w:rsid w:val="00DC0A9E"/>
    <w:rsid w:val="00DC124E"/>
    <w:rsid w:val="00DC2CA8"/>
    <w:rsid w:val="00DC566E"/>
    <w:rsid w:val="00DC5819"/>
    <w:rsid w:val="00DC7286"/>
    <w:rsid w:val="00DD00C2"/>
    <w:rsid w:val="00DD051B"/>
    <w:rsid w:val="00DD18E0"/>
    <w:rsid w:val="00DD313E"/>
    <w:rsid w:val="00DD5156"/>
    <w:rsid w:val="00DD5518"/>
    <w:rsid w:val="00DD5D44"/>
    <w:rsid w:val="00DD5D69"/>
    <w:rsid w:val="00DD69DC"/>
    <w:rsid w:val="00DD779F"/>
    <w:rsid w:val="00DD7BE4"/>
    <w:rsid w:val="00DE007F"/>
    <w:rsid w:val="00DE0E31"/>
    <w:rsid w:val="00DE142C"/>
    <w:rsid w:val="00DE1527"/>
    <w:rsid w:val="00DE1F58"/>
    <w:rsid w:val="00DE28EE"/>
    <w:rsid w:val="00DE4062"/>
    <w:rsid w:val="00DE5FE2"/>
    <w:rsid w:val="00DF0537"/>
    <w:rsid w:val="00DF08F1"/>
    <w:rsid w:val="00DF132E"/>
    <w:rsid w:val="00DF15FB"/>
    <w:rsid w:val="00DF1A83"/>
    <w:rsid w:val="00DF21FF"/>
    <w:rsid w:val="00DF394A"/>
    <w:rsid w:val="00DF44D4"/>
    <w:rsid w:val="00DF4D2D"/>
    <w:rsid w:val="00DF4F74"/>
    <w:rsid w:val="00DF535F"/>
    <w:rsid w:val="00DF68D1"/>
    <w:rsid w:val="00DF6E8A"/>
    <w:rsid w:val="00DF76CD"/>
    <w:rsid w:val="00DF7FB4"/>
    <w:rsid w:val="00E00321"/>
    <w:rsid w:val="00E01932"/>
    <w:rsid w:val="00E01D64"/>
    <w:rsid w:val="00E02272"/>
    <w:rsid w:val="00E03CC9"/>
    <w:rsid w:val="00E03F54"/>
    <w:rsid w:val="00E04C34"/>
    <w:rsid w:val="00E05081"/>
    <w:rsid w:val="00E06855"/>
    <w:rsid w:val="00E06BC6"/>
    <w:rsid w:val="00E071AA"/>
    <w:rsid w:val="00E07B42"/>
    <w:rsid w:val="00E10432"/>
    <w:rsid w:val="00E12692"/>
    <w:rsid w:val="00E12939"/>
    <w:rsid w:val="00E12BF1"/>
    <w:rsid w:val="00E17713"/>
    <w:rsid w:val="00E20909"/>
    <w:rsid w:val="00E20F75"/>
    <w:rsid w:val="00E235E3"/>
    <w:rsid w:val="00E23668"/>
    <w:rsid w:val="00E25693"/>
    <w:rsid w:val="00E27CA9"/>
    <w:rsid w:val="00E27CF6"/>
    <w:rsid w:val="00E30572"/>
    <w:rsid w:val="00E307C6"/>
    <w:rsid w:val="00E30E44"/>
    <w:rsid w:val="00E31485"/>
    <w:rsid w:val="00E32188"/>
    <w:rsid w:val="00E3296F"/>
    <w:rsid w:val="00E32CBF"/>
    <w:rsid w:val="00E32F32"/>
    <w:rsid w:val="00E33036"/>
    <w:rsid w:val="00E3382F"/>
    <w:rsid w:val="00E33932"/>
    <w:rsid w:val="00E35791"/>
    <w:rsid w:val="00E366CE"/>
    <w:rsid w:val="00E373BA"/>
    <w:rsid w:val="00E37877"/>
    <w:rsid w:val="00E40898"/>
    <w:rsid w:val="00E40C73"/>
    <w:rsid w:val="00E40D50"/>
    <w:rsid w:val="00E4150E"/>
    <w:rsid w:val="00E416E7"/>
    <w:rsid w:val="00E41F78"/>
    <w:rsid w:val="00E42EBA"/>
    <w:rsid w:val="00E43A55"/>
    <w:rsid w:val="00E43CC4"/>
    <w:rsid w:val="00E4418E"/>
    <w:rsid w:val="00E44D8B"/>
    <w:rsid w:val="00E46675"/>
    <w:rsid w:val="00E46E74"/>
    <w:rsid w:val="00E501DB"/>
    <w:rsid w:val="00E5063E"/>
    <w:rsid w:val="00E50E23"/>
    <w:rsid w:val="00E5109E"/>
    <w:rsid w:val="00E518CA"/>
    <w:rsid w:val="00E52381"/>
    <w:rsid w:val="00E525A0"/>
    <w:rsid w:val="00E53461"/>
    <w:rsid w:val="00E55354"/>
    <w:rsid w:val="00E567F3"/>
    <w:rsid w:val="00E57EBD"/>
    <w:rsid w:val="00E61738"/>
    <w:rsid w:val="00E6190A"/>
    <w:rsid w:val="00E624DB"/>
    <w:rsid w:val="00E62A3D"/>
    <w:rsid w:val="00E63F5A"/>
    <w:rsid w:val="00E642CB"/>
    <w:rsid w:val="00E648BB"/>
    <w:rsid w:val="00E64E89"/>
    <w:rsid w:val="00E652EF"/>
    <w:rsid w:val="00E6602C"/>
    <w:rsid w:val="00E66AE7"/>
    <w:rsid w:val="00E705B6"/>
    <w:rsid w:val="00E706D8"/>
    <w:rsid w:val="00E7197B"/>
    <w:rsid w:val="00E72006"/>
    <w:rsid w:val="00E72A45"/>
    <w:rsid w:val="00E73045"/>
    <w:rsid w:val="00E752F1"/>
    <w:rsid w:val="00E760ED"/>
    <w:rsid w:val="00E76A8E"/>
    <w:rsid w:val="00E777F4"/>
    <w:rsid w:val="00E77BA5"/>
    <w:rsid w:val="00E80275"/>
    <w:rsid w:val="00E803ED"/>
    <w:rsid w:val="00E8088F"/>
    <w:rsid w:val="00E80A4B"/>
    <w:rsid w:val="00E80B17"/>
    <w:rsid w:val="00E812B2"/>
    <w:rsid w:val="00E81BFE"/>
    <w:rsid w:val="00E82A61"/>
    <w:rsid w:val="00E848AF"/>
    <w:rsid w:val="00E84A70"/>
    <w:rsid w:val="00E84B79"/>
    <w:rsid w:val="00E852F2"/>
    <w:rsid w:val="00E855C0"/>
    <w:rsid w:val="00E86FB6"/>
    <w:rsid w:val="00E8778F"/>
    <w:rsid w:val="00E87969"/>
    <w:rsid w:val="00E91527"/>
    <w:rsid w:val="00E91718"/>
    <w:rsid w:val="00E919EB"/>
    <w:rsid w:val="00E929E5"/>
    <w:rsid w:val="00E93155"/>
    <w:rsid w:val="00E943AD"/>
    <w:rsid w:val="00E9498E"/>
    <w:rsid w:val="00E94BB2"/>
    <w:rsid w:val="00E951E6"/>
    <w:rsid w:val="00E95E27"/>
    <w:rsid w:val="00E96D41"/>
    <w:rsid w:val="00E97DB3"/>
    <w:rsid w:val="00EA06C7"/>
    <w:rsid w:val="00EA153B"/>
    <w:rsid w:val="00EA2709"/>
    <w:rsid w:val="00EA31A8"/>
    <w:rsid w:val="00EA4A13"/>
    <w:rsid w:val="00EA5D4A"/>
    <w:rsid w:val="00EA79D8"/>
    <w:rsid w:val="00EB13B5"/>
    <w:rsid w:val="00EB17F6"/>
    <w:rsid w:val="00EB32AC"/>
    <w:rsid w:val="00EB3CFA"/>
    <w:rsid w:val="00EB47C3"/>
    <w:rsid w:val="00EB4E5D"/>
    <w:rsid w:val="00EB5C39"/>
    <w:rsid w:val="00EB5CB3"/>
    <w:rsid w:val="00EB6256"/>
    <w:rsid w:val="00EB7222"/>
    <w:rsid w:val="00EB7D1B"/>
    <w:rsid w:val="00EC158C"/>
    <w:rsid w:val="00EC29AA"/>
    <w:rsid w:val="00EC74BE"/>
    <w:rsid w:val="00ED0C57"/>
    <w:rsid w:val="00ED1010"/>
    <w:rsid w:val="00ED13A4"/>
    <w:rsid w:val="00ED14FB"/>
    <w:rsid w:val="00ED231B"/>
    <w:rsid w:val="00ED2976"/>
    <w:rsid w:val="00ED2E9D"/>
    <w:rsid w:val="00ED30F1"/>
    <w:rsid w:val="00ED38C4"/>
    <w:rsid w:val="00ED3E2E"/>
    <w:rsid w:val="00ED4E03"/>
    <w:rsid w:val="00ED56B0"/>
    <w:rsid w:val="00EE08D9"/>
    <w:rsid w:val="00EE1392"/>
    <w:rsid w:val="00EE17C7"/>
    <w:rsid w:val="00EE199B"/>
    <w:rsid w:val="00EE2743"/>
    <w:rsid w:val="00EE3172"/>
    <w:rsid w:val="00EE33BD"/>
    <w:rsid w:val="00EE4BA6"/>
    <w:rsid w:val="00EE64F1"/>
    <w:rsid w:val="00EF005A"/>
    <w:rsid w:val="00EF060F"/>
    <w:rsid w:val="00EF1079"/>
    <w:rsid w:val="00EF1689"/>
    <w:rsid w:val="00EF1CFA"/>
    <w:rsid w:val="00EF3116"/>
    <w:rsid w:val="00EF3BC5"/>
    <w:rsid w:val="00EF48F4"/>
    <w:rsid w:val="00EF49B5"/>
    <w:rsid w:val="00F008EA"/>
    <w:rsid w:val="00F019AC"/>
    <w:rsid w:val="00F01EF9"/>
    <w:rsid w:val="00F02EB9"/>
    <w:rsid w:val="00F038C0"/>
    <w:rsid w:val="00F03969"/>
    <w:rsid w:val="00F03AE3"/>
    <w:rsid w:val="00F0528B"/>
    <w:rsid w:val="00F0551A"/>
    <w:rsid w:val="00F06C00"/>
    <w:rsid w:val="00F071A2"/>
    <w:rsid w:val="00F10386"/>
    <w:rsid w:val="00F108C6"/>
    <w:rsid w:val="00F108F8"/>
    <w:rsid w:val="00F155D0"/>
    <w:rsid w:val="00F15ACD"/>
    <w:rsid w:val="00F16602"/>
    <w:rsid w:val="00F173B1"/>
    <w:rsid w:val="00F219E9"/>
    <w:rsid w:val="00F23DAA"/>
    <w:rsid w:val="00F2703A"/>
    <w:rsid w:val="00F271F5"/>
    <w:rsid w:val="00F27499"/>
    <w:rsid w:val="00F27659"/>
    <w:rsid w:val="00F30BBE"/>
    <w:rsid w:val="00F30D1A"/>
    <w:rsid w:val="00F30D5A"/>
    <w:rsid w:val="00F3193A"/>
    <w:rsid w:val="00F32144"/>
    <w:rsid w:val="00F33249"/>
    <w:rsid w:val="00F33AFA"/>
    <w:rsid w:val="00F33BF0"/>
    <w:rsid w:val="00F34B64"/>
    <w:rsid w:val="00F34D2D"/>
    <w:rsid w:val="00F355EE"/>
    <w:rsid w:val="00F360F8"/>
    <w:rsid w:val="00F3624C"/>
    <w:rsid w:val="00F36EA1"/>
    <w:rsid w:val="00F37C78"/>
    <w:rsid w:val="00F40288"/>
    <w:rsid w:val="00F40E17"/>
    <w:rsid w:val="00F416AC"/>
    <w:rsid w:val="00F41851"/>
    <w:rsid w:val="00F42F8F"/>
    <w:rsid w:val="00F44925"/>
    <w:rsid w:val="00F45187"/>
    <w:rsid w:val="00F45969"/>
    <w:rsid w:val="00F47D1B"/>
    <w:rsid w:val="00F50684"/>
    <w:rsid w:val="00F51C47"/>
    <w:rsid w:val="00F52157"/>
    <w:rsid w:val="00F54754"/>
    <w:rsid w:val="00F54F72"/>
    <w:rsid w:val="00F55C44"/>
    <w:rsid w:val="00F55E8F"/>
    <w:rsid w:val="00F57B1F"/>
    <w:rsid w:val="00F61262"/>
    <w:rsid w:val="00F6127E"/>
    <w:rsid w:val="00F61800"/>
    <w:rsid w:val="00F618E9"/>
    <w:rsid w:val="00F64517"/>
    <w:rsid w:val="00F655DE"/>
    <w:rsid w:val="00F67BEE"/>
    <w:rsid w:val="00F706ED"/>
    <w:rsid w:val="00F71D6C"/>
    <w:rsid w:val="00F7269A"/>
    <w:rsid w:val="00F7275E"/>
    <w:rsid w:val="00F74955"/>
    <w:rsid w:val="00F75D31"/>
    <w:rsid w:val="00F762C1"/>
    <w:rsid w:val="00F764BB"/>
    <w:rsid w:val="00F80F57"/>
    <w:rsid w:val="00F82DAD"/>
    <w:rsid w:val="00F8397F"/>
    <w:rsid w:val="00F84FF1"/>
    <w:rsid w:val="00F8590F"/>
    <w:rsid w:val="00F85BCB"/>
    <w:rsid w:val="00F85F8F"/>
    <w:rsid w:val="00F8755E"/>
    <w:rsid w:val="00F87F5D"/>
    <w:rsid w:val="00F90004"/>
    <w:rsid w:val="00F901DB"/>
    <w:rsid w:val="00F9080D"/>
    <w:rsid w:val="00F91CDB"/>
    <w:rsid w:val="00F91EAB"/>
    <w:rsid w:val="00F927C4"/>
    <w:rsid w:val="00F9459B"/>
    <w:rsid w:val="00F95F01"/>
    <w:rsid w:val="00F962E6"/>
    <w:rsid w:val="00F972CD"/>
    <w:rsid w:val="00F97747"/>
    <w:rsid w:val="00F97DC9"/>
    <w:rsid w:val="00FA0567"/>
    <w:rsid w:val="00FA131D"/>
    <w:rsid w:val="00FA16B3"/>
    <w:rsid w:val="00FA184B"/>
    <w:rsid w:val="00FA1BD7"/>
    <w:rsid w:val="00FA2B9A"/>
    <w:rsid w:val="00FA2D04"/>
    <w:rsid w:val="00FA3C0D"/>
    <w:rsid w:val="00FA45C4"/>
    <w:rsid w:val="00FA487E"/>
    <w:rsid w:val="00FA5C68"/>
    <w:rsid w:val="00FA642F"/>
    <w:rsid w:val="00FA662B"/>
    <w:rsid w:val="00FA6666"/>
    <w:rsid w:val="00FA6C08"/>
    <w:rsid w:val="00FA745E"/>
    <w:rsid w:val="00FB0257"/>
    <w:rsid w:val="00FB169E"/>
    <w:rsid w:val="00FB1B3B"/>
    <w:rsid w:val="00FB3391"/>
    <w:rsid w:val="00FB345A"/>
    <w:rsid w:val="00FB3F69"/>
    <w:rsid w:val="00FB44FF"/>
    <w:rsid w:val="00FB486C"/>
    <w:rsid w:val="00FB778F"/>
    <w:rsid w:val="00FB798D"/>
    <w:rsid w:val="00FB7B8C"/>
    <w:rsid w:val="00FC19F9"/>
    <w:rsid w:val="00FC1C16"/>
    <w:rsid w:val="00FC1CAB"/>
    <w:rsid w:val="00FC2DCF"/>
    <w:rsid w:val="00FC300D"/>
    <w:rsid w:val="00FC4536"/>
    <w:rsid w:val="00FC485E"/>
    <w:rsid w:val="00FC5563"/>
    <w:rsid w:val="00FC581F"/>
    <w:rsid w:val="00FC5ABB"/>
    <w:rsid w:val="00FC70BA"/>
    <w:rsid w:val="00FC76B5"/>
    <w:rsid w:val="00FC7E30"/>
    <w:rsid w:val="00FD0439"/>
    <w:rsid w:val="00FD2BC6"/>
    <w:rsid w:val="00FD4198"/>
    <w:rsid w:val="00FD4A0B"/>
    <w:rsid w:val="00FD56FE"/>
    <w:rsid w:val="00FD66D3"/>
    <w:rsid w:val="00FD6CCC"/>
    <w:rsid w:val="00FD7E35"/>
    <w:rsid w:val="00FE005F"/>
    <w:rsid w:val="00FE04DE"/>
    <w:rsid w:val="00FE0756"/>
    <w:rsid w:val="00FE157F"/>
    <w:rsid w:val="00FE296D"/>
    <w:rsid w:val="00FE299D"/>
    <w:rsid w:val="00FE2DD4"/>
    <w:rsid w:val="00FE40A6"/>
    <w:rsid w:val="00FE41DE"/>
    <w:rsid w:val="00FE5BD4"/>
    <w:rsid w:val="00FE61CC"/>
    <w:rsid w:val="00FE622D"/>
    <w:rsid w:val="00FE74C6"/>
    <w:rsid w:val="00FE7A4F"/>
    <w:rsid w:val="00FF2384"/>
    <w:rsid w:val="00FF363E"/>
    <w:rsid w:val="00FF378F"/>
    <w:rsid w:val="00FF3C59"/>
    <w:rsid w:val="00FF519A"/>
    <w:rsid w:val="00FF5599"/>
    <w:rsid w:val="00FF68B6"/>
    <w:rsid w:val="00FF6966"/>
    <w:rsid w:val="00FF7103"/>
    <w:rsid w:val="00FF771D"/>
    <w:rsid w:val="326F79F0"/>
    <w:rsid w:val="330FFDE3"/>
    <w:rsid w:val="36BF89C8"/>
    <w:rsid w:val="7CD60750"/>
    <w:rsid w:val="7E16549B"/>
    <w:rsid w:val="7E8E78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6ED5B"/>
  <w15:docId w15:val="{E1AB87B3-6A7A-40EC-A6E6-D46128CC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SMinchoE"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8F0647"/>
    <w:rPr>
      <w:rFonts w:eastAsiaTheme="minorHAnsi" w:cs="Arial"/>
      <w:szCs w:val="20"/>
    </w:rPr>
  </w:style>
  <w:style w:type="paragraph" w:styleId="Heading1">
    <w:name w:val="heading 1"/>
    <w:aliases w:val="Heading"/>
    <w:basedOn w:val="Normal"/>
    <w:next w:val="BodyText"/>
    <w:link w:val="Heading1Char"/>
    <w:qFormat/>
    <w:rsid w:val="004C498C"/>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4C498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rsid w:val="004C498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rsid w:val="004C498C"/>
    <w:pPr>
      <w:outlineLvl w:val="3"/>
    </w:pPr>
  </w:style>
  <w:style w:type="paragraph" w:styleId="Heading5">
    <w:name w:val="heading 5"/>
    <w:basedOn w:val="BodyText"/>
    <w:next w:val="BodyText"/>
    <w:link w:val="Heading5Char"/>
    <w:uiPriority w:val="99"/>
    <w:qFormat/>
    <w:rsid w:val="004C498C"/>
    <w:pPr>
      <w:outlineLvl w:val="4"/>
    </w:pPr>
  </w:style>
  <w:style w:type="paragraph" w:styleId="Heading6">
    <w:name w:val="heading 6"/>
    <w:basedOn w:val="BodyText"/>
    <w:next w:val="BodyText"/>
    <w:link w:val="Heading6Char"/>
    <w:uiPriority w:val="99"/>
    <w:semiHidden/>
    <w:rsid w:val="004C498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4C49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49"/>
    <w:unhideWhenUsed/>
    <w:qFormat/>
    <w:rsid w:val="004C49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49"/>
    <w:unhideWhenUsed/>
    <w:qFormat/>
    <w:rsid w:val="004C4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4C498C"/>
    <w:rPr>
      <w:rFonts w:ascii="Trebuchet MS" w:eastAsiaTheme="majorEastAsia" w:hAnsi="Trebuchet MS" w:cstheme="majorBidi"/>
      <w:b/>
      <w:bCs/>
      <w:sz w:val="22"/>
      <w:szCs w:val="28"/>
      <w:u w:val="single"/>
    </w:rPr>
  </w:style>
  <w:style w:type="character" w:customStyle="1" w:styleId="Heading2Char">
    <w:name w:val="Heading 2 Char"/>
    <w:aliases w:val="Subheading Char"/>
    <w:basedOn w:val="DefaultParagraphFont"/>
    <w:link w:val="Heading2"/>
    <w:rsid w:val="004C498C"/>
    <w:rPr>
      <w:rFonts w:ascii="Trebuchet MS" w:eastAsiaTheme="majorEastAsia" w:hAnsi="Trebuchet MS" w:cstheme="majorBidi"/>
      <w:b/>
      <w:bCs/>
      <w:sz w:val="22"/>
      <w:szCs w:val="26"/>
    </w:rPr>
  </w:style>
  <w:style w:type="character" w:customStyle="1" w:styleId="Heading3Char">
    <w:name w:val="Heading 3 Char"/>
    <w:basedOn w:val="DefaultParagraphFont"/>
    <w:link w:val="Heading3"/>
    <w:uiPriority w:val="99"/>
    <w:rsid w:val="004C498C"/>
    <w:rPr>
      <w:rFonts w:asciiTheme="majorHAnsi" w:eastAsiaTheme="majorEastAsia" w:hAnsiTheme="majorHAnsi" w:cstheme="majorBidi"/>
      <w:b/>
      <w:bCs/>
      <w:sz w:val="22"/>
      <w:szCs w:val="20"/>
    </w:rPr>
  </w:style>
  <w:style w:type="character" w:customStyle="1" w:styleId="Heading4Char">
    <w:name w:val="Heading 4 Char"/>
    <w:basedOn w:val="DefaultParagraphFont"/>
    <w:link w:val="Heading4"/>
    <w:uiPriority w:val="99"/>
    <w:rsid w:val="004C498C"/>
    <w:rPr>
      <w:rFonts w:ascii="Trebuchet MS" w:eastAsiaTheme="minorHAnsi" w:hAnsi="Trebuchet MS" w:cstheme="minorBidi"/>
      <w:sz w:val="22"/>
      <w:szCs w:val="20"/>
    </w:rPr>
  </w:style>
  <w:style w:type="character" w:customStyle="1" w:styleId="Heading5Char">
    <w:name w:val="Heading 5 Char"/>
    <w:basedOn w:val="DefaultParagraphFont"/>
    <w:link w:val="Heading5"/>
    <w:uiPriority w:val="99"/>
    <w:rsid w:val="004C498C"/>
    <w:rPr>
      <w:rFonts w:ascii="Trebuchet MS" w:eastAsiaTheme="minorHAnsi" w:hAnsi="Trebuchet MS" w:cstheme="minorBidi"/>
      <w:sz w:val="22"/>
      <w:szCs w:val="20"/>
    </w:rPr>
  </w:style>
  <w:style w:type="character" w:customStyle="1" w:styleId="Heading6Char">
    <w:name w:val="Heading 6 Char"/>
    <w:basedOn w:val="DefaultParagraphFont"/>
    <w:link w:val="Heading6"/>
    <w:uiPriority w:val="99"/>
    <w:semiHidden/>
    <w:rsid w:val="004C498C"/>
    <w:rPr>
      <w:rFonts w:asciiTheme="majorHAnsi" w:eastAsiaTheme="majorEastAsia" w:hAnsiTheme="majorHAnsi" w:cstheme="majorBidi"/>
      <w:i/>
      <w:iCs/>
      <w:sz w:val="22"/>
      <w:szCs w:val="20"/>
    </w:rPr>
  </w:style>
  <w:style w:type="character" w:customStyle="1" w:styleId="Heading7Char">
    <w:name w:val="Heading 7 Char"/>
    <w:basedOn w:val="DefaultParagraphFont"/>
    <w:link w:val="Heading7"/>
    <w:uiPriority w:val="99"/>
    <w:semiHidden/>
    <w:rsid w:val="004C498C"/>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uiPriority w:val="49"/>
    <w:rsid w:val="004C49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9"/>
    <w:rsid w:val="004C49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unhideWhenUsed/>
    <w:qFormat/>
    <w:rsid w:val="004C498C"/>
    <w:pPr>
      <w:ind w:left="720"/>
      <w:contextualSpacing/>
    </w:pPr>
  </w:style>
  <w:style w:type="character" w:styleId="Hyperlink">
    <w:name w:val="Hyperlink"/>
    <w:uiPriority w:val="99"/>
    <w:rsid w:val="007A6E52"/>
    <w:rPr>
      <w:color w:val="0000FF"/>
      <w:u w:val="single"/>
    </w:rPr>
  </w:style>
  <w:style w:type="character" w:customStyle="1" w:styleId="legpartno2">
    <w:name w:val="legpartno2"/>
    <w:rsid w:val="007A6E52"/>
    <w:rPr>
      <w:rFonts w:ascii="Arial" w:hAnsi="Arial" w:cs="Arial"/>
      <w:b w:val="0"/>
      <w:bCs w:val="0"/>
      <w:vanish w:val="0"/>
      <w:webHidden w:val="0"/>
      <w:sz w:val="22"/>
      <w:szCs w:val="22"/>
      <w:specVanish w:val="0"/>
    </w:rPr>
  </w:style>
  <w:style w:type="character" w:customStyle="1" w:styleId="legparttitle2">
    <w:name w:val="legparttitle2"/>
    <w:rsid w:val="007A6E52"/>
    <w:rPr>
      <w:rFonts w:ascii="Arial" w:hAnsi="Arial" w:cs="Arial"/>
      <w:b w:val="0"/>
      <w:bCs w:val="0"/>
      <w:i w:val="0"/>
      <w:iCs w:val="0"/>
      <w:vanish w:val="0"/>
      <w:webHidden w:val="0"/>
      <w:sz w:val="22"/>
      <w:szCs w:val="22"/>
      <w:specVanish w:val="0"/>
    </w:rPr>
  </w:style>
  <w:style w:type="character" w:customStyle="1" w:styleId="legdslegrhslegp3text">
    <w:name w:val="legds legrhs legp3text"/>
    <w:rsid w:val="007A6E52"/>
    <w:rPr>
      <w:rFonts w:ascii="Arial" w:hAnsi="Arial" w:cs="Arial"/>
      <w:sz w:val="22"/>
    </w:rPr>
  </w:style>
  <w:style w:type="paragraph" w:styleId="Header">
    <w:name w:val="header"/>
    <w:aliases w:val="~Header"/>
    <w:basedOn w:val="Normal"/>
    <w:link w:val="HeaderChar"/>
    <w:rsid w:val="004C498C"/>
    <w:pPr>
      <w:tabs>
        <w:tab w:val="center" w:pos="4513"/>
        <w:tab w:val="right" w:pos="9026"/>
      </w:tabs>
    </w:pPr>
  </w:style>
  <w:style w:type="character" w:customStyle="1" w:styleId="HeaderChar">
    <w:name w:val="Header Char"/>
    <w:aliases w:val="~Header Char"/>
    <w:basedOn w:val="DefaultParagraphFont"/>
    <w:link w:val="Header"/>
    <w:rsid w:val="004C498C"/>
    <w:rPr>
      <w:rFonts w:ascii="Trebuchet MS" w:eastAsiaTheme="minorHAnsi" w:hAnsi="Trebuchet MS" w:cstheme="minorBidi"/>
      <w:sz w:val="22"/>
      <w:szCs w:val="20"/>
    </w:rPr>
  </w:style>
  <w:style w:type="paragraph" w:styleId="Footer">
    <w:name w:val="footer"/>
    <w:basedOn w:val="Normal"/>
    <w:link w:val="FooterChar"/>
    <w:uiPriority w:val="99"/>
    <w:rsid w:val="004C498C"/>
    <w:pPr>
      <w:tabs>
        <w:tab w:val="center" w:pos="4513"/>
        <w:tab w:val="right" w:pos="9026"/>
      </w:tabs>
    </w:pPr>
  </w:style>
  <w:style w:type="character" w:customStyle="1" w:styleId="FooterChar">
    <w:name w:val="Footer Char"/>
    <w:basedOn w:val="DefaultParagraphFont"/>
    <w:link w:val="Footer"/>
    <w:uiPriority w:val="99"/>
    <w:rsid w:val="004C498C"/>
    <w:rPr>
      <w:rFonts w:ascii="Trebuchet MS" w:eastAsiaTheme="minorHAnsi" w:hAnsi="Trebuchet MS" w:cstheme="minorBidi"/>
      <w:sz w:val="22"/>
      <w:szCs w:val="20"/>
    </w:rPr>
  </w:style>
  <w:style w:type="paragraph" w:styleId="List">
    <w:name w:val="List"/>
    <w:basedOn w:val="Normal"/>
    <w:rsid w:val="007A6E52"/>
    <w:pPr>
      <w:numPr>
        <w:ilvl w:val="2"/>
      </w:numPr>
      <w:tabs>
        <w:tab w:val="num" w:pos="1134"/>
      </w:tabs>
      <w:ind w:left="283" w:hanging="283"/>
    </w:pPr>
  </w:style>
  <w:style w:type="paragraph" w:styleId="Salutation">
    <w:name w:val="Salutation"/>
    <w:basedOn w:val="Normal"/>
    <w:next w:val="Normal"/>
    <w:link w:val="SalutationChar"/>
    <w:rsid w:val="007A6E52"/>
    <w:pPr>
      <w:numPr>
        <w:ilvl w:val="2"/>
      </w:numPr>
      <w:tabs>
        <w:tab w:val="num" w:pos="1134"/>
      </w:tabs>
      <w:ind w:left="1134" w:hanging="1134"/>
    </w:pPr>
  </w:style>
  <w:style w:type="character" w:customStyle="1" w:styleId="SalutationChar">
    <w:name w:val="Salutation Char"/>
    <w:basedOn w:val="DefaultParagraphFont"/>
    <w:link w:val="Salutation"/>
    <w:rsid w:val="007A6E52"/>
    <w:rPr>
      <w:rFonts w:eastAsiaTheme="minorEastAsia" w:cs="Arial"/>
      <w:sz w:val="24"/>
      <w:lang w:eastAsia="en-GB"/>
    </w:rPr>
  </w:style>
  <w:style w:type="paragraph" w:styleId="Title">
    <w:name w:val="Title"/>
    <w:basedOn w:val="Normal"/>
    <w:next w:val="Normal"/>
    <w:link w:val="TitleChar"/>
    <w:uiPriority w:val="49"/>
    <w:qFormat/>
    <w:rsid w:val="004C49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9"/>
    <w:rsid w:val="004C498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4C498C"/>
    <w:pPr>
      <w:spacing w:after="240"/>
    </w:pPr>
  </w:style>
  <w:style w:type="character" w:customStyle="1" w:styleId="BodyTextChar">
    <w:name w:val="Body Text Char"/>
    <w:basedOn w:val="DefaultParagraphFont"/>
    <w:link w:val="BodyText"/>
    <w:uiPriority w:val="1"/>
    <w:rsid w:val="004C498C"/>
    <w:rPr>
      <w:rFonts w:ascii="Trebuchet MS" w:eastAsiaTheme="minorHAnsi" w:hAnsi="Trebuchet MS" w:cstheme="minorBidi"/>
      <w:sz w:val="22"/>
      <w:szCs w:val="20"/>
    </w:rPr>
  </w:style>
  <w:style w:type="paragraph" w:styleId="Subtitle">
    <w:name w:val="Subtitle"/>
    <w:basedOn w:val="Normal"/>
    <w:next w:val="Normal"/>
    <w:link w:val="SubtitleChar"/>
    <w:uiPriority w:val="49"/>
    <w:qFormat/>
    <w:rsid w:val="004C498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49"/>
    <w:rsid w:val="004C498C"/>
    <w:rPr>
      <w:rFonts w:asciiTheme="minorHAnsi" w:eastAsiaTheme="minorEastAsia" w:hAnsiTheme="minorHAnsi" w:cstheme="minorBidi"/>
      <w:color w:val="5A5A5A" w:themeColor="text1" w:themeTint="A5"/>
      <w:spacing w:val="15"/>
      <w:sz w:val="22"/>
      <w:szCs w:val="22"/>
    </w:rPr>
  </w:style>
  <w:style w:type="character" w:styleId="FootnoteReference">
    <w:name w:val="footnote reference"/>
    <w:uiPriority w:val="99"/>
    <w:rsid w:val="007A6E52"/>
    <w:rPr>
      <w:rFonts w:ascii="Arial" w:hAnsi="Arial"/>
      <w:sz w:val="22"/>
      <w:vertAlign w:val="superscript"/>
    </w:rPr>
  </w:style>
  <w:style w:type="paragraph" w:styleId="FootnoteText">
    <w:name w:val="footnote text"/>
    <w:basedOn w:val="Normal"/>
    <w:link w:val="FootnoteTextChar1"/>
    <w:rsid w:val="007A6E52"/>
    <w:pPr>
      <w:numPr>
        <w:ilvl w:val="2"/>
      </w:numPr>
      <w:tabs>
        <w:tab w:val="num" w:pos="1134"/>
      </w:tabs>
      <w:ind w:left="1134" w:hanging="1134"/>
    </w:pPr>
    <w:rPr>
      <w:lang w:val="x-none" w:eastAsia="x-none"/>
    </w:rPr>
  </w:style>
  <w:style w:type="character" w:customStyle="1" w:styleId="FootnoteTextChar">
    <w:name w:val="Footnote Text Char"/>
    <w:basedOn w:val="DefaultParagraphFont"/>
    <w:uiPriority w:val="99"/>
    <w:rsid w:val="007A6E52"/>
    <w:rPr>
      <w:rFonts w:eastAsiaTheme="minorEastAsia" w:cs="Arial"/>
      <w:sz w:val="20"/>
      <w:szCs w:val="20"/>
      <w:lang w:eastAsia="en-GB"/>
    </w:rPr>
  </w:style>
  <w:style w:type="character" w:customStyle="1" w:styleId="FootnoteTextChar1">
    <w:name w:val="Footnote Text Char1"/>
    <w:link w:val="FootnoteText"/>
    <w:locked/>
    <w:rsid w:val="007A6E52"/>
    <w:rPr>
      <w:rFonts w:ascii="Arial" w:eastAsiaTheme="minorEastAsia" w:hAnsi="Arial" w:cs="Arial"/>
      <w:sz w:val="24"/>
      <w:szCs w:val="20"/>
      <w:lang w:val="x-none" w:eastAsia="x-none"/>
    </w:rPr>
  </w:style>
  <w:style w:type="paragraph" w:styleId="BalloonText">
    <w:name w:val="Balloon Text"/>
    <w:basedOn w:val="Normal"/>
    <w:link w:val="BalloonTextChar"/>
    <w:uiPriority w:val="99"/>
    <w:semiHidden/>
    <w:unhideWhenUsed/>
    <w:rsid w:val="004C498C"/>
    <w:rPr>
      <w:rFonts w:ascii="Tahoma" w:hAnsi="Tahoma" w:cs="Tahoma"/>
      <w:sz w:val="16"/>
      <w:szCs w:val="16"/>
    </w:rPr>
  </w:style>
  <w:style w:type="character" w:customStyle="1" w:styleId="BalloonTextChar">
    <w:name w:val="Balloon Text Char"/>
    <w:basedOn w:val="DefaultParagraphFont"/>
    <w:link w:val="BalloonText"/>
    <w:uiPriority w:val="99"/>
    <w:semiHidden/>
    <w:rsid w:val="004C498C"/>
    <w:rPr>
      <w:rFonts w:ascii="Tahoma" w:eastAsiaTheme="minorHAnsi" w:hAnsi="Tahoma" w:cs="Tahoma"/>
      <w:sz w:val="16"/>
      <w:szCs w:val="16"/>
    </w:rPr>
  </w:style>
  <w:style w:type="paragraph" w:customStyle="1" w:styleId="Default">
    <w:name w:val="Default"/>
    <w:rsid w:val="007A6E52"/>
    <w:pPr>
      <w:autoSpaceDE w:val="0"/>
      <w:autoSpaceDN w:val="0"/>
      <w:adjustRightInd w:val="0"/>
    </w:pPr>
    <w:rPr>
      <w:rFonts w:eastAsia="MS Mincho"/>
      <w:color w:val="000000"/>
      <w:lang w:eastAsia="ja-JP"/>
    </w:rPr>
  </w:style>
  <w:style w:type="character" w:styleId="FollowedHyperlink">
    <w:name w:val="FollowedHyperlink"/>
    <w:rsid w:val="007A6E52"/>
    <w:rPr>
      <w:color w:val="800080"/>
      <w:u w:val="single"/>
    </w:rPr>
  </w:style>
  <w:style w:type="paragraph" w:styleId="CommentText">
    <w:name w:val="annotation text"/>
    <w:basedOn w:val="Normal"/>
    <w:link w:val="CommentTextChar"/>
    <w:uiPriority w:val="99"/>
    <w:semiHidden/>
    <w:rsid w:val="007A6E52"/>
    <w:pPr>
      <w:numPr>
        <w:ilvl w:val="2"/>
      </w:numPr>
      <w:tabs>
        <w:tab w:val="num" w:pos="1134"/>
      </w:tabs>
      <w:ind w:left="1134" w:hanging="1134"/>
    </w:pPr>
    <w:rPr>
      <w:sz w:val="20"/>
    </w:rPr>
  </w:style>
  <w:style w:type="character" w:customStyle="1" w:styleId="CommentTextChar">
    <w:name w:val="Comment Text Char"/>
    <w:basedOn w:val="DefaultParagraphFont"/>
    <w:link w:val="CommentText"/>
    <w:uiPriority w:val="99"/>
    <w:semiHidden/>
    <w:rsid w:val="007A6E52"/>
    <w:rPr>
      <w:rFonts w:eastAsiaTheme="minorEastAsia" w:cs="Arial"/>
      <w:sz w:val="20"/>
      <w:szCs w:val="20"/>
      <w:lang w:eastAsia="en-GB"/>
    </w:rPr>
  </w:style>
  <w:style w:type="paragraph" w:customStyle="1" w:styleId="msolistparagraph0">
    <w:name w:val="msolistparagraph"/>
    <w:basedOn w:val="Normal"/>
    <w:rsid w:val="007A6E52"/>
    <w:pPr>
      <w:numPr>
        <w:ilvl w:val="2"/>
      </w:numPr>
      <w:tabs>
        <w:tab w:val="num" w:pos="1134"/>
      </w:tabs>
      <w:ind w:left="720" w:hanging="1134"/>
    </w:pPr>
    <w:rPr>
      <w:rFonts w:ascii="Times New Roman" w:eastAsia="MS Mincho" w:hAnsi="Times New Roman"/>
      <w:lang w:eastAsia="ja-JP"/>
    </w:rPr>
  </w:style>
  <w:style w:type="paragraph" w:styleId="NoSpacing">
    <w:name w:val="No Spacing"/>
    <w:uiPriority w:val="99"/>
    <w:qFormat/>
    <w:rsid w:val="007A6E52"/>
    <w:rPr>
      <w:rFonts w:eastAsiaTheme="minorEastAsia"/>
      <w:bCs/>
      <w:szCs w:val="26"/>
    </w:rPr>
  </w:style>
  <w:style w:type="paragraph" w:customStyle="1" w:styleId="Bullet1">
    <w:name w:val="Bullet 1"/>
    <w:basedOn w:val="Normal"/>
    <w:uiPriority w:val="29"/>
    <w:qFormat/>
    <w:rsid w:val="00667D61"/>
    <w:pPr>
      <w:numPr>
        <w:numId w:val="4"/>
      </w:numPr>
      <w:spacing w:after="240"/>
    </w:pPr>
    <w:rPr>
      <w:rFonts w:cs="Times New Roman"/>
      <w:szCs w:val="22"/>
    </w:rPr>
  </w:style>
  <w:style w:type="table" w:styleId="TableGrid">
    <w:name w:val="Table Grid"/>
    <w:basedOn w:val="TableNormal"/>
    <w:uiPriority w:val="59"/>
    <w:rsid w:val="004C498C"/>
    <w:rPr>
      <w:rFonts w:ascii="Trebuchet MS" w:eastAsiaTheme="minorHAnsi" w:hAnsi="Trebuchet MS" w:cstheme="minorBidi"/>
      <w:sz w:val="22"/>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7A6E52"/>
  </w:style>
  <w:style w:type="paragraph" w:styleId="EndnoteText">
    <w:name w:val="endnote text"/>
    <w:basedOn w:val="Normal"/>
    <w:link w:val="EndnoteTextChar"/>
    <w:uiPriority w:val="99"/>
    <w:unhideWhenUsed/>
    <w:rsid w:val="007A6E52"/>
    <w:pPr>
      <w:numPr>
        <w:ilvl w:val="2"/>
      </w:numPr>
      <w:tabs>
        <w:tab w:val="num" w:pos="1134"/>
      </w:tabs>
      <w:ind w:left="1134" w:hanging="1134"/>
    </w:pPr>
    <w:rPr>
      <w:sz w:val="20"/>
    </w:rPr>
  </w:style>
  <w:style w:type="character" w:customStyle="1" w:styleId="EndnoteTextChar">
    <w:name w:val="Endnote Text Char"/>
    <w:basedOn w:val="DefaultParagraphFont"/>
    <w:link w:val="EndnoteText"/>
    <w:uiPriority w:val="99"/>
    <w:rsid w:val="007A6E52"/>
    <w:rPr>
      <w:rFonts w:eastAsiaTheme="minorEastAsia" w:cs="Arial"/>
      <w:sz w:val="20"/>
      <w:szCs w:val="20"/>
      <w:lang w:eastAsia="en-GB"/>
    </w:rPr>
  </w:style>
  <w:style w:type="character" w:styleId="EndnoteReference">
    <w:name w:val="endnote reference"/>
    <w:uiPriority w:val="99"/>
    <w:semiHidden/>
    <w:unhideWhenUsed/>
    <w:rsid w:val="007A6E52"/>
    <w:rPr>
      <w:vertAlign w:val="superscript"/>
    </w:rPr>
  </w:style>
  <w:style w:type="character" w:customStyle="1" w:styleId="HeaderChar1">
    <w:name w:val="Header Char1"/>
    <w:uiPriority w:val="99"/>
    <w:rsid w:val="007A6E52"/>
    <w:rPr>
      <w:rFonts w:eastAsia="Calibri" w:cs="Times New Roman"/>
      <w:bCs w:val="0"/>
      <w:iCs w:val="0"/>
      <w:sz w:val="22"/>
      <w:szCs w:val="22"/>
    </w:rPr>
  </w:style>
  <w:style w:type="character" w:customStyle="1" w:styleId="FooterChar1">
    <w:name w:val="Footer Char1"/>
    <w:uiPriority w:val="99"/>
    <w:semiHidden/>
    <w:rsid w:val="007A6E52"/>
    <w:rPr>
      <w:rFonts w:eastAsia="Calibri" w:cs="Times New Roman"/>
      <w:bCs w:val="0"/>
      <w:iCs w:val="0"/>
      <w:sz w:val="22"/>
      <w:szCs w:val="22"/>
    </w:rPr>
  </w:style>
  <w:style w:type="paragraph" w:customStyle="1" w:styleId="DHTitle">
    <w:name w:val="DH Title"/>
    <w:basedOn w:val="Normal"/>
    <w:link w:val="DHTitleChar"/>
    <w:rsid w:val="007A6E52"/>
    <w:pPr>
      <w:numPr>
        <w:ilvl w:val="2"/>
      </w:numPr>
      <w:tabs>
        <w:tab w:val="num" w:pos="1134"/>
      </w:tabs>
      <w:spacing w:line="660" w:lineRule="exact"/>
      <w:ind w:left="1134" w:hanging="1134"/>
    </w:pPr>
    <w:rPr>
      <w:b/>
      <w:color w:val="009966"/>
      <w:sz w:val="60"/>
      <w:lang w:val="x-none"/>
    </w:rPr>
  </w:style>
  <w:style w:type="paragraph" w:customStyle="1" w:styleId="DHBodycopy">
    <w:name w:val="DH Body copy"/>
    <w:basedOn w:val="Normal"/>
    <w:rsid w:val="007A6E52"/>
    <w:pPr>
      <w:numPr>
        <w:ilvl w:val="2"/>
      </w:numPr>
      <w:tabs>
        <w:tab w:val="num" w:pos="1134"/>
      </w:tabs>
      <w:spacing w:line="320" w:lineRule="exact"/>
      <w:ind w:left="1134" w:hanging="1134"/>
    </w:pPr>
    <w:rPr>
      <w:rFonts w:eastAsia="Times New Roman"/>
    </w:rPr>
  </w:style>
  <w:style w:type="paragraph" w:customStyle="1" w:styleId="DHSubtitle">
    <w:name w:val="DH Subtitle"/>
    <w:basedOn w:val="Normal"/>
    <w:rsid w:val="007A6E52"/>
    <w:pPr>
      <w:numPr>
        <w:ilvl w:val="2"/>
      </w:numPr>
      <w:tabs>
        <w:tab w:val="num" w:pos="1134"/>
      </w:tabs>
      <w:spacing w:line="500" w:lineRule="exact"/>
      <w:ind w:left="1134" w:hanging="1134"/>
    </w:pPr>
    <w:rPr>
      <w:rFonts w:eastAsia="Times New Roman"/>
      <w:i/>
      <w:iCs/>
      <w:sz w:val="46"/>
      <w:szCs w:val="46"/>
    </w:rPr>
  </w:style>
  <w:style w:type="paragraph" w:customStyle="1" w:styleId="DHChapterHead">
    <w:name w:val="DH Chapter Head"/>
    <w:basedOn w:val="DHTitle"/>
    <w:rsid w:val="007A6E52"/>
    <w:rPr>
      <w:b w:val="0"/>
      <w:bCs/>
    </w:rPr>
  </w:style>
  <w:style w:type="paragraph" w:customStyle="1" w:styleId="DHRunningHeads">
    <w:name w:val="DH Running Heads"/>
    <w:basedOn w:val="DHTitle"/>
    <w:rsid w:val="007A6E52"/>
    <w:pPr>
      <w:spacing w:line="240" w:lineRule="exact"/>
    </w:pPr>
    <w:rPr>
      <w:sz w:val="20"/>
    </w:rPr>
  </w:style>
  <w:style w:type="character" w:customStyle="1" w:styleId="DHTitleChar">
    <w:name w:val="DH Title Char"/>
    <w:link w:val="DHTitle"/>
    <w:rsid w:val="007A6E52"/>
    <w:rPr>
      <w:rFonts w:ascii="Arial" w:eastAsiaTheme="minorEastAsia" w:hAnsi="Arial" w:cs="Arial"/>
      <w:b/>
      <w:color w:val="009966"/>
      <w:sz w:val="60"/>
      <w:lang w:val="x-none" w:eastAsia="en-GB"/>
    </w:rPr>
  </w:style>
  <w:style w:type="paragraph" w:customStyle="1" w:styleId="CharChar">
    <w:name w:val="Char Char"/>
    <w:basedOn w:val="Normal"/>
    <w:rsid w:val="007A6E52"/>
    <w:pPr>
      <w:numPr>
        <w:ilvl w:val="2"/>
      </w:numPr>
      <w:tabs>
        <w:tab w:val="num" w:pos="1134"/>
      </w:tabs>
      <w:spacing w:after="120" w:line="240" w:lineRule="exact"/>
      <w:ind w:left="1134" w:hanging="1134"/>
    </w:pPr>
    <w:rPr>
      <w:rFonts w:ascii="Verdana" w:eastAsia="Times New Roman" w:hAnsi="Verdana"/>
      <w:sz w:val="20"/>
      <w:lang w:val="en-US"/>
    </w:rPr>
  </w:style>
  <w:style w:type="numbering" w:styleId="111111">
    <w:name w:val="Outline List 2"/>
    <w:basedOn w:val="NoList"/>
    <w:uiPriority w:val="99"/>
    <w:semiHidden/>
    <w:unhideWhenUsed/>
    <w:rsid w:val="007A6E52"/>
    <w:pPr>
      <w:numPr>
        <w:numId w:val="1"/>
      </w:numPr>
    </w:pPr>
  </w:style>
  <w:style w:type="paragraph" w:customStyle="1" w:styleId="Char3CharChar">
    <w:name w:val="Char3 Char Char"/>
    <w:basedOn w:val="Normal"/>
    <w:rsid w:val="007A6E52"/>
    <w:pPr>
      <w:numPr>
        <w:ilvl w:val="2"/>
      </w:numPr>
      <w:tabs>
        <w:tab w:val="num" w:pos="1134"/>
      </w:tabs>
      <w:spacing w:after="120" w:line="240" w:lineRule="exact"/>
      <w:ind w:left="1134" w:hanging="1134"/>
    </w:pPr>
    <w:rPr>
      <w:rFonts w:ascii="Verdana" w:eastAsia="Times New Roman" w:hAnsi="Verdana"/>
      <w:sz w:val="20"/>
    </w:rPr>
  </w:style>
  <w:style w:type="character" w:styleId="CommentReference">
    <w:name w:val="annotation reference"/>
    <w:uiPriority w:val="99"/>
    <w:semiHidden/>
    <w:rsid w:val="007A6E52"/>
    <w:rPr>
      <w:sz w:val="16"/>
      <w:szCs w:val="16"/>
    </w:rPr>
  </w:style>
  <w:style w:type="paragraph" w:styleId="CommentSubject">
    <w:name w:val="annotation subject"/>
    <w:basedOn w:val="CommentText"/>
    <w:next w:val="CommentText"/>
    <w:link w:val="CommentSubjectChar"/>
    <w:semiHidden/>
    <w:rsid w:val="007A6E52"/>
    <w:rPr>
      <w:b/>
      <w:bCs/>
    </w:rPr>
  </w:style>
  <w:style w:type="character" w:customStyle="1" w:styleId="CommentSubjectChar">
    <w:name w:val="Comment Subject Char"/>
    <w:basedOn w:val="CommentTextChar"/>
    <w:link w:val="CommentSubject"/>
    <w:semiHidden/>
    <w:rsid w:val="007A6E52"/>
    <w:rPr>
      <w:rFonts w:eastAsiaTheme="minorEastAsia" w:cs="Arial"/>
      <w:b/>
      <w:bCs/>
      <w:sz w:val="20"/>
      <w:szCs w:val="20"/>
      <w:lang w:eastAsia="en-GB"/>
    </w:rPr>
  </w:style>
  <w:style w:type="character" w:styleId="PlaceholderText">
    <w:name w:val="Placeholder Text"/>
    <w:basedOn w:val="DefaultParagraphFont"/>
    <w:uiPriority w:val="99"/>
    <w:semiHidden/>
    <w:rsid w:val="007A6E52"/>
    <w:rPr>
      <w:color w:val="808080"/>
    </w:rPr>
  </w:style>
  <w:style w:type="paragraph" w:styleId="TOCHeading">
    <w:name w:val="TOC Heading"/>
    <w:basedOn w:val="BodyText"/>
    <w:next w:val="BodyText"/>
    <w:uiPriority w:val="69"/>
    <w:qFormat/>
    <w:rsid w:val="008A41BB"/>
    <w:pPr>
      <w:keepNext/>
      <w:pageBreakBefore/>
      <w:contextualSpacing/>
    </w:pPr>
    <w:rPr>
      <w:b/>
      <w:bCs/>
      <w:color w:val="3B9FFF" w:themeColor="text2" w:themeTint="99"/>
      <w:szCs w:val="32"/>
    </w:rPr>
  </w:style>
  <w:style w:type="paragraph" w:styleId="Caption">
    <w:name w:val="caption"/>
    <w:basedOn w:val="Normal"/>
    <w:next w:val="Normal"/>
    <w:uiPriority w:val="35"/>
    <w:semiHidden/>
    <w:unhideWhenUsed/>
    <w:qFormat/>
    <w:rsid w:val="007A6E52"/>
    <w:pPr>
      <w:spacing w:after="200"/>
    </w:pPr>
    <w:rPr>
      <w:i/>
      <w:iCs/>
      <w:color w:val="005EB8" w:themeColor="text2"/>
      <w:sz w:val="18"/>
      <w:szCs w:val="18"/>
    </w:rPr>
  </w:style>
  <w:style w:type="character" w:styleId="Strong">
    <w:name w:val="Strong"/>
    <w:basedOn w:val="DefaultParagraphFont"/>
    <w:uiPriority w:val="22"/>
    <w:qFormat/>
    <w:rsid w:val="007A6E52"/>
    <w:rPr>
      <w:b/>
      <w:bCs/>
    </w:rPr>
  </w:style>
  <w:style w:type="character" w:styleId="Emphasis">
    <w:name w:val="Emphasis"/>
    <w:basedOn w:val="DefaultParagraphFont"/>
    <w:uiPriority w:val="20"/>
    <w:qFormat/>
    <w:rsid w:val="007A6E52"/>
    <w:rPr>
      <w:i/>
      <w:iCs/>
    </w:rPr>
  </w:style>
  <w:style w:type="paragraph" w:styleId="Quote">
    <w:name w:val="Quote"/>
    <w:basedOn w:val="Normal"/>
    <w:next w:val="BodyText"/>
    <w:link w:val="QuoteChar"/>
    <w:uiPriority w:val="7"/>
    <w:qFormat/>
    <w:rsid w:val="004C498C"/>
    <w:pPr>
      <w:spacing w:after="240"/>
      <w:ind w:left="1440" w:right="1440"/>
    </w:pPr>
    <w:rPr>
      <w:i/>
      <w:iCs/>
      <w:color w:val="000000" w:themeColor="text1"/>
    </w:rPr>
  </w:style>
  <w:style w:type="character" w:customStyle="1" w:styleId="QuoteChar">
    <w:name w:val="Quote Char"/>
    <w:basedOn w:val="DefaultParagraphFont"/>
    <w:link w:val="Quote"/>
    <w:uiPriority w:val="7"/>
    <w:rsid w:val="004C498C"/>
    <w:rPr>
      <w:rFonts w:ascii="Trebuchet MS" w:eastAsiaTheme="minorHAnsi" w:hAnsi="Trebuchet MS" w:cstheme="minorBidi"/>
      <w:i/>
      <w:iCs/>
      <w:color w:val="000000" w:themeColor="text1"/>
      <w:sz w:val="22"/>
      <w:szCs w:val="20"/>
    </w:rPr>
  </w:style>
  <w:style w:type="paragraph" w:styleId="IntenseQuote">
    <w:name w:val="Intense Quote"/>
    <w:basedOn w:val="Normal"/>
    <w:next w:val="Normal"/>
    <w:link w:val="IntenseQuoteChar"/>
    <w:uiPriority w:val="60"/>
    <w:qFormat/>
    <w:rsid w:val="007A6E52"/>
    <w:pPr>
      <w:pBdr>
        <w:top w:val="single" w:sz="4" w:space="10" w:color="003087" w:themeColor="accent1"/>
        <w:bottom w:val="single" w:sz="4" w:space="10" w:color="003087" w:themeColor="accent1"/>
      </w:pBdr>
      <w:spacing w:before="360" w:after="360"/>
      <w:ind w:left="864" w:right="864"/>
      <w:jc w:val="center"/>
    </w:pPr>
    <w:rPr>
      <w:i/>
      <w:iCs/>
      <w:color w:val="003087" w:themeColor="accent1"/>
    </w:rPr>
  </w:style>
  <w:style w:type="character" w:customStyle="1" w:styleId="IntenseQuoteChar">
    <w:name w:val="Intense Quote Char"/>
    <w:basedOn w:val="DefaultParagraphFont"/>
    <w:link w:val="IntenseQuote"/>
    <w:uiPriority w:val="60"/>
    <w:rsid w:val="007A6E52"/>
    <w:rPr>
      <w:rFonts w:eastAsiaTheme="majorEastAsia" w:cstheme="majorBidi"/>
      <w:bCs/>
      <w:i/>
      <w:iCs/>
      <w:color w:val="003087" w:themeColor="accent1"/>
      <w:szCs w:val="26"/>
    </w:rPr>
  </w:style>
  <w:style w:type="character" w:styleId="SubtleEmphasis">
    <w:name w:val="Subtle Emphasis"/>
    <w:basedOn w:val="DefaultParagraphFont"/>
    <w:uiPriority w:val="65"/>
    <w:qFormat/>
    <w:rsid w:val="007A6E52"/>
    <w:rPr>
      <w:i/>
      <w:iCs/>
      <w:color w:val="404040" w:themeColor="text1" w:themeTint="BF"/>
    </w:rPr>
  </w:style>
  <w:style w:type="character" w:styleId="IntenseEmphasis">
    <w:name w:val="Intense Emphasis"/>
    <w:basedOn w:val="DefaultParagraphFont"/>
    <w:uiPriority w:val="66"/>
    <w:qFormat/>
    <w:rsid w:val="007A6E52"/>
    <w:rPr>
      <w:i/>
      <w:iCs/>
      <w:color w:val="003087" w:themeColor="accent1"/>
    </w:rPr>
  </w:style>
  <w:style w:type="character" w:styleId="SubtleReference">
    <w:name w:val="Subtle Reference"/>
    <w:basedOn w:val="DefaultParagraphFont"/>
    <w:uiPriority w:val="67"/>
    <w:qFormat/>
    <w:rsid w:val="007A6E52"/>
    <w:rPr>
      <w:smallCaps/>
      <w:color w:val="5A5A5A" w:themeColor="text1" w:themeTint="A5"/>
    </w:rPr>
  </w:style>
  <w:style w:type="character" w:styleId="IntenseReference">
    <w:name w:val="Intense Reference"/>
    <w:basedOn w:val="DefaultParagraphFont"/>
    <w:uiPriority w:val="68"/>
    <w:qFormat/>
    <w:rsid w:val="007A6E52"/>
    <w:rPr>
      <w:b/>
      <w:bCs/>
      <w:smallCaps/>
      <w:color w:val="003087" w:themeColor="accent1"/>
      <w:spacing w:val="5"/>
    </w:rPr>
  </w:style>
  <w:style w:type="character" w:styleId="BookTitle">
    <w:name w:val="Book Title"/>
    <w:basedOn w:val="DefaultParagraphFont"/>
    <w:uiPriority w:val="69"/>
    <w:qFormat/>
    <w:rsid w:val="007A6E52"/>
    <w:rPr>
      <w:b/>
      <w:bCs/>
      <w:i/>
      <w:iCs/>
      <w:spacing w:val="5"/>
    </w:rPr>
  </w:style>
  <w:style w:type="paragraph" w:customStyle="1" w:styleId="normalnonumber">
    <w:name w:val="normal no number"/>
    <w:basedOn w:val="Normal"/>
    <w:link w:val="normalnonumberChar"/>
    <w:rsid w:val="007A6E52"/>
    <w:pPr>
      <w:framePr w:hSpace="180" w:wrap="around" w:vAnchor="text" w:hAnchor="margin" w:xAlign="right" w:y="85"/>
    </w:pPr>
  </w:style>
  <w:style w:type="character" w:customStyle="1" w:styleId="normalnonumberChar">
    <w:name w:val="normal no number Char"/>
    <w:basedOn w:val="DefaultParagraphFont"/>
    <w:link w:val="normalnonumber"/>
    <w:rsid w:val="007A6E52"/>
    <w:rPr>
      <w:rFonts w:eastAsiaTheme="minorEastAsia" w:cs="Arial"/>
      <w:sz w:val="24"/>
      <w:lang w:eastAsia="en-GB"/>
    </w:rPr>
  </w:style>
  <w:style w:type="paragraph" w:styleId="TOC2">
    <w:name w:val="toc 2"/>
    <w:basedOn w:val="Normal"/>
    <w:next w:val="Normal"/>
    <w:autoRedefine/>
    <w:uiPriority w:val="39"/>
    <w:unhideWhenUsed/>
    <w:qFormat/>
    <w:rsid w:val="00551C80"/>
    <w:pPr>
      <w:spacing w:before="120"/>
      <w:ind w:left="240"/>
    </w:pPr>
    <w:rPr>
      <w:bCs/>
      <w:i/>
      <w:sz w:val="22"/>
    </w:rPr>
  </w:style>
  <w:style w:type="paragraph" w:styleId="TOC1">
    <w:name w:val="toc 1"/>
    <w:basedOn w:val="Normal"/>
    <w:next w:val="Normal"/>
    <w:autoRedefine/>
    <w:uiPriority w:val="39"/>
    <w:unhideWhenUsed/>
    <w:qFormat/>
    <w:rsid w:val="00551C80"/>
    <w:pPr>
      <w:spacing w:before="240" w:after="120"/>
    </w:pPr>
    <w:rPr>
      <w:b/>
      <w:iCs/>
      <w:sz w:val="22"/>
    </w:rPr>
  </w:style>
  <w:style w:type="paragraph" w:customStyle="1" w:styleId="Bodyparagraph">
    <w:name w:val="Body paragraph"/>
    <w:basedOn w:val="ListParagraph"/>
    <w:autoRedefine/>
    <w:qFormat/>
    <w:rsid w:val="00527336"/>
    <w:pPr>
      <w:numPr>
        <w:numId w:val="2"/>
      </w:numPr>
      <w:spacing w:line="276" w:lineRule="auto"/>
      <w:contextualSpacing w:val="0"/>
    </w:pPr>
    <w:rPr>
      <w:bCs/>
      <w:lang w:eastAsia="en-GB"/>
    </w:rPr>
  </w:style>
  <w:style w:type="paragraph" w:customStyle="1" w:styleId="NHSEnhland">
    <w:name w:val="NHS Enhland"/>
    <w:basedOn w:val="Heading4"/>
    <w:link w:val="NHSEnhlandChar"/>
    <w:qFormat/>
    <w:rsid w:val="00186E00"/>
    <w:rPr>
      <w:b/>
      <w:i/>
    </w:rPr>
  </w:style>
  <w:style w:type="character" w:customStyle="1" w:styleId="NHSEnhlandChar">
    <w:name w:val="NHS Enhland Char"/>
    <w:basedOn w:val="Heading1Char"/>
    <w:link w:val="NHSEnhland"/>
    <w:rsid w:val="00186E00"/>
    <w:rPr>
      <w:rFonts w:ascii="Trebuchet MS" w:eastAsiaTheme="majorEastAsia" w:hAnsi="Trebuchet MS" w:cs="Arial"/>
      <w:b w:val="0"/>
      <w:bCs w:val="0"/>
      <w:iCs w:val="0"/>
      <w:color w:val="005EB8" w:themeColor="text2"/>
      <w:kern w:val="32"/>
      <w:sz w:val="32"/>
      <w:szCs w:val="32"/>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A9109B"/>
    <w:rPr>
      <w:rFonts w:ascii="Trebuchet MS" w:eastAsiaTheme="minorHAnsi" w:hAnsi="Trebuchet MS" w:cstheme="minorBidi"/>
      <w:sz w:val="22"/>
      <w:szCs w:val="20"/>
    </w:rPr>
  </w:style>
  <w:style w:type="character" w:customStyle="1" w:styleId="UnresolvedMention1">
    <w:name w:val="Unresolved Mention1"/>
    <w:basedOn w:val="DefaultParagraphFont"/>
    <w:uiPriority w:val="99"/>
    <w:semiHidden/>
    <w:unhideWhenUsed/>
    <w:rsid w:val="00063190"/>
    <w:rPr>
      <w:color w:val="808080"/>
      <w:shd w:val="clear" w:color="auto" w:fill="E6E6E6"/>
    </w:rPr>
  </w:style>
  <w:style w:type="character" w:customStyle="1" w:styleId="UnresolvedMention2">
    <w:name w:val="Unresolved Mention2"/>
    <w:basedOn w:val="DefaultParagraphFont"/>
    <w:uiPriority w:val="99"/>
    <w:semiHidden/>
    <w:unhideWhenUsed/>
    <w:rsid w:val="00386D11"/>
    <w:rPr>
      <w:color w:val="808080"/>
      <w:shd w:val="clear" w:color="auto" w:fill="E6E6E6"/>
    </w:rPr>
  </w:style>
  <w:style w:type="character" w:customStyle="1" w:styleId="UnresolvedMention3">
    <w:name w:val="Unresolved Mention3"/>
    <w:basedOn w:val="DefaultParagraphFont"/>
    <w:uiPriority w:val="99"/>
    <w:semiHidden/>
    <w:unhideWhenUsed/>
    <w:rsid w:val="00674EB4"/>
    <w:rPr>
      <w:color w:val="808080"/>
      <w:shd w:val="clear" w:color="auto" w:fill="E6E6E6"/>
    </w:rPr>
  </w:style>
  <w:style w:type="paragraph" w:styleId="TOC3">
    <w:name w:val="toc 3"/>
    <w:basedOn w:val="Normal"/>
    <w:next w:val="Normal"/>
    <w:autoRedefine/>
    <w:uiPriority w:val="39"/>
    <w:unhideWhenUsed/>
    <w:qFormat/>
    <w:rsid w:val="007F1255"/>
    <w:pPr>
      <w:ind w:left="480"/>
    </w:pPr>
    <w:rPr>
      <w:rFonts w:asciiTheme="minorHAnsi" w:hAnsiTheme="minorHAnsi"/>
      <w:bCs/>
      <w:iCs/>
      <w:sz w:val="20"/>
    </w:rPr>
  </w:style>
  <w:style w:type="paragraph" w:styleId="TOC4">
    <w:name w:val="toc 4"/>
    <w:basedOn w:val="Normal"/>
    <w:next w:val="Normal"/>
    <w:autoRedefine/>
    <w:uiPriority w:val="39"/>
    <w:unhideWhenUsed/>
    <w:rsid w:val="007F1255"/>
    <w:pPr>
      <w:ind w:left="720"/>
    </w:pPr>
    <w:rPr>
      <w:rFonts w:asciiTheme="minorHAnsi" w:hAnsiTheme="minorHAnsi"/>
      <w:bCs/>
      <w:iCs/>
      <w:sz w:val="20"/>
    </w:rPr>
  </w:style>
  <w:style w:type="paragraph" w:styleId="TOC5">
    <w:name w:val="toc 5"/>
    <w:basedOn w:val="Normal"/>
    <w:next w:val="Normal"/>
    <w:autoRedefine/>
    <w:uiPriority w:val="39"/>
    <w:unhideWhenUsed/>
    <w:rsid w:val="007F1255"/>
    <w:pPr>
      <w:ind w:left="960"/>
    </w:pPr>
    <w:rPr>
      <w:rFonts w:asciiTheme="minorHAnsi" w:hAnsiTheme="minorHAnsi"/>
      <w:bCs/>
      <w:iCs/>
      <w:sz w:val="20"/>
    </w:rPr>
  </w:style>
  <w:style w:type="paragraph" w:styleId="TOC6">
    <w:name w:val="toc 6"/>
    <w:basedOn w:val="Normal"/>
    <w:next w:val="Normal"/>
    <w:autoRedefine/>
    <w:uiPriority w:val="39"/>
    <w:unhideWhenUsed/>
    <w:rsid w:val="007F1255"/>
    <w:pPr>
      <w:ind w:left="1200"/>
    </w:pPr>
    <w:rPr>
      <w:rFonts w:asciiTheme="minorHAnsi" w:hAnsiTheme="minorHAnsi"/>
      <w:bCs/>
      <w:iCs/>
      <w:sz w:val="20"/>
    </w:rPr>
  </w:style>
  <w:style w:type="paragraph" w:styleId="TOC7">
    <w:name w:val="toc 7"/>
    <w:basedOn w:val="Normal"/>
    <w:next w:val="Normal"/>
    <w:autoRedefine/>
    <w:uiPriority w:val="39"/>
    <w:unhideWhenUsed/>
    <w:rsid w:val="007F1255"/>
    <w:pPr>
      <w:ind w:left="1440"/>
    </w:pPr>
    <w:rPr>
      <w:rFonts w:asciiTheme="minorHAnsi" w:hAnsiTheme="minorHAnsi"/>
      <w:bCs/>
      <w:iCs/>
      <w:sz w:val="20"/>
    </w:rPr>
  </w:style>
  <w:style w:type="paragraph" w:styleId="TOC8">
    <w:name w:val="toc 8"/>
    <w:basedOn w:val="Normal"/>
    <w:next w:val="Normal"/>
    <w:autoRedefine/>
    <w:uiPriority w:val="39"/>
    <w:unhideWhenUsed/>
    <w:rsid w:val="007F1255"/>
    <w:pPr>
      <w:ind w:left="1680"/>
    </w:pPr>
    <w:rPr>
      <w:rFonts w:asciiTheme="minorHAnsi" w:hAnsiTheme="minorHAnsi"/>
      <w:bCs/>
      <w:iCs/>
      <w:sz w:val="20"/>
    </w:rPr>
  </w:style>
  <w:style w:type="paragraph" w:styleId="TOC9">
    <w:name w:val="toc 9"/>
    <w:basedOn w:val="Normal"/>
    <w:next w:val="Normal"/>
    <w:autoRedefine/>
    <w:uiPriority w:val="39"/>
    <w:unhideWhenUsed/>
    <w:rsid w:val="007F1255"/>
    <w:pPr>
      <w:ind w:left="1920"/>
    </w:pPr>
    <w:rPr>
      <w:rFonts w:asciiTheme="minorHAnsi" w:hAnsiTheme="minorHAnsi"/>
      <w:bCs/>
      <w:iCs/>
      <w:sz w:val="20"/>
    </w:rPr>
  </w:style>
  <w:style w:type="character" w:customStyle="1" w:styleId="UnresolvedMention4">
    <w:name w:val="Unresolved Mention4"/>
    <w:basedOn w:val="DefaultParagraphFont"/>
    <w:uiPriority w:val="99"/>
    <w:semiHidden/>
    <w:unhideWhenUsed/>
    <w:rsid w:val="007F1255"/>
    <w:rPr>
      <w:color w:val="605E5C"/>
      <w:shd w:val="clear" w:color="auto" w:fill="E1DFDD"/>
    </w:rPr>
  </w:style>
  <w:style w:type="paragraph" w:customStyle="1" w:styleId="paragraph">
    <w:name w:val="paragraph"/>
    <w:basedOn w:val="Normal"/>
    <w:rsid w:val="001D6608"/>
    <w:pPr>
      <w:spacing w:before="100" w:beforeAutospacing="1" w:after="100" w:afterAutospacing="1"/>
    </w:pPr>
    <w:rPr>
      <w:rFonts w:ascii="Times New Roman" w:eastAsia="Times New Roman" w:hAnsi="Times New Roman" w:cs="Times New Roman"/>
      <w:bCs/>
      <w:iCs/>
      <w:lang w:eastAsia="en-GB"/>
    </w:rPr>
  </w:style>
  <w:style w:type="character" w:customStyle="1" w:styleId="normaltextrun">
    <w:name w:val="normaltextrun"/>
    <w:basedOn w:val="DefaultParagraphFont"/>
    <w:rsid w:val="001D6608"/>
  </w:style>
  <w:style w:type="character" w:customStyle="1" w:styleId="eop">
    <w:name w:val="eop"/>
    <w:basedOn w:val="DefaultParagraphFont"/>
    <w:rsid w:val="001D6608"/>
  </w:style>
  <w:style w:type="character" w:customStyle="1" w:styleId="superscript">
    <w:name w:val="superscript"/>
    <w:basedOn w:val="DefaultParagraphFont"/>
    <w:rsid w:val="000979E8"/>
  </w:style>
  <w:style w:type="paragraph" w:styleId="BodyText2">
    <w:name w:val="Body Text 2"/>
    <w:basedOn w:val="Normal"/>
    <w:link w:val="BodyText2Char"/>
    <w:uiPriority w:val="3"/>
    <w:qFormat/>
    <w:rsid w:val="0061684A"/>
    <w:pPr>
      <w:spacing w:after="240"/>
      <w:ind w:left="2160"/>
    </w:pPr>
  </w:style>
  <w:style w:type="character" w:customStyle="1" w:styleId="BodyText2Char">
    <w:name w:val="Body Text 2 Char"/>
    <w:basedOn w:val="DefaultParagraphFont"/>
    <w:link w:val="BodyText2"/>
    <w:uiPriority w:val="3"/>
    <w:rsid w:val="0061684A"/>
    <w:rPr>
      <w:rFonts w:eastAsiaTheme="minorHAnsi" w:cs="Arial"/>
      <w:szCs w:val="20"/>
    </w:rPr>
  </w:style>
  <w:style w:type="paragraph" w:styleId="ListBullet">
    <w:name w:val="List Bullet"/>
    <w:basedOn w:val="BodyText"/>
    <w:qFormat/>
    <w:rsid w:val="00046826"/>
    <w:pPr>
      <w:numPr>
        <w:numId w:val="3"/>
      </w:numPr>
      <w:tabs>
        <w:tab w:val="clear" w:pos="851"/>
        <w:tab w:val="num" w:pos="360"/>
      </w:tabs>
      <w:spacing w:after="50" w:line="360" w:lineRule="atLeast"/>
      <w:ind w:left="0" w:firstLine="0"/>
    </w:pPr>
    <w:rPr>
      <w:rFonts w:cstheme="minorBidi"/>
      <w:bCs/>
      <w:iCs/>
      <w:color w:val="231F20"/>
    </w:rPr>
  </w:style>
  <w:style w:type="paragraph" w:styleId="ListBullet2">
    <w:name w:val="List Bullet 2"/>
    <w:basedOn w:val="BodyText"/>
    <w:qFormat/>
    <w:rsid w:val="00046826"/>
    <w:pPr>
      <w:numPr>
        <w:ilvl w:val="1"/>
        <w:numId w:val="3"/>
      </w:numPr>
      <w:tabs>
        <w:tab w:val="clear" w:pos="1134"/>
        <w:tab w:val="num" w:pos="360"/>
      </w:tabs>
      <w:spacing w:after="50" w:line="360" w:lineRule="atLeast"/>
      <w:ind w:left="1135" w:hanging="284"/>
    </w:pPr>
    <w:rPr>
      <w:rFonts w:cstheme="minorBidi"/>
      <w:bCs/>
      <w:iCs/>
      <w:color w:val="231F20"/>
    </w:rPr>
  </w:style>
  <w:style w:type="numbering" w:customStyle="1" w:styleId="NHSBullets">
    <w:name w:val="NHS Bullets"/>
    <w:basedOn w:val="NoList"/>
    <w:uiPriority w:val="99"/>
    <w:rsid w:val="00046826"/>
    <w:pPr>
      <w:numPr>
        <w:numId w:val="3"/>
      </w:numPr>
    </w:pPr>
  </w:style>
  <w:style w:type="paragraph" w:customStyle="1" w:styleId="LastBullet2">
    <w:name w:val="Last Bullet 2"/>
    <w:basedOn w:val="ListBullet2"/>
    <w:next w:val="BodyText"/>
    <w:qFormat/>
    <w:rsid w:val="00DB3B65"/>
    <w:pPr>
      <w:numPr>
        <w:numId w:val="1"/>
      </w:numPr>
      <w:tabs>
        <w:tab w:val="clear" w:pos="1080"/>
        <w:tab w:val="num" w:pos="360"/>
      </w:tabs>
      <w:spacing w:after="280"/>
      <w:ind w:left="1135" w:hanging="284"/>
    </w:pPr>
  </w:style>
  <w:style w:type="paragraph" w:customStyle="1" w:styleId="LastBullet">
    <w:name w:val="Last Bullet"/>
    <w:basedOn w:val="ListBullet"/>
    <w:next w:val="BodyText"/>
    <w:qFormat/>
    <w:rsid w:val="00A3331D"/>
    <w:pPr>
      <w:numPr>
        <w:numId w:val="1"/>
      </w:numPr>
      <w:spacing w:after="280"/>
      <w:ind w:left="0" w:firstLine="0"/>
    </w:pPr>
  </w:style>
  <w:style w:type="character" w:customStyle="1" w:styleId="UnresolvedMention5">
    <w:name w:val="Unresolved Mention5"/>
    <w:basedOn w:val="DefaultParagraphFont"/>
    <w:uiPriority w:val="99"/>
    <w:semiHidden/>
    <w:unhideWhenUsed/>
    <w:rsid w:val="008F104D"/>
    <w:rPr>
      <w:color w:val="605E5C"/>
      <w:shd w:val="clear" w:color="auto" w:fill="E1DFDD"/>
    </w:rPr>
  </w:style>
  <w:style w:type="paragraph" w:styleId="Revision">
    <w:name w:val="Revision"/>
    <w:hidden/>
    <w:uiPriority w:val="99"/>
    <w:semiHidden/>
    <w:rsid w:val="00325A86"/>
    <w:rPr>
      <w:rFonts w:eastAsiaTheme="majorEastAsia" w:cstheme="majorBidi"/>
      <w:bCs/>
      <w:iCs/>
    </w:rPr>
  </w:style>
  <w:style w:type="paragraph" w:customStyle="1" w:styleId="DocID">
    <w:name w:val="DocID"/>
    <w:basedOn w:val="Footer"/>
    <w:next w:val="Footer"/>
    <w:link w:val="DocIDChar"/>
    <w:rsid w:val="004C498C"/>
    <w:pPr>
      <w:tabs>
        <w:tab w:val="clear" w:pos="4513"/>
        <w:tab w:val="clear" w:pos="9026"/>
      </w:tabs>
    </w:pPr>
    <w:rPr>
      <w:rFonts w:ascii="Times New Roman" w:eastAsia="Times New Roman" w:hAnsi="Times New Roman" w:cs="Times New Roman"/>
      <w:sz w:val="18"/>
      <w:lang w:eastAsia="en-GB"/>
    </w:rPr>
  </w:style>
  <w:style w:type="character" w:customStyle="1" w:styleId="DocIDChar">
    <w:name w:val="DocID Char"/>
    <w:basedOn w:val="DefaultParagraphFont"/>
    <w:link w:val="DocID"/>
    <w:rsid w:val="004C498C"/>
    <w:rPr>
      <w:rFonts w:ascii="Times New Roman" w:eastAsia="Times New Roman" w:hAnsi="Times New Roman"/>
      <w:sz w:val="18"/>
      <w:szCs w:val="20"/>
      <w:lang w:eastAsia="en-GB"/>
    </w:rPr>
  </w:style>
  <w:style w:type="paragraph" w:styleId="BodyText3">
    <w:name w:val="Body Text 3"/>
    <w:basedOn w:val="Normal"/>
    <w:link w:val="BodyText3Char"/>
    <w:uiPriority w:val="3"/>
    <w:qFormat/>
    <w:rsid w:val="004C498C"/>
    <w:pPr>
      <w:spacing w:after="240"/>
      <w:ind w:left="2517"/>
    </w:pPr>
    <w:rPr>
      <w:szCs w:val="16"/>
    </w:rPr>
  </w:style>
  <w:style w:type="character" w:customStyle="1" w:styleId="BodyText3Char">
    <w:name w:val="Body Text 3 Char"/>
    <w:basedOn w:val="DefaultParagraphFont"/>
    <w:link w:val="BodyText3"/>
    <w:uiPriority w:val="3"/>
    <w:rsid w:val="004C498C"/>
    <w:rPr>
      <w:rFonts w:ascii="Trebuchet MS" w:eastAsiaTheme="minorHAnsi" w:hAnsi="Trebuchet MS" w:cstheme="minorBidi"/>
      <w:sz w:val="22"/>
      <w:szCs w:val="16"/>
    </w:rPr>
  </w:style>
  <w:style w:type="numbering" w:customStyle="1" w:styleId="PartiesNumbering">
    <w:name w:val="Parties Numbering"/>
    <w:uiPriority w:val="99"/>
    <w:rsid w:val="004C498C"/>
    <w:pPr>
      <w:numPr>
        <w:numId w:val="9"/>
      </w:numPr>
    </w:pPr>
  </w:style>
  <w:style w:type="paragraph" w:customStyle="1" w:styleId="CoverPartyName">
    <w:name w:val="Cover Party Name"/>
    <w:basedOn w:val="Normal"/>
    <w:uiPriority w:val="33"/>
    <w:qFormat/>
    <w:rsid w:val="004C498C"/>
    <w:pPr>
      <w:numPr>
        <w:numId w:val="11"/>
      </w:numPr>
      <w:spacing w:after="240"/>
    </w:pPr>
    <w:rPr>
      <w:b/>
      <w:bCs/>
      <w:szCs w:val="24"/>
    </w:rPr>
  </w:style>
  <w:style w:type="paragraph" w:customStyle="1" w:styleId="HeadingLevel1">
    <w:name w:val="Heading Level 1"/>
    <w:basedOn w:val="Normal"/>
    <w:next w:val="BodyText1"/>
    <w:uiPriority w:val="9"/>
    <w:qFormat/>
    <w:rsid w:val="00C55B4E"/>
    <w:pPr>
      <w:keepNext/>
      <w:keepLines/>
      <w:numPr>
        <w:numId w:val="5"/>
      </w:numPr>
      <w:spacing w:after="240"/>
      <w:outlineLvl w:val="0"/>
    </w:pPr>
    <w:rPr>
      <w:rFonts w:cs="Times New Roman"/>
      <w:b/>
      <w:color w:val="0070C0"/>
      <w:sz w:val="32"/>
      <w:szCs w:val="32"/>
    </w:rPr>
  </w:style>
  <w:style w:type="paragraph" w:customStyle="1" w:styleId="HeadingLevel2">
    <w:name w:val="Heading Level 2"/>
    <w:basedOn w:val="Normal"/>
    <w:next w:val="HeadingLevel3"/>
    <w:uiPriority w:val="9"/>
    <w:qFormat/>
    <w:rsid w:val="0028063C"/>
    <w:pPr>
      <w:keepNext/>
      <w:numPr>
        <w:ilvl w:val="1"/>
        <w:numId w:val="5"/>
      </w:numPr>
      <w:spacing w:after="240"/>
      <w:outlineLvl w:val="1"/>
    </w:pPr>
    <w:rPr>
      <w:rFonts w:cs="Times New Roman"/>
      <w:b/>
      <w:bCs/>
      <w:color w:val="0070C0"/>
      <w:szCs w:val="22"/>
    </w:rPr>
  </w:style>
  <w:style w:type="paragraph" w:customStyle="1" w:styleId="HeadingLevel3">
    <w:name w:val="Heading Level 3"/>
    <w:basedOn w:val="Normal"/>
    <w:uiPriority w:val="9"/>
    <w:qFormat/>
    <w:rsid w:val="00C55B4E"/>
    <w:pPr>
      <w:numPr>
        <w:ilvl w:val="2"/>
        <w:numId w:val="5"/>
      </w:numPr>
      <w:spacing w:after="240"/>
      <w:outlineLvl w:val="2"/>
    </w:pPr>
    <w:rPr>
      <w:rFonts w:cs="Times New Roman"/>
      <w:szCs w:val="22"/>
    </w:rPr>
  </w:style>
  <w:style w:type="paragraph" w:customStyle="1" w:styleId="HeadingLevel4">
    <w:name w:val="Heading Level 4"/>
    <w:basedOn w:val="Normal"/>
    <w:uiPriority w:val="9"/>
    <w:qFormat/>
    <w:rsid w:val="00C55B4E"/>
    <w:pPr>
      <w:numPr>
        <w:ilvl w:val="3"/>
        <w:numId w:val="5"/>
      </w:numPr>
      <w:spacing w:after="240"/>
      <w:outlineLvl w:val="3"/>
    </w:pPr>
    <w:rPr>
      <w:rFonts w:cs="Times New Roman"/>
      <w:szCs w:val="22"/>
    </w:rPr>
  </w:style>
  <w:style w:type="paragraph" w:customStyle="1" w:styleId="HeadingLevel5">
    <w:name w:val="Heading Level 5"/>
    <w:basedOn w:val="Normal"/>
    <w:next w:val="BodyText5"/>
    <w:uiPriority w:val="9"/>
    <w:qFormat/>
    <w:rsid w:val="00C55B4E"/>
    <w:pPr>
      <w:numPr>
        <w:ilvl w:val="4"/>
        <w:numId w:val="5"/>
      </w:numPr>
      <w:spacing w:after="240"/>
      <w:outlineLvl w:val="4"/>
    </w:pPr>
    <w:rPr>
      <w:rFonts w:cs="Times New Roman"/>
      <w:szCs w:val="22"/>
    </w:rPr>
  </w:style>
  <w:style w:type="paragraph" w:customStyle="1" w:styleId="NumberLevel1">
    <w:name w:val="Number Level 1"/>
    <w:basedOn w:val="Normal"/>
    <w:uiPriority w:val="10"/>
    <w:semiHidden/>
    <w:qFormat/>
    <w:rsid w:val="004C498C"/>
    <w:pPr>
      <w:numPr>
        <w:numId w:val="7"/>
      </w:numPr>
      <w:spacing w:after="240"/>
      <w:outlineLvl w:val="0"/>
    </w:pPr>
    <w:rPr>
      <w:rFonts w:cs="Times New Roman"/>
      <w:szCs w:val="22"/>
    </w:rPr>
  </w:style>
  <w:style w:type="paragraph" w:customStyle="1" w:styleId="NumberLevel2">
    <w:name w:val="Number Level 2"/>
    <w:basedOn w:val="Normal"/>
    <w:uiPriority w:val="12"/>
    <w:semiHidden/>
    <w:qFormat/>
    <w:rsid w:val="004C498C"/>
    <w:pPr>
      <w:numPr>
        <w:ilvl w:val="1"/>
        <w:numId w:val="7"/>
      </w:numPr>
      <w:spacing w:after="240"/>
      <w:outlineLvl w:val="1"/>
    </w:pPr>
    <w:rPr>
      <w:rFonts w:cs="Times New Roman"/>
      <w:szCs w:val="22"/>
    </w:rPr>
  </w:style>
  <w:style w:type="paragraph" w:customStyle="1" w:styleId="NumberLevel3">
    <w:name w:val="Number Level 3"/>
    <w:basedOn w:val="Normal"/>
    <w:uiPriority w:val="13"/>
    <w:semiHidden/>
    <w:qFormat/>
    <w:rsid w:val="004C498C"/>
    <w:pPr>
      <w:numPr>
        <w:ilvl w:val="2"/>
        <w:numId w:val="7"/>
      </w:numPr>
      <w:spacing w:after="240"/>
      <w:outlineLvl w:val="2"/>
    </w:pPr>
    <w:rPr>
      <w:rFonts w:cs="Times New Roman"/>
      <w:szCs w:val="22"/>
    </w:rPr>
  </w:style>
  <w:style w:type="paragraph" w:customStyle="1" w:styleId="NumberLevel4">
    <w:name w:val="Number Level 4"/>
    <w:basedOn w:val="Normal"/>
    <w:uiPriority w:val="14"/>
    <w:semiHidden/>
    <w:qFormat/>
    <w:rsid w:val="004C498C"/>
    <w:pPr>
      <w:numPr>
        <w:ilvl w:val="3"/>
        <w:numId w:val="7"/>
      </w:numPr>
      <w:spacing w:after="240"/>
      <w:outlineLvl w:val="3"/>
    </w:pPr>
    <w:rPr>
      <w:rFonts w:cs="Times New Roman"/>
      <w:szCs w:val="22"/>
    </w:rPr>
  </w:style>
  <w:style w:type="paragraph" w:customStyle="1" w:styleId="NumberLevel5">
    <w:name w:val="Number Level 5"/>
    <w:basedOn w:val="Normal"/>
    <w:uiPriority w:val="15"/>
    <w:semiHidden/>
    <w:qFormat/>
    <w:rsid w:val="004C498C"/>
    <w:pPr>
      <w:numPr>
        <w:ilvl w:val="4"/>
        <w:numId w:val="7"/>
      </w:numPr>
      <w:spacing w:after="240"/>
      <w:outlineLvl w:val="4"/>
    </w:pPr>
    <w:rPr>
      <w:rFonts w:cs="Times New Roman"/>
      <w:szCs w:val="22"/>
    </w:rPr>
  </w:style>
  <w:style w:type="paragraph" w:customStyle="1" w:styleId="BodyText1">
    <w:name w:val="Body Text 1"/>
    <w:basedOn w:val="Normal"/>
    <w:link w:val="BodyText1Char"/>
    <w:uiPriority w:val="2"/>
    <w:qFormat/>
    <w:rsid w:val="00A44408"/>
    <w:pPr>
      <w:spacing w:after="240"/>
      <w:ind w:left="1440"/>
    </w:pPr>
  </w:style>
  <w:style w:type="character" w:customStyle="1" w:styleId="BodyText1Char">
    <w:name w:val="Body Text 1 Char"/>
    <w:basedOn w:val="DefaultParagraphFont"/>
    <w:link w:val="BodyText1"/>
    <w:uiPriority w:val="2"/>
    <w:rsid w:val="00A44408"/>
    <w:rPr>
      <w:rFonts w:eastAsiaTheme="minorHAnsi" w:cs="Arial"/>
      <w:szCs w:val="20"/>
    </w:rPr>
  </w:style>
  <w:style w:type="paragraph" w:customStyle="1" w:styleId="Bullet2">
    <w:name w:val="Bullet 2"/>
    <w:basedOn w:val="Bullet1"/>
    <w:uiPriority w:val="29"/>
    <w:qFormat/>
    <w:rsid w:val="0097119A"/>
    <w:pPr>
      <w:tabs>
        <w:tab w:val="num" w:pos="2790"/>
      </w:tabs>
      <w:ind w:left="2790"/>
    </w:pPr>
  </w:style>
  <w:style w:type="paragraph" w:customStyle="1" w:styleId="Bullet3">
    <w:name w:val="Bullet 3"/>
    <w:basedOn w:val="Normal"/>
    <w:uiPriority w:val="29"/>
    <w:qFormat/>
    <w:rsid w:val="004C498C"/>
    <w:pPr>
      <w:numPr>
        <w:ilvl w:val="2"/>
        <w:numId w:val="4"/>
      </w:numPr>
      <w:spacing w:after="240"/>
    </w:pPr>
    <w:rPr>
      <w:rFonts w:cs="Times New Roman"/>
      <w:szCs w:val="22"/>
    </w:rPr>
  </w:style>
  <w:style w:type="paragraph" w:customStyle="1" w:styleId="BodyText4">
    <w:name w:val="Body Text 4"/>
    <w:basedOn w:val="Normal"/>
    <w:link w:val="BodyText4Char"/>
    <w:uiPriority w:val="3"/>
    <w:qFormat/>
    <w:rsid w:val="004C498C"/>
    <w:pPr>
      <w:spacing w:after="240"/>
      <w:ind w:left="3238"/>
    </w:pPr>
  </w:style>
  <w:style w:type="character" w:customStyle="1" w:styleId="BodyText4Char">
    <w:name w:val="Body Text 4 Char"/>
    <w:basedOn w:val="DefaultParagraphFont"/>
    <w:link w:val="BodyText4"/>
    <w:uiPriority w:val="3"/>
    <w:rsid w:val="004C498C"/>
    <w:rPr>
      <w:rFonts w:ascii="Trebuchet MS" w:eastAsiaTheme="minorHAnsi" w:hAnsi="Trebuchet MS" w:cstheme="minorBidi"/>
      <w:sz w:val="22"/>
      <w:szCs w:val="20"/>
    </w:rPr>
  </w:style>
  <w:style w:type="paragraph" w:customStyle="1" w:styleId="BodyText5">
    <w:name w:val="Body Text 5"/>
    <w:basedOn w:val="Normal"/>
    <w:link w:val="BodyText5Char"/>
    <w:uiPriority w:val="3"/>
    <w:qFormat/>
    <w:rsid w:val="004C498C"/>
    <w:pPr>
      <w:spacing w:after="240"/>
      <w:ind w:left="3958"/>
    </w:pPr>
  </w:style>
  <w:style w:type="character" w:customStyle="1" w:styleId="BodyText5Char">
    <w:name w:val="Body Text 5 Char"/>
    <w:basedOn w:val="DefaultParagraphFont"/>
    <w:link w:val="BodyText5"/>
    <w:uiPriority w:val="3"/>
    <w:rsid w:val="004C498C"/>
    <w:rPr>
      <w:rFonts w:ascii="Trebuchet MS" w:eastAsiaTheme="minorHAnsi" w:hAnsi="Trebuchet MS" w:cstheme="minorBidi"/>
      <w:sz w:val="22"/>
      <w:szCs w:val="20"/>
    </w:rPr>
  </w:style>
  <w:style w:type="paragraph" w:customStyle="1" w:styleId="Appendix">
    <w:name w:val="Appendix"/>
    <w:basedOn w:val="Normal"/>
    <w:next w:val="BodyText"/>
    <w:uiPriority w:val="80"/>
    <w:qFormat/>
    <w:rsid w:val="00551C80"/>
    <w:pPr>
      <w:keepNext/>
      <w:pageBreakBefore/>
      <w:numPr>
        <w:numId w:val="15"/>
      </w:numPr>
      <w:tabs>
        <w:tab w:val="left" w:pos="2160"/>
      </w:tabs>
      <w:spacing w:after="240"/>
      <w:ind w:left="0"/>
      <w:outlineLvl w:val="0"/>
    </w:pPr>
    <w:rPr>
      <w:b/>
      <w:bCs/>
      <w:color w:val="0070C0"/>
      <w:sz w:val="32"/>
      <w:szCs w:val="32"/>
    </w:rPr>
  </w:style>
  <w:style w:type="paragraph" w:customStyle="1" w:styleId="CoverDate">
    <w:name w:val="Cover Date"/>
    <w:basedOn w:val="BodyText"/>
    <w:next w:val="Normal"/>
    <w:uiPriority w:val="32"/>
    <w:qFormat/>
    <w:rsid w:val="004C498C"/>
    <w:pPr>
      <w:keepNext/>
      <w:spacing w:after="1440"/>
    </w:pPr>
    <w:rPr>
      <w:b/>
      <w:bCs/>
      <w:szCs w:val="28"/>
    </w:rPr>
  </w:style>
  <w:style w:type="paragraph" w:customStyle="1" w:styleId="CoverDocumentTitle">
    <w:name w:val="Cover Document Title"/>
    <w:basedOn w:val="BodyText"/>
    <w:next w:val="CoverText"/>
    <w:uiPriority w:val="31"/>
    <w:qFormat/>
    <w:rsid w:val="004C498C"/>
    <w:pPr>
      <w:keepNext/>
      <w:spacing w:after="480"/>
      <w:contextualSpacing/>
    </w:pPr>
    <w:rPr>
      <w:b/>
      <w:sz w:val="32"/>
      <w:szCs w:val="36"/>
    </w:rPr>
  </w:style>
  <w:style w:type="numbering" w:customStyle="1" w:styleId="CoversNumbering">
    <w:name w:val="Covers Numbering"/>
    <w:uiPriority w:val="99"/>
    <w:rsid w:val="004C498C"/>
    <w:pPr>
      <w:numPr>
        <w:numId w:val="11"/>
      </w:numPr>
    </w:pPr>
  </w:style>
  <w:style w:type="paragraph" w:customStyle="1" w:styleId="CoverText">
    <w:name w:val="Cover Text"/>
    <w:basedOn w:val="BodyText"/>
    <w:uiPriority w:val="34"/>
    <w:qFormat/>
    <w:rsid w:val="004C498C"/>
  </w:style>
  <w:style w:type="numbering" w:customStyle="1" w:styleId="Bullets">
    <w:name w:val="Bullets"/>
    <w:uiPriority w:val="99"/>
    <w:rsid w:val="004C498C"/>
    <w:pPr>
      <w:numPr>
        <w:numId w:val="4"/>
      </w:numPr>
    </w:pPr>
  </w:style>
  <w:style w:type="paragraph" w:customStyle="1" w:styleId="IntroHeading">
    <w:name w:val="Intro Heading"/>
    <w:basedOn w:val="BodyText"/>
    <w:next w:val="BodyText"/>
    <w:uiPriority w:val="39"/>
    <w:qFormat/>
    <w:rsid w:val="004C498C"/>
    <w:pPr>
      <w:keepNext/>
      <w:contextualSpacing/>
    </w:pPr>
    <w:rPr>
      <w:b/>
      <w:bCs/>
      <w:szCs w:val="24"/>
    </w:rPr>
  </w:style>
  <w:style w:type="paragraph" w:customStyle="1" w:styleId="Part">
    <w:name w:val="Part"/>
    <w:basedOn w:val="Normal"/>
    <w:next w:val="Sch1Number"/>
    <w:uiPriority w:val="79"/>
    <w:qFormat/>
    <w:rsid w:val="004C498C"/>
    <w:pPr>
      <w:keepNext/>
      <w:numPr>
        <w:numId w:val="8"/>
      </w:numPr>
      <w:spacing w:after="240"/>
      <w:outlineLvl w:val="1"/>
    </w:pPr>
    <w:rPr>
      <w:b/>
      <w:bCs/>
      <w:szCs w:val="28"/>
    </w:rPr>
  </w:style>
  <w:style w:type="paragraph" w:customStyle="1" w:styleId="Parties1">
    <w:name w:val="Parties 1"/>
    <w:basedOn w:val="BodyText"/>
    <w:uiPriority w:val="41"/>
    <w:qFormat/>
    <w:rsid w:val="004C498C"/>
    <w:pPr>
      <w:numPr>
        <w:numId w:val="9"/>
      </w:numPr>
    </w:pPr>
  </w:style>
  <w:style w:type="paragraph" w:customStyle="1" w:styleId="Sch1Number">
    <w:name w:val="Sch 1 Number"/>
    <w:basedOn w:val="Normal"/>
    <w:uiPriority w:val="59"/>
    <w:qFormat/>
    <w:rsid w:val="004C498C"/>
    <w:pPr>
      <w:numPr>
        <w:ilvl w:val="1"/>
        <w:numId w:val="6"/>
      </w:numPr>
      <w:spacing w:after="240"/>
    </w:pPr>
  </w:style>
  <w:style w:type="paragraph" w:customStyle="1" w:styleId="Sch2Number">
    <w:name w:val="Sch 2 Number"/>
    <w:basedOn w:val="Normal"/>
    <w:uiPriority w:val="59"/>
    <w:qFormat/>
    <w:rsid w:val="004C498C"/>
    <w:pPr>
      <w:numPr>
        <w:ilvl w:val="2"/>
        <w:numId w:val="6"/>
      </w:numPr>
      <w:spacing w:after="240"/>
    </w:pPr>
  </w:style>
  <w:style w:type="paragraph" w:customStyle="1" w:styleId="Sch3Number">
    <w:name w:val="Sch 3 Number"/>
    <w:basedOn w:val="Normal"/>
    <w:uiPriority w:val="59"/>
    <w:qFormat/>
    <w:rsid w:val="004C498C"/>
    <w:pPr>
      <w:numPr>
        <w:ilvl w:val="3"/>
        <w:numId w:val="6"/>
      </w:numPr>
      <w:spacing w:after="240"/>
    </w:pPr>
  </w:style>
  <w:style w:type="paragraph" w:customStyle="1" w:styleId="Sch4Number">
    <w:name w:val="Sch 4 Number"/>
    <w:basedOn w:val="Normal"/>
    <w:uiPriority w:val="59"/>
    <w:qFormat/>
    <w:rsid w:val="004C498C"/>
    <w:pPr>
      <w:numPr>
        <w:ilvl w:val="4"/>
        <w:numId w:val="6"/>
      </w:numPr>
      <w:spacing w:after="240"/>
    </w:pPr>
  </w:style>
  <w:style w:type="paragraph" w:customStyle="1" w:styleId="Sch5Number">
    <w:name w:val="Sch 5 Number"/>
    <w:basedOn w:val="Normal"/>
    <w:uiPriority w:val="59"/>
    <w:qFormat/>
    <w:rsid w:val="004C498C"/>
    <w:pPr>
      <w:numPr>
        <w:ilvl w:val="5"/>
        <w:numId w:val="6"/>
      </w:numPr>
      <w:spacing w:after="240"/>
    </w:pPr>
  </w:style>
  <w:style w:type="paragraph" w:customStyle="1" w:styleId="Schedule">
    <w:name w:val="Schedule"/>
    <w:basedOn w:val="Normal"/>
    <w:next w:val="SubSchedule"/>
    <w:uiPriority w:val="52"/>
    <w:qFormat/>
    <w:rsid w:val="004C498C"/>
    <w:pPr>
      <w:keepNext/>
      <w:pageBreakBefore/>
      <w:numPr>
        <w:numId w:val="6"/>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52"/>
    <w:qFormat/>
    <w:rsid w:val="004C498C"/>
    <w:pPr>
      <w:keepNext/>
      <w:spacing w:after="240"/>
      <w:jc w:val="center"/>
      <w:outlineLvl w:val="1"/>
    </w:pPr>
    <w:rPr>
      <w:b/>
      <w:bCs/>
      <w:szCs w:val="28"/>
    </w:rPr>
  </w:style>
  <w:style w:type="paragraph" w:customStyle="1" w:styleId="LegalNumber1">
    <w:name w:val="Legal Number 1"/>
    <w:basedOn w:val="Normal"/>
    <w:uiPriority w:val="79"/>
    <w:qFormat/>
    <w:rsid w:val="00A36F5B"/>
    <w:pPr>
      <w:keepNext/>
      <w:numPr>
        <w:numId w:val="13"/>
      </w:numPr>
      <w:spacing w:after="240"/>
      <w:outlineLvl w:val="0"/>
    </w:pPr>
    <w:rPr>
      <w:b/>
      <w:bCs/>
      <w:color w:val="0070C0"/>
      <w:sz w:val="32"/>
      <w:szCs w:val="32"/>
    </w:rPr>
  </w:style>
  <w:style w:type="paragraph" w:customStyle="1" w:styleId="LegalNumber2">
    <w:name w:val="Legal Number 2"/>
    <w:basedOn w:val="Normal"/>
    <w:uiPriority w:val="79"/>
    <w:qFormat/>
    <w:rsid w:val="00A36F5B"/>
    <w:pPr>
      <w:numPr>
        <w:ilvl w:val="1"/>
        <w:numId w:val="13"/>
      </w:numPr>
      <w:spacing w:after="240"/>
      <w:outlineLvl w:val="1"/>
    </w:pPr>
  </w:style>
  <w:style w:type="paragraph" w:customStyle="1" w:styleId="LegalNumber3">
    <w:name w:val="Legal Number 3"/>
    <w:basedOn w:val="Normal"/>
    <w:uiPriority w:val="79"/>
    <w:qFormat/>
    <w:rsid w:val="00A36F5B"/>
    <w:pPr>
      <w:numPr>
        <w:ilvl w:val="2"/>
        <w:numId w:val="13"/>
      </w:numPr>
      <w:spacing w:after="240"/>
      <w:outlineLvl w:val="2"/>
    </w:pPr>
  </w:style>
  <w:style w:type="paragraph" w:customStyle="1" w:styleId="LegalNumber4">
    <w:name w:val="Legal Number 4"/>
    <w:basedOn w:val="Normal"/>
    <w:uiPriority w:val="79"/>
    <w:qFormat/>
    <w:rsid w:val="001F058F"/>
    <w:pPr>
      <w:numPr>
        <w:ilvl w:val="3"/>
        <w:numId w:val="13"/>
      </w:numPr>
      <w:spacing w:after="240"/>
      <w:outlineLvl w:val="3"/>
    </w:pPr>
  </w:style>
  <w:style w:type="paragraph" w:customStyle="1" w:styleId="LegalNumber5">
    <w:name w:val="Legal Number 5"/>
    <w:basedOn w:val="Normal"/>
    <w:uiPriority w:val="79"/>
    <w:qFormat/>
    <w:rsid w:val="00A36F5B"/>
    <w:pPr>
      <w:numPr>
        <w:ilvl w:val="4"/>
        <w:numId w:val="13"/>
      </w:numPr>
      <w:spacing w:after="240"/>
      <w:outlineLvl w:val="4"/>
    </w:pPr>
  </w:style>
  <w:style w:type="numbering" w:customStyle="1" w:styleId="HeadingNumbering">
    <w:name w:val="Heading Numbering"/>
    <w:uiPriority w:val="99"/>
    <w:rsid w:val="00C55B4E"/>
    <w:pPr>
      <w:numPr>
        <w:numId w:val="12"/>
      </w:numPr>
    </w:pPr>
  </w:style>
  <w:style w:type="numbering" w:customStyle="1" w:styleId="AppendicesNumbering">
    <w:name w:val="Appendices Numbering"/>
    <w:uiPriority w:val="99"/>
    <w:rsid w:val="00551C80"/>
    <w:pPr>
      <w:numPr>
        <w:numId w:val="31"/>
      </w:numPr>
    </w:pPr>
  </w:style>
  <w:style w:type="numbering" w:customStyle="1" w:styleId="ScheduleNumbering">
    <w:name w:val="Schedule Numbering"/>
    <w:uiPriority w:val="99"/>
    <w:rsid w:val="004C498C"/>
    <w:pPr>
      <w:numPr>
        <w:numId w:val="6"/>
      </w:numPr>
    </w:pPr>
  </w:style>
  <w:style w:type="numbering" w:customStyle="1" w:styleId="LegalNumbering">
    <w:name w:val="Legal Numbering"/>
    <w:uiPriority w:val="99"/>
    <w:rsid w:val="00A36F5B"/>
    <w:pPr>
      <w:numPr>
        <w:numId w:val="10"/>
      </w:numPr>
    </w:pPr>
  </w:style>
  <w:style w:type="numbering" w:customStyle="1" w:styleId="StandardNumbering">
    <w:name w:val="Standard Numbering"/>
    <w:uiPriority w:val="99"/>
    <w:rsid w:val="004C498C"/>
    <w:pPr>
      <w:numPr>
        <w:numId w:val="7"/>
      </w:numPr>
    </w:pPr>
  </w:style>
  <w:style w:type="numbering" w:customStyle="1" w:styleId="PartsNumbering">
    <w:name w:val="Parts Numbering"/>
    <w:uiPriority w:val="99"/>
    <w:rsid w:val="004C498C"/>
    <w:pPr>
      <w:numPr>
        <w:numId w:val="8"/>
      </w:numPr>
    </w:pPr>
  </w:style>
  <w:style w:type="paragraph" w:customStyle="1" w:styleId="Sch1Heading">
    <w:name w:val="Sch 1 Heading"/>
    <w:basedOn w:val="Normal"/>
    <w:next w:val="BodyText"/>
    <w:uiPriority w:val="59"/>
    <w:qFormat/>
    <w:rsid w:val="004C498C"/>
    <w:pPr>
      <w:keepNext/>
      <w:spacing w:after="240"/>
      <w:outlineLvl w:val="2"/>
    </w:pPr>
    <w:rPr>
      <w:b/>
      <w:bCs/>
      <w:szCs w:val="24"/>
    </w:rPr>
  </w:style>
  <w:style w:type="paragraph" w:customStyle="1" w:styleId="LegalNumber2heading">
    <w:name w:val="Legal Number 2 heading"/>
    <w:basedOn w:val="LegalNumber2"/>
    <w:uiPriority w:val="79"/>
    <w:qFormat/>
    <w:rsid w:val="00556072"/>
    <w:pPr>
      <w:keepNext/>
    </w:pPr>
    <w:rPr>
      <w:rFonts w:ascii="Arial Bold" w:hAnsi="Arial Bold"/>
      <w:b/>
      <w:color w:val="0070C0"/>
      <w:sz w:val="28"/>
    </w:rPr>
  </w:style>
  <w:style w:type="character" w:customStyle="1" w:styleId="atowb">
    <w:name w:val="atowb"/>
    <w:basedOn w:val="DefaultParagraphFont"/>
    <w:rsid w:val="007E490A"/>
  </w:style>
  <w:style w:type="numbering" w:customStyle="1" w:styleId="NHSTableHeadings">
    <w:name w:val="NHS Table Headings"/>
    <w:basedOn w:val="NoList"/>
    <w:uiPriority w:val="99"/>
    <w:rsid w:val="005C62C0"/>
    <w:pPr>
      <w:numPr>
        <w:numId w:val="17"/>
      </w:numPr>
    </w:pPr>
  </w:style>
  <w:style w:type="table" w:customStyle="1" w:styleId="TableGrid1">
    <w:name w:val="Table Grid1"/>
    <w:basedOn w:val="TableNormal"/>
    <w:next w:val="TableGrid"/>
    <w:rsid w:val="00054888"/>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933">
      <w:bodyDiv w:val="1"/>
      <w:marLeft w:val="0"/>
      <w:marRight w:val="0"/>
      <w:marTop w:val="0"/>
      <w:marBottom w:val="0"/>
      <w:divBdr>
        <w:top w:val="none" w:sz="0" w:space="0" w:color="auto"/>
        <w:left w:val="none" w:sz="0" w:space="0" w:color="auto"/>
        <w:bottom w:val="none" w:sz="0" w:space="0" w:color="auto"/>
        <w:right w:val="none" w:sz="0" w:space="0" w:color="auto"/>
      </w:divBdr>
    </w:div>
    <w:div w:id="46028725">
      <w:bodyDiv w:val="1"/>
      <w:marLeft w:val="0"/>
      <w:marRight w:val="0"/>
      <w:marTop w:val="0"/>
      <w:marBottom w:val="0"/>
      <w:divBdr>
        <w:top w:val="none" w:sz="0" w:space="0" w:color="auto"/>
        <w:left w:val="none" w:sz="0" w:space="0" w:color="auto"/>
        <w:bottom w:val="none" w:sz="0" w:space="0" w:color="auto"/>
        <w:right w:val="none" w:sz="0" w:space="0" w:color="auto"/>
      </w:divBdr>
      <w:divsChild>
        <w:div w:id="1989358672">
          <w:marLeft w:val="0"/>
          <w:marRight w:val="0"/>
          <w:marTop w:val="0"/>
          <w:marBottom w:val="0"/>
          <w:divBdr>
            <w:top w:val="none" w:sz="0" w:space="0" w:color="auto"/>
            <w:left w:val="none" w:sz="0" w:space="0" w:color="auto"/>
            <w:bottom w:val="none" w:sz="0" w:space="0" w:color="auto"/>
            <w:right w:val="none" w:sz="0" w:space="0" w:color="auto"/>
          </w:divBdr>
        </w:div>
        <w:div w:id="2019457192">
          <w:marLeft w:val="0"/>
          <w:marRight w:val="0"/>
          <w:marTop w:val="0"/>
          <w:marBottom w:val="0"/>
          <w:divBdr>
            <w:top w:val="none" w:sz="0" w:space="0" w:color="auto"/>
            <w:left w:val="none" w:sz="0" w:space="0" w:color="auto"/>
            <w:bottom w:val="none" w:sz="0" w:space="0" w:color="auto"/>
            <w:right w:val="none" w:sz="0" w:space="0" w:color="auto"/>
          </w:divBdr>
        </w:div>
        <w:div w:id="2072149831">
          <w:marLeft w:val="0"/>
          <w:marRight w:val="0"/>
          <w:marTop w:val="0"/>
          <w:marBottom w:val="0"/>
          <w:divBdr>
            <w:top w:val="none" w:sz="0" w:space="0" w:color="auto"/>
            <w:left w:val="none" w:sz="0" w:space="0" w:color="auto"/>
            <w:bottom w:val="none" w:sz="0" w:space="0" w:color="auto"/>
            <w:right w:val="none" w:sz="0" w:space="0" w:color="auto"/>
          </w:divBdr>
        </w:div>
      </w:divsChild>
    </w:div>
    <w:div w:id="178782318">
      <w:bodyDiv w:val="1"/>
      <w:marLeft w:val="0"/>
      <w:marRight w:val="0"/>
      <w:marTop w:val="0"/>
      <w:marBottom w:val="0"/>
      <w:divBdr>
        <w:top w:val="none" w:sz="0" w:space="0" w:color="auto"/>
        <w:left w:val="none" w:sz="0" w:space="0" w:color="auto"/>
        <w:bottom w:val="none" w:sz="0" w:space="0" w:color="auto"/>
        <w:right w:val="none" w:sz="0" w:space="0" w:color="auto"/>
      </w:divBdr>
      <w:divsChild>
        <w:div w:id="1048338272">
          <w:marLeft w:val="0"/>
          <w:marRight w:val="0"/>
          <w:marTop w:val="0"/>
          <w:marBottom w:val="0"/>
          <w:divBdr>
            <w:top w:val="none" w:sz="0" w:space="0" w:color="auto"/>
            <w:left w:val="none" w:sz="0" w:space="0" w:color="auto"/>
            <w:bottom w:val="none" w:sz="0" w:space="0" w:color="auto"/>
            <w:right w:val="none" w:sz="0" w:space="0" w:color="auto"/>
          </w:divBdr>
        </w:div>
        <w:div w:id="2003194376">
          <w:marLeft w:val="0"/>
          <w:marRight w:val="0"/>
          <w:marTop w:val="0"/>
          <w:marBottom w:val="0"/>
          <w:divBdr>
            <w:top w:val="none" w:sz="0" w:space="0" w:color="auto"/>
            <w:left w:val="none" w:sz="0" w:space="0" w:color="auto"/>
            <w:bottom w:val="none" w:sz="0" w:space="0" w:color="auto"/>
            <w:right w:val="none" w:sz="0" w:space="0" w:color="auto"/>
          </w:divBdr>
        </w:div>
      </w:divsChild>
    </w:div>
    <w:div w:id="181013736">
      <w:bodyDiv w:val="1"/>
      <w:marLeft w:val="0"/>
      <w:marRight w:val="0"/>
      <w:marTop w:val="0"/>
      <w:marBottom w:val="0"/>
      <w:divBdr>
        <w:top w:val="none" w:sz="0" w:space="0" w:color="auto"/>
        <w:left w:val="none" w:sz="0" w:space="0" w:color="auto"/>
        <w:bottom w:val="none" w:sz="0" w:space="0" w:color="auto"/>
        <w:right w:val="none" w:sz="0" w:space="0" w:color="auto"/>
      </w:divBdr>
    </w:div>
    <w:div w:id="218245585">
      <w:bodyDiv w:val="1"/>
      <w:marLeft w:val="0"/>
      <w:marRight w:val="0"/>
      <w:marTop w:val="0"/>
      <w:marBottom w:val="0"/>
      <w:divBdr>
        <w:top w:val="none" w:sz="0" w:space="0" w:color="auto"/>
        <w:left w:val="none" w:sz="0" w:space="0" w:color="auto"/>
        <w:bottom w:val="none" w:sz="0" w:space="0" w:color="auto"/>
        <w:right w:val="none" w:sz="0" w:space="0" w:color="auto"/>
      </w:divBdr>
    </w:div>
    <w:div w:id="348260443">
      <w:bodyDiv w:val="1"/>
      <w:marLeft w:val="0"/>
      <w:marRight w:val="0"/>
      <w:marTop w:val="0"/>
      <w:marBottom w:val="0"/>
      <w:divBdr>
        <w:top w:val="none" w:sz="0" w:space="0" w:color="auto"/>
        <w:left w:val="none" w:sz="0" w:space="0" w:color="auto"/>
        <w:bottom w:val="none" w:sz="0" w:space="0" w:color="auto"/>
        <w:right w:val="none" w:sz="0" w:space="0" w:color="auto"/>
      </w:divBdr>
    </w:div>
    <w:div w:id="350836410">
      <w:bodyDiv w:val="1"/>
      <w:marLeft w:val="0"/>
      <w:marRight w:val="0"/>
      <w:marTop w:val="0"/>
      <w:marBottom w:val="0"/>
      <w:divBdr>
        <w:top w:val="none" w:sz="0" w:space="0" w:color="auto"/>
        <w:left w:val="none" w:sz="0" w:space="0" w:color="auto"/>
        <w:bottom w:val="none" w:sz="0" w:space="0" w:color="auto"/>
        <w:right w:val="none" w:sz="0" w:space="0" w:color="auto"/>
      </w:divBdr>
    </w:div>
    <w:div w:id="372074673">
      <w:bodyDiv w:val="1"/>
      <w:marLeft w:val="0"/>
      <w:marRight w:val="0"/>
      <w:marTop w:val="0"/>
      <w:marBottom w:val="0"/>
      <w:divBdr>
        <w:top w:val="none" w:sz="0" w:space="0" w:color="auto"/>
        <w:left w:val="none" w:sz="0" w:space="0" w:color="auto"/>
        <w:bottom w:val="none" w:sz="0" w:space="0" w:color="auto"/>
        <w:right w:val="none" w:sz="0" w:space="0" w:color="auto"/>
      </w:divBdr>
    </w:div>
    <w:div w:id="498423126">
      <w:bodyDiv w:val="1"/>
      <w:marLeft w:val="0"/>
      <w:marRight w:val="0"/>
      <w:marTop w:val="0"/>
      <w:marBottom w:val="0"/>
      <w:divBdr>
        <w:top w:val="none" w:sz="0" w:space="0" w:color="auto"/>
        <w:left w:val="none" w:sz="0" w:space="0" w:color="auto"/>
        <w:bottom w:val="none" w:sz="0" w:space="0" w:color="auto"/>
        <w:right w:val="none" w:sz="0" w:space="0" w:color="auto"/>
      </w:divBdr>
      <w:divsChild>
        <w:div w:id="1105225739">
          <w:marLeft w:val="0"/>
          <w:marRight w:val="0"/>
          <w:marTop w:val="0"/>
          <w:marBottom w:val="0"/>
          <w:divBdr>
            <w:top w:val="none" w:sz="0" w:space="0" w:color="auto"/>
            <w:left w:val="none" w:sz="0" w:space="0" w:color="auto"/>
            <w:bottom w:val="none" w:sz="0" w:space="0" w:color="auto"/>
            <w:right w:val="none" w:sz="0" w:space="0" w:color="auto"/>
          </w:divBdr>
        </w:div>
        <w:div w:id="1743091613">
          <w:marLeft w:val="0"/>
          <w:marRight w:val="0"/>
          <w:marTop w:val="0"/>
          <w:marBottom w:val="0"/>
          <w:divBdr>
            <w:top w:val="none" w:sz="0" w:space="0" w:color="auto"/>
            <w:left w:val="none" w:sz="0" w:space="0" w:color="auto"/>
            <w:bottom w:val="none" w:sz="0" w:space="0" w:color="auto"/>
            <w:right w:val="none" w:sz="0" w:space="0" w:color="auto"/>
          </w:divBdr>
        </w:div>
        <w:div w:id="1985427582">
          <w:marLeft w:val="0"/>
          <w:marRight w:val="0"/>
          <w:marTop w:val="0"/>
          <w:marBottom w:val="0"/>
          <w:divBdr>
            <w:top w:val="none" w:sz="0" w:space="0" w:color="auto"/>
            <w:left w:val="none" w:sz="0" w:space="0" w:color="auto"/>
            <w:bottom w:val="none" w:sz="0" w:space="0" w:color="auto"/>
            <w:right w:val="none" w:sz="0" w:space="0" w:color="auto"/>
          </w:divBdr>
        </w:div>
      </w:divsChild>
    </w:div>
    <w:div w:id="603464440">
      <w:bodyDiv w:val="1"/>
      <w:marLeft w:val="0"/>
      <w:marRight w:val="0"/>
      <w:marTop w:val="0"/>
      <w:marBottom w:val="0"/>
      <w:divBdr>
        <w:top w:val="none" w:sz="0" w:space="0" w:color="auto"/>
        <w:left w:val="none" w:sz="0" w:space="0" w:color="auto"/>
        <w:bottom w:val="none" w:sz="0" w:space="0" w:color="auto"/>
        <w:right w:val="none" w:sz="0" w:space="0" w:color="auto"/>
      </w:divBdr>
    </w:div>
    <w:div w:id="632178039">
      <w:bodyDiv w:val="1"/>
      <w:marLeft w:val="0"/>
      <w:marRight w:val="0"/>
      <w:marTop w:val="0"/>
      <w:marBottom w:val="0"/>
      <w:divBdr>
        <w:top w:val="none" w:sz="0" w:space="0" w:color="auto"/>
        <w:left w:val="none" w:sz="0" w:space="0" w:color="auto"/>
        <w:bottom w:val="none" w:sz="0" w:space="0" w:color="auto"/>
        <w:right w:val="none" w:sz="0" w:space="0" w:color="auto"/>
      </w:divBdr>
    </w:div>
    <w:div w:id="648898813">
      <w:bodyDiv w:val="1"/>
      <w:marLeft w:val="0"/>
      <w:marRight w:val="0"/>
      <w:marTop w:val="0"/>
      <w:marBottom w:val="0"/>
      <w:divBdr>
        <w:top w:val="none" w:sz="0" w:space="0" w:color="auto"/>
        <w:left w:val="none" w:sz="0" w:space="0" w:color="auto"/>
        <w:bottom w:val="none" w:sz="0" w:space="0" w:color="auto"/>
        <w:right w:val="none" w:sz="0" w:space="0" w:color="auto"/>
      </w:divBdr>
    </w:div>
    <w:div w:id="687871259">
      <w:bodyDiv w:val="1"/>
      <w:marLeft w:val="0"/>
      <w:marRight w:val="0"/>
      <w:marTop w:val="0"/>
      <w:marBottom w:val="0"/>
      <w:divBdr>
        <w:top w:val="none" w:sz="0" w:space="0" w:color="auto"/>
        <w:left w:val="none" w:sz="0" w:space="0" w:color="auto"/>
        <w:bottom w:val="none" w:sz="0" w:space="0" w:color="auto"/>
        <w:right w:val="none" w:sz="0" w:space="0" w:color="auto"/>
      </w:divBdr>
    </w:div>
    <w:div w:id="716584519">
      <w:bodyDiv w:val="1"/>
      <w:marLeft w:val="0"/>
      <w:marRight w:val="0"/>
      <w:marTop w:val="0"/>
      <w:marBottom w:val="0"/>
      <w:divBdr>
        <w:top w:val="none" w:sz="0" w:space="0" w:color="auto"/>
        <w:left w:val="none" w:sz="0" w:space="0" w:color="auto"/>
        <w:bottom w:val="none" w:sz="0" w:space="0" w:color="auto"/>
        <w:right w:val="none" w:sz="0" w:space="0" w:color="auto"/>
      </w:divBdr>
    </w:div>
    <w:div w:id="1055468779">
      <w:bodyDiv w:val="1"/>
      <w:marLeft w:val="0"/>
      <w:marRight w:val="0"/>
      <w:marTop w:val="0"/>
      <w:marBottom w:val="0"/>
      <w:divBdr>
        <w:top w:val="none" w:sz="0" w:space="0" w:color="auto"/>
        <w:left w:val="none" w:sz="0" w:space="0" w:color="auto"/>
        <w:bottom w:val="none" w:sz="0" w:space="0" w:color="auto"/>
        <w:right w:val="none" w:sz="0" w:space="0" w:color="auto"/>
      </w:divBdr>
      <w:divsChild>
        <w:div w:id="246767885">
          <w:marLeft w:val="0"/>
          <w:marRight w:val="0"/>
          <w:marTop w:val="0"/>
          <w:marBottom w:val="0"/>
          <w:divBdr>
            <w:top w:val="none" w:sz="0" w:space="0" w:color="auto"/>
            <w:left w:val="none" w:sz="0" w:space="0" w:color="auto"/>
            <w:bottom w:val="none" w:sz="0" w:space="0" w:color="auto"/>
            <w:right w:val="none" w:sz="0" w:space="0" w:color="auto"/>
          </w:divBdr>
        </w:div>
        <w:div w:id="938878266">
          <w:marLeft w:val="0"/>
          <w:marRight w:val="0"/>
          <w:marTop w:val="0"/>
          <w:marBottom w:val="0"/>
          <w:divBdr>
            <w:top w:val="none" w:sz="0" w:space="0" w:color="auto"/>
            <w:left w:val="none" w:sz="0" w:space="0" w:color="auto"/>
            <w:bottom w:val="none" w:sz="0" w:space="0" w:color="auto"/>
            <w:right w:val="none" w:sz="0" w:space="0" w:color="auto"/>
          </w:divBdr>
        </w:div>
        <w:div w:id="1278874517">
          <w:marLeft w:val="0"/>
          <w:marRight w:val="0"/>
          <w:marTop w:val="0"/>
          <w:marBottom w:val="0"/>
          <w:divBdr>
            <w:top w:val="none" w:sz="0" w:space="0" w:color="auto"/>
            <w:left w:val="none" w:sz="0" w:space="0" w:color="auto"/>
            <w:bottom w:val="none" w:sz="0" w:space="0" w:color="auto"/>
            <w:right w:val="none" w:sz="0" w:space="0" w:color="auto"/>
          </w:divBdr>
        </w:div>
      </w:divsChild>
    </w:div>
    <w:div w:id="1246643431">
      <w:bodyDiv w:val="1"/>
      <w:marLeft w:val="0"/>
      <w:marRight w:val="0"/>
      <w:marTop w:val="0"/>
      <w:marBottom w:val="0"/>
      <w:divBdr>
        <w:top w:val="none" w:sz="0" w:space="0" w:color="auto"/>
        <w:left w:val="none" w:sz="0" w:space="0" w:color="auto"/>
        <w:bottom w:val="none" w:sz="0" w:space="0" w:color="auto"/>
        <w:right w:val="none" w:sz="0" w:space="0" w:color="auto"/>
      </w:divBdr>
    </w:div>
    <w:div w:id="1297833824">
      <w:bodyDiv w:val="1"/>
      <w:marLeft w:val="0"/>
      <w:marRight w:val="0"/>
      <w:marTop w:val="0"/>
      <w:marBottom w:val="0"/>
      <w:divBdr>
        <w:top w:val="none" w:sz="0" w:space="0" w:color="auto"/>
        <w:left w:val="none" w:sz="0" w:space="0" w:color="auto"/>
        <w:bottom w:val="none" w:sz="0" w:space="0" w:color="auto"/>
        <w:right w:val="none" w:sz="0" w:space="0" w:color="auto"/>
      </w:divBdr>
    </w:div>
    <w:div w:id="1306155700">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27396537">
      <w:bodyDiv w:val="1"/>
      <w:marLeft w:val="0"/>
      <w:marRight w:val="0"/>
      <w:marTop w:val="0"/>
      <w:marBottom w:val="0"/>
      <w:divBdr>
        <w:top w:val="none" w:sz="0" w:space="0" w:color="auto"/>
        <w:left w:val="none" w:sz="0" w:space="0" w:color="auto"/>
        <w:bottom w:val="none" w:sz="0" w:space="0" w:color="auto"/>
        <w:right w:val="none" w:sz="0" w:space="0" w:color="auto"/>
      </w:divBdr>
    </w:div>
    <w:div w:id="1367176710">
      <w:bodyDiv w:val="1"/>
      <w:marLeft w:val="0"/>
      <w:marRight w:val="0"/>
      <w:marTop w:val="0"/>
      <w:marBottom w:val="0"/>
      <w:divBdr>
        <w:top w:val="none" w:sz="0" w:space="0" w:color="auto"/>
        <w:left w:val="none" w:sz="0" w:space="0" w:color="auto"/>
        <w:bottom w:val="none" w:sz="0" w:space="0" w:color="auto"/>
        <w:right w:val="none" w:sz="0" w:space="0" w:color="auto"/>
      </w:divBdr>
    </w:div>
    <w:div w:id="1562279892">
      <w:bodyDiv w:val="1"/>
      <w:marLeft w:val="0"/>
      <w:marRight w:val="0"/>
      <w:marTop w:val="0"/>
      <w:marBottom w:val="0"/>
      <w:divBdr>
        <w:top w:val="none" w:sz="0" w:space="0" w:color="auto"/>
        <w:left w:val="none" w:sz="0" w:space="0" w:color="auto"/>
        <w:bottom w:val="none" w:sz="0" w:space="0" w:color="auto"/>
        <w:right w:val="none" w:sz="0" w:space="0" w:color="auto"/>
      </w:divBdr>
      <w:divsChild>
        <w:div w:id="825244819">
          <w:marLeft w:val="0"/>
          <w:marRight w:val="0"/>
          <w:marTop w:val="0"/>
          <w:marBottom w:val="0"/>
          <w:divBdr>
            <w:top w:val="none" w:sz="0" w:space="0" w:color="auto"/>
            <w:left w:val="none" w:sz="0" w:space="0" w:color="auto"/>
            <w:bottom w:val="none" w:sz="0" w:space="0" w:color="auto"/>
            <w:right w:val="none" w:sz="0" w:space="0" w:color="auto"/>
          </w:divBdr>
          <w:divsChild>
            <w:div w:id="1419709769">
              <w:marLeft w:val="0"/>
              <w:marRight w:val="0"/>
              <w:marTop w:val="0"/>
              <w:marBottom w:val="0"/>
              <w:divBdr>
                <w:top w:val="none" w:sz="0" w:space="0" w:color="auto"/>
                <w:left w:val="none" w:sz="0" w:space="0" w:color="auto"/>
                <w:bottom w:val="none" w:sz="0" w:space="0" w:color="auto"/>
                <w:right w:val="none" w:sz="0" w:space="0" w:color="auto"/>
              </w:divBdr>
              <w:divsChild>
                <w:div w:id="40986737">
                  <w:marLeft w:val="0"/>
                  <w:marRight w:val="0"/>
                  <w:marTop w:val="0"/>
                  <w:marBottom w:val="0"/>
                  <w:divBdr>
                    <w:top w:val="none" w:sz="0" w:space="0" w:color="auto"/>
                    <w:left w:val="none" w:sz="0" w:space="0" w:color="auto"/>
                    <w:bottom w:val="none" w:sz="0" w:space="0" w:color="auto"/>
                    <w:right w:val="none" w:sz="0" w:space="0" w:color="auto"/>
                  </w:divBdr>
                  <w:divsChild>
                    <w:div w:id="1826624029">
                      <w:marLeft w:val="0"/>
                      <w:marRight w:val="0"/>
                      <w:marTop w:val="0"/>
                      <w:marBottom w:val="0"/>
                      <w:divBdr>
                        <w:top w:val="none" w:sz="0" w:space="0" w:color="auto"/>
                        <w:left w:val="none" w:sz="0" w:space="0" w:color="auto"/>
                        <w:bottom w:val="none" w:sz="0" w:space="0" w:color="auto"/>
                        <w:right w:val="none" w:sz="0" w:space="0" w:color="auto"/>
                      </w:divBdr>
                      <w:divsChild>
                        <w:div w:id="1242716139">
                          <w:marLeft w:val="0"/>
                          <w:marRight w:val="0"/>
                          <w:marTop w:val="0"/>
                          <w:marBottom w:val="0"/>
                          <w:divBdr>
                            <w:top w:val="none" w:sz="0" w:space="0" w:color="auto"/>
                            <w:left w:val="none" w:sz="0" w:space="0" w:color="auto"/>
                            <w:bottom w:val="none" w:sz="0" w:space="0" w:color="auto"/>
                            <w:right w:val="none" w:sz="0" w:space="0" w:color="auto"/>
                          </w:divBdr>
                          <w:divsChild>
                            <w:div w:id="1702970565">
                              <w:marLeft w:val="0"/>
                              <w:marRight w:val="0"/>
                              <w:marTop w:val="0"/>
                              <w:marBottom w:val="225"/>
                              <w:divBdr>
                                <w:top w:val="single" w:sz="6" w:space="15" w:color="E8E8E8"/>
                                <w:left w:val="single" w:sz="6" w:space="26" w:color="E8E8E8"/>
                                <w:bottom w:val="single" w:sz="6" w:space="15" w:color="E8E8E8"/>
                                <w:right w:val="single" w:sz="6" w:space="26" w:color="E8E8E8"/>
                              </w:divBdr>
                              <w:divsChild>
                                <w:div w:id="2024091324">
                                  <w:marLeft w:val="0"/>
                                  <w:marRight w:val="0"/>
                                  <w:marTop w:val="300"/>
                                  <w:marBottom w:val="0"/>
                                  <w:divBdr>
                                    <w:top w:val="none" w:sz="0" w:space="0" w:color="auto"/>
                                    <w:left w:val="none" w:sz="0" w:space="0" w:color="auto"/>
                                    <w:bottom w:val="none" w:sz="0" w:space="0" w:color="auto"/>
                                    <w:right w:val="none" w:sz="0" w:space="0" w:color="auto"/>
                                  </w:divBdr>
                                  <w:divsChild>
                                    <w:div w:id="112793721">
                                      <w:marLeft w:val="0"/>
                                      <w:marRight w:val="0"/>
                                      <w:marTop w:val="0"/>
                                      <w:marBottom w:val="150"/>
                                      <w:divBdr>
                                        <w:top w:val="none" w:sz="0" w:space="0" w:color="auto"/>
                                        <w:left w:val="none" w:sz="0" w:space="0" w:color="auto"/>
                                        <w:bottom w:val="none" w:sz="0" w:space="0" w:color="auto"/>
                                        <w:right w:val="none" w:sz="0" w:space="0" w:color="auto"/>
                                      </w:divBdr>
                                      <w:divsChild>
                                        <w:div w:id="1304314998">
                                          <w:marLeft w:val="0"/>
                                          <w:marRight w:val="0"/>
                                          <w:marTop w:val="0"/>
                                          <w:marBottom w:val="150"/>
                                          <w:divBdr>
                                            <w:top w:val="none" w:sz="0" w:space="0" w:color="auto"/>
                                            <w:left w:val="none" w:sz="0" w:space="0" w:color="auto"/>
                                            <w:bottom w:val="none" w:sz="0" w:space="0" w:color="auto"/>
                                            <w:right w:val="none" w:sz="0" w:space="0" w:color="auto"/>
                                          </w:divBdr>
                                          <w:divsChild>
                                            <w:div w:id="1855418605">
                                              <w:marLeft w:val="0"/>
                                              <w:marRight w:val="0"/>
                                              <w:marTop w:val="0"/>
                                              <w:marBottom w:val="0"/>
                                              <w:divBdr>
                                                <w:top w:val="none" w:sz="0" w:space="0" w:color="auto"/>
                                                <w:left w:val="none" w:sz="0" w:space="0" w:color="auto"/>
                                                <w:bottom w:val="none" w:sz="0" w:space="0" w:color="auto"/>
                                                <w:right w:val="none" w:sz="0" w:space="0" w:color="auto"/>
                                              </w:divBdr>
                                              <w:divsChild>
                                                <w:div w:id="1516266589">
                                                  <w:marLeft w:val="0"/>
                                                  <w:marRight w:val="0"/>
                                                  <w:marTop w:val="0"/>
                                                  <w:marBottom w:val="0"/>
                                                  <w:divBdr>
                                                    <w:top w:val="none" w:sz="0" w:space="0" w:color="auto"/>
                                                    <w:left w:val="none" w:sz="0" w:space="0" w:color="auto"/>
                                                    <w:bottom w:val="none" w:sz="0" w:space="0" w:color="auto"/>
                                                    <w:right w:val="none" w:sz="0" w:space="0" w:color="auto"/>
                                                  </w:divBdr>
                                                  <w:divsChild>
                                                    <w:div w:id="1235431663">
                                                      <w:marLeft w:val="0"/>
                                                      <w:marRight w:val="0"/>
                                                      <w:marTop w:val="0"/>
                                                      <w:marBottom w:val="0"/>
                                                      <w:divBdr>
                                                        <w:top w:val="none" w:sz="0" w:space="0" w:color="auto"/>
                                                        <w:left w:val="none" w:sz="0" w:space="0" w:color="auto"/>
                                                        <w:bottom w:val="none" w:sz="0" w:space="0" w:color="auto"/>
                                                        <w:right w:val="none" w:sz="0" w:space="0" w:color="auto"/>
                                                      </w:divBdr>
                                                      <w:divsChild>
                                                        <w:div w:id="983312452">
                                                          <w:marLeft w:val="0"/>
                                                          <w:marRight w:val="0"/>
                                                          <w:marTop w:val="0"/>
                                                          <w:marBottom w:val="375"/>
                                                          <w:divBdr>
                                                            <w:top w:val="none" w:sz="0" w:space="0" w:color="auto"/>
                                                            <w:left w:val="none" w:sz="0" w:space="0" w:color="auto"/>
                                                            <w:bottom w:val="none" w:sz="0" w:space="0" w:color="auto"/>
                                                            <w:right w:val="none" w:sz="0" w:space="0" w:color="auto"/>
                                                          </w:divBdr>
                                                          <w:divsChild>
                                                            <w:div w:id="1053578898">
                                                              <w:marLeft w:val="0"/>
                                                              <w:marRight w:val="0"/>
                                                              <w:marTop w:val="0"/>
                                                              <w:marBottom w:val="0"/>
                                                              <w:divBdr>
                                                                <w:top w:val="single" w:sz="6" w:space="9" w:color="FFFFFF"/>
                                                                <w:left w:val="single" w:sz="6" w:space="9" w:color="FFFFFF"/>
                                                                <w:bottom w:val="single" w:sz="6" w:space="9" w:color="FFFFFF"/>
                                                                <w:right w:val="single" w:sz="6" w:space="9" w:color="FFFFFF"/>
                                                              </w:divBdr>
                                                              <w:divsChild>
                                                                <w:div w:id="71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928589">
      <w:bodyDiv w:val="1"/>
      <w:marLeft w:val="0"/>
      <w:marRight w:val="0"/>
      <w:marTop w:val="0"/>
      <w:marBottom w:val="0"/>
      <w:divBdr>
        <w:top w:val="none" w:sz="0" w:space="0" w:color="auto"/>
        <w:left w:val="none" w:sz="0" w:space="0" w:color="auto"/>
        <w:bottom w:val="none" w:sz="0" w:space="0" w:color="auto"/>
        <w:right w:val="none" w:sz="0" w:space="0" w:color="auto"/>
      </w:divBdr>
    </w:div>
    <w:div w:id="1688558284">
      <w:bodyDiv w:val="1"/>
      <w:marLeft w:val="0"/>
      <w:marRight w:val="0"/>
      <w:marTop w:val="0"/>
      <w:marBottom w:val="0"/>
      <w:divBdr>
        <w:top w:val="none" w:sz="0" w:space="0" w:color="auto"/>
        <w:left w:val="none" w:sz="0" w:space="0" w:color="auto"/>
        <w:bottom w:val="none" w:sz="0" w:space="0" w:color="auto"/>
        <w:right w:val="none" w:sz="0" w:space="0" w:color="auto"/>
      </w:divBdr>
    </w:div>
    <w:div w:id="1732728257">
      <w:bodyDiv w:val="1"/>
      <w:marLeft w:val="0"/>
      <w:marRight w:val="0"/>
      <w:marTop w:val="0"/>
      <w:marBottom w:val="0"/>
      <w:divBdr>
        <w:top w:val="none" w:sz="0" w:space="0" w:color="auto"/>
        <w:left w:val="none" w:sz="0" w:space="0" w:color="auto"/>
        <w:bottom w:val="none" w:sz="0" w:space="0" w:color="auto"/>
        <w:right w:val="none" w:sz="0" w:space="0" w:color="auto"/>
      </w:divBdr>
    </w:div>
    <w:div w:id="1824353214">
      <w:bodyDiv w:val="1"/>
      <w:marLeft w:val="0"/>
      <w:marRight w:val="0"/>
      <w:marTop w:val="0"/>
      <w:marBottom w:val="0"/>
      <w:divBdr>
        <w:top w:val="none" w:sz="0" w:space="0" w:color="auto"/>
        <w:left w:val="none" w:sz="0" w:space="0" w:color="auto"/>
        <w:bottom w:val="none" w:sz="0" w:space="0" w:color="auto"/>
        <w:right w:val="none" w:sz="0" w:space="0" w:color="auto"/>
      </w:divBdr>
    </w:div>
    <w:div w:id="2087653559">
      <w:bodyDiv w:val="1"/>
      <w:marLeft w:val="0"/>
      <w:marRight w:val="0"/>
      <w:marTop w:val="0"/>
      <w:marBottom w:val="0"/>
      <w:divBdr>
        <w:top w:val="none" w:sz="0" w:space="0" w:color="auto"/>
        <w:left w:val="none" w:sz="0" w:space="0" w:color="auto"/>
        <w:bottom w:val="none" w:sz="0" w:space="0" w:color="auto"/>
        <w:right w:val="none" w:sz="0" w:space="0" w:color="auto"/>
      </w:divBdr>
      <w:divsChild>
        <w:div w:id="226764973">
          <w:marLeft w:val="0"/>
          <w:marRight w:val="0"/>
          <w:marTop w:val="0"/>
          <w:marBottom w:val="0"/>
          <w:divBdr>
            <w:top w:val="none" w:sz="0" w:space="0" w:color="auto"/>
            <w:left w:val="none" w:sz="0" w:space="0" w:color="auto"/>
            <w:bottom w:val="none" w:sz="0" w:space="0" w:color="auto"/>
            <w:right w:val="none" w:sz="0" w:space="0" w:color="auto"/>
          </w:divBdr>
        </w:div>
      </w:divsChild>
    </w:div>
    <w:div w:id="21174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hropshiretelfordandwrekin.nhs.uk/about-us/how-we-are-run/our-constitution/"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shropshiretelfordandwrekin.nhs.uk/about-us/how-we-are-run/polices-procedures-and-governance/conflicts-of-interes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hropshiretelfordandwrekin.nhs.uk/about-us/how-we-are-run/polices-procedures-and-governance/policies-and-procedur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hropshiretelfordandwrekin.nhs.uk/about-us/how-we-are-run/meet-our-people/meet-our-board/" TargetMode="External"/><Relationship Id="rId20" Type="http://schemas.openxmlformats.org/officeDocument/2006/relationships/hyperlink" Target="https://www.shropshiretelfordandwrekin.nhs.uk/about-us/how-we-are-run/our-constitu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hropshiretelfordandwrekin.nhs.uk/about-us/how-we-are-run/meetings-committees-and-events/governing-body-meetings/" TargetMode="External"/><Relationship Id="rId5" Type="http://schemas.openxmlformats.org/officeDocument/2006/relationships/numbering" Target="numbering.xml"/><Relationship Id="rId15" Type="http://schemas.openxmlformats.org/officeDocument/2006/relationships/hyperlink" Target="https://www.shropshiretelfordandwrekin.nhs.uk/about-us/how-we-are-run/our-constitution/" TargetMode="External"/><Relationship Id="rId23" Type="http://schemas.openxmlformats.org/officeDocument/2006/relationships/hyperlink" Target="https://www.shropshiretelfordandwrekin.nhs.uk/about-us/how-we-are-run/our-constitu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hropshiretelfordandwrekin.nhs.uk/about-us/how-we-are-run/our-constitu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ropshiretelfordandwrekin.nhs.uk/about-us/how-we-are-run/polices-procedures-and-governance/conflicts-of-interes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ha\AppData\Local\Microsoft\Windows\INetCache\Content.Outlook\WQGWOWL2\TEMPLATE%20-%20ICB%20Model%20Constitution%20Template%20-%20PC%20EDit%20(002)%20(SA).dotx" TargetMode="External"/></Relationships>
</file>

<file path=word/theme/theme1.xml><?xml version="1.0" encoding="utf-8"?>
<a:theme xmlns:a="http://schemas.openxmlformats.org/drawingml/2006/main" name="NHS England">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DAFBDBE636B849B5C85E4C442FAB39" ma:contentTypeVersion="6" ma:contentTypeDescription="Create a new document." ma:contentTypeScope="" ma:versionID="96b1cebd142afd29f0cc0b97b295fc74">
  <xsd:schema xmlns:xsd="http://www.w3.org/2001/XMLSchema" xmlns:xs="http://www.w3.org/2001/XMLSchema" xmlns:p="http://schemas.microsoft.com/office/2006/metadata/properties" xmlns:ns1="http://schemas.microsoft.com/sharepoint/v3" xmlns:ns2="73d7bac0-605b-4922-9811-3141f6b5d249" targetNamespace="http://schemas.microsoft.com/office/2006/metadata/properties" ma:root="true" ma:fieldsID="5149f0884a692662f0bce25818b16624" ns1:_="" ns2:_="">
    <xsd:import namespace="http://schemas.microsoft.com/sharepoint/v3"/>
    <xsd:import namespace="73d7bac0-605b-4922-9811-3141f6b5d2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7bac0-605b-4922-9811-3141f6b5d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CEC18-AC16-4DAB-B240-7777F2DC6C93}">
  <ds:schemaRefs>
    <ds:schemaRef ds:uri="http://schemas.microsoft.com/office/2006/metadata/properties"/>
    <ds:schemaRef ds:uri="http://schemas.microsoft.com/office/2006/documentManagement/types"/>
    <ds:schemaRef ds:uri="http://purl.org/dc/elements/1.1/"/>
    <ds:schemaRef ds:uri="http://purl.org/dc/terms/"/>
    <ds:schemaRef ds:uri="73d7bac0-605b-4922-9811-3141f6b5d249"/>
    <ds:schemaRef ds:uri="http://schemas.microsoft.com/office/infopath/2007/PartnerControls"/>
    <ds:schemaRef ds:uri="http://www.w3.org/XML/1998/namespace"/>
    <ds:schemaRef ds:uri="http://purl.org/dc/dcmityp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26589365-B508-416E-8EF7-C06EB75DFD37}">
  <ds:schemaRefs>
    <ds:schemaRef ds:uri="http://schemas.microsoft.com/sharepoint/v3/contenttype/forms"/>
  </ds:schemaRefs>
</ds:datastoreItem>
</file>

<file path=customXml/itemProps3.xml><?xml version="1.0" encoding="utf-8"?>
<ds:datastoreItem xmlns:ds="http://schemas.openxmlformats.org/officeDocument/2006/customXml" ds:itemID="{8AB16D95-9187-49BD-BB61-8946E60A0F66}">
  <ds:schemaRefs>
    <ds:schemaRef ds:uri="http://schemas.openxmlformats.org/officeDocument/2006/bibliography"/>
  </ds:schemaRefs>
</ds:datastoreItem>
</file>

<file path=customXml/itemProps4.xml><?xml version="1.0" encoding="utf-8"?>
<ds:datastoreItem xmlns:ds="http://schemas.openxmlformats.org/officeDocument/2006/customXml" ds:itemID="{E306046F-396C-4325-886D-8C6637B9B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7bac0-605b-4922-9811-3141f6b5d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TEMPLATE - ICB Model Constitution Template - PC EDit (002) (SA)</Template>
  <TotalTime>1</TotalTime>
  <Pages>70</Pages>
  <Words>20754</Words>
  <Characters>118298</Characters>
  <Application>Microsoft Office Word</Application>
  <DocSecurity>0</DocSecurity>
  <Lines>985</Lines>
  <Paragraphs>277</Paragraphs>
  <ScaleCrop>false</ScaleCrop>
  <Company>IMS3</Company>
  <LinksUpToDate>false</LinksUpToDate>
  <CharactersWithSpaces>138775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Hancox</dc:creator>
  <cp:keywords/>
  <cp:lastModifiedBy>EMBERTON, Bethan (NHS SHROPSHIRE, TELFORD AND WREKIN ICB - M2L0M)</cp:lastModifiedBy>
  <cp:revision>2</cp:revision>
  <cp:lastPrinted>2025-02-28T05:07:00Z</cp:lastPrinted>
  <dcterms:created xsi:type="dcterms:W3CDTF">2025-07-15T15:39:00Z</dcterms:created>
  <dcterms:modified xsi:type="dcterms:W3CDTF">2025-07-15T15:39:00Z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0x01010015DAFBDBE636B849B5C85E4C442FAB39</vt:lpwstr>
  </property>
  <property fmtid="{D5CDD505-2E9C-101B-9397-08002B2CF9AE}" pid="3" name="CUS_DocIDString">
    <vt:lpwstr>LEGAL\51836214v1</vt:lpwstr>
  </property>
  <property fmtid="{D5CDD505-2E9C-101B-9397-08002B2CF9AE}" pid="4" name="CUS_DocIDChunk0">
    <vt:lpwstr>LEGAL\51836214v1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SelectedNumberingScheme">
    <vt:lpwstr>C:\ProgramData\Esquire Innovations\iCreate\iTemplates\SchemesGlobal\BJ House Styles.docx</vt:lpwstr>
  </property>
</Properties>
</file>