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1A260" w14:textId="77777777" w:rsidR="00815C17" w:rsidRPr="00372605" w:rsidRDefault="00815C17" w:rsidP="00815C17">
      <w:pPr>
        <w:jc w:val="center"/>
        <w:rPr>
          <w:rFonts w:cstheme="minorHAnsi"/>
          <w:b/>
          <w:sz w:val="32"/>
        </w:rPr>
      </w:pPr>
    </w:p>
    <w:p w14:paraId="1E8436ED" w14:textId="36AB136A" w:rsidR="00815C17" w:rsidRPr="00372605" w:rsidRDefault="00815C17" w:rsidP="00815C17">
      <w:pPr>
        <w:jc w:val="center"/>
        <w:rPr>
          <w:rFonts w:cstheme="minorHAnsi"/>
          <w:b/>
          <w:sz w:val="32"/>
        </w:rPr>
      </w:pPr>
    </w:p>
    <w:p w14:paraId="513BDE30" w14:textId="77777777" w:rsidR="00815C17" w:rsidRPr="00372605" w:rsidRDefault="00815C17" w:rsidP="00815C17">
      <w:pPr>
        <w:jc w:val="center"/>
        <w:rPr>
          <w:rFonts w:cstheme="minorHAnsi"/>
          <w:b/>
          <w:sz w:val="32"/>
        </w:rPr>
      </w:pPr>
    </w:p>
    <w:p w14:paraId="00C7CB35" w14:textId="77777777" w:rsidR="00815C17" w:rsidRPr="00372605" w:rsidRDefault="00815C17" w:rsidP="00815C17">
      <w:pPr>
        <w:jc w:val="center"/>
        <w:rPr>
          <w:rFonts w:cstheme="minorHAnsi"/>
          <w:b/>
          <w:sz w:val="32"/>
        </w:rPr>
      </w:pPr>
    </w:p>
    <w:p w14:paraId="0BCB55B9" w14:textId="77777777" w:rsidR="00815C17" w:rsidRPr="00372605" w:rsidRDefault="00815C17" w:rsidP="00815C17">
      <w:pPr>
        <w:jc w:val="center"/>
        <w:rPr>
          <w:rFonts w:cstheme="minorHAnsi"/>
          <w:b/>
          <w:sz w:val="32"/>
        </w:rPr>
      </w:pPr>
    </w:p>
    <w:p w14:paraId="12A446CB" w14:textId="327920C9" w:rsidR="00815C17" w:rsidRDefault="00815C17" w:rsidP="001C3E7C">
      <w:pPr>
        <w:spacing w:line="480" w:lineRule="auto"/>
        <w:jc w:val="center"/>
        <w:rPr>
          <w:rFonts w:cstheme="minorHAnsi"/>
          <w:b/>
          <w:sz w:val="24"/>
        </w:rPr>
      </w:pPr>
      <w:r w:rsidRPr="00372605">
        <w:rPr>
          <w:rFonts w:cstheme="minorHAnsi"/>
          <w:sz w:val="44"/>
        </w:rPr>
        <w:t xml:space="preserve">MEMORANDUM OF UNDERSTANDING </w:t>
      </w:r>
      <w:r w:rsidR="001C3E7C" w:rsidRPr="00372605">
        <w:rPr>
          <w:rFonts w:cstheme="minorHAnsi"/>
          <w:sz w:val="44"/>
        </w:rPr>
        <w:br/>
      </w:r>
      <w:r w:rsidR="001C3E7C" w:rsidRPr="00B92801">
        <w:rPr>
          <w:rFonts w:cstheme="minorHAnsi"/>
          <w:sz w:val="28"/>
          <w:szCs w:val="24"/>
        </w:rPr>
        <w:t xml:space="preserve">between the </w:t>
      </w:r>
      <w:r w:rsidRPr="00B92801">
        <w:rPr>
          <w:rFonts w:cstheme="minorHAnsi"/>
          <w:sz w:val="28"/>
          <w:szCs w:val="24"/>
        </w:rPr>
        <w:t xml:space="preserve">Shropshire, </w:t>
      </w:r>
      <w:proofErr w:type="gramStart"/>
      <w:r w:rsidRPr="00B92801">
        <w:rPr>
          <w:rFonts w:cstheme="minorHAnsi"/>
          <w:sz w:val="28"/>
          <w:szCs w:val="24"/>
        </w:rPr>
        <w:t>Telford</w:t>
      </w:r>
      <w:proofErr w:type="gramEnd"/>
      <w:r w:rsidRPr="00B92801">
        <w:rPr>
          <w:rFonts w:cstheme="minorHAnsi"/>
          <w:sz w:val="28"/>
          <w:szCs w:val="24"/>
        </w:rPr>
        <w:t xml:space="preserve"> and Wrekin Integrated Care System </w:t>
      </w:r>
      <w:r w:rsidR="001C3E7C" w:rsidRPr="00B92801">
        <w:rPr>
          <w:rFonts w:cstheme="minorHAnsi"/>
          <w:sz w:val="28"/>
          <w:szCs w:val="24"/>
        </w:rPr>
        <w:t>(ICS) and t</w:t>
      </w:r>
      <w:r w:rsidRPr="00B92801">
        <w:rPr>
          <w:rFonts w:cstheme="minorHAnsi"/>
          <w:sz w:val="28"/>
          <w:szCs w:val="24"/>
        </w:rPr>
        <w:t xml:space="preserve">he Voluntary, Community and Social Enterprise (VCSE) sector </w:t>
      </w:r>
      <w:r w:rsidR="001C3E7C" w:rsidRPr="00B92801">
        <w:rPr>
          <w:rFonts w:cstheme="minorHAnsi"/>
          <w:sz w:val="28"/>
          <w:szCs w:val="24"/>
        </w:rPr>
        <w:br/>
      </w:r>
      <w:r w:rsidRPr="00B92801">
        <w:rPr>
          <w:rFonts w:cstheme="minorHAnsi"/>
          <w:sz w:val="28"/>
          <w:szCs w:val="24"/>
        </w:rPr>
        <w:t>in Shropshire, Telford and Wrekin</w:t>
      </w:r>
      <w:r w:rsidRPr="00B92801">
        <w:rPr>
          <w:rFonts w:cstheme="minorHAnsi"/>
          <w:b/>
          <w:sz w:val="28"/>
          <w:szCs w:val="24"/>
        </w:rPr>
        <w:t xml:space="preserve"> </w:t>
      </w:r>
    </w:p>
    <w:p w14:paraId="6BEB96C2" w14:textId="723411F5" w:rsidR="003154D5" w:rsidRDefault="003154D5" w:rsidP="001C3E7C">
      <w:pPr>
        <w:spacing w:line="480" w:lineRule="auto"/>
        <w:jc w:val="center"/>
        <w:rPr>
          <w:rFonts w:cstheme="minorHAnsi"/>
          <w:b/>
          <w:sz w:val="24"/>
        </w:rPr>
      </w:pPr>
    </w:p>
    <w:p w14:paraId="52A1E3C1" w14:textId="77777777" w:rsidR="003154D5" w:rsidRDefault="003154D5">
      <w:pPr>
        <w:rPr>
          <w:rFonts w:cstheme="minorHAnsi"/>
          <w:b/>
          <w:sz w:val="24"/>
        </w:rPr>
      </w:pPr>
      <w:r>
        <w:rPr>
          <w:rFonts w:cstheme="minorHAnsi"/>
          <w:b/>
          <w:sz w:val="24"/>
        </w:rPr>
        <w:br w:type="page"/>
      </w:r>
    </w:p>
    <w:p w14:paraId="4A1A68D2" w14:textId="5F5447C7" w:rsidR="003154D5" w:rsidRDefault="003154D5" w:rsidP="001C3E7C">
      <w:pPr>
        <w:spacing w:line="480" w:lineRule="auto"/>
        <w:jc w:val="center"/>
        <w:rPr>
          <w:rFonts w:cstheme="minorHAnsi"/>
          <w:b/>
          <w:sz w:val="24"/>
        </w:rPr>
      </w:pPr>
    </w:p>
    <w:p w14:paraId="3F528C90" w14:textId="12B3CB3E" w:rsidR="00A033EA" w:rsidRPr="003313A1" w:rsidRDefault="00A033EA" w:rsidP="001C3E7C">
      <w:pPr>
        <w:spacing w:line="480" w:lineRule="auto"/>
        <w:jc w:val="center"/>
        <w:rPr>
          <w:rFonts w:cstheme="minorHAnsi"/>
          <w:b/>
          <w:color w:val="1F497D" w:themeColor="text2"/>
          <w:sz w:val="32"/>
          <w:szCs w:val="28"/>
        </w:rPr>
      </w:pPr>
      <w:r w:rsidRPr="003313A1">
        <w:rPr>
          <w:rFonts w:cstheme="minorHAnsi"/>
          <w:b/>
          <w:color w:val="1F497D" w:themeColor="text2"/>
          <w:sz w:val="32"/>
          <w:szCs w:val="28"/>
        </w:rPr>
        <w:t>Table of Contents</w:t>
      </w:r>
    </w:p>
    <w:p w14:paraId="5A4C0945" w14:textId="220D744D" w:rsidR="002147B7" w:rsidRPr="003313A1" w:rsidRDefault="00C149D5">
      <w:pPr>
        <w:pStyle w:val="TOC1"/>
        <w:tabs>
          <w:tab w:val="left" w:pos="440"/>
          <w:tab w:val="right" w:leader="dot" w:pos="9016"/>
        </w:tabs>
        <w:rPr>
          <w:rFonts w:eastAsiaTheme="minorEastAsia"/>
          <w:noProof/>
          <w:sz w:val="28"/>
          <w:szCs w:val="28"/>
          <w:lang w:eastAsia="en-GB"/>
        </w:rPr>
      </w:pPr>
      <w:r w:rsidRPr="003313A1">
        <w:rPr>
          <w:rFonts w:cstheme="minorHAnsi"/>
          <w:b/>
          <w:sz w:val="28"/>
          <w:szCs w:val="28"/>
        </w:rPr>
        <w:fldChar w:fldCharType="begin"/>
      </w:r>
      <w:r w:rsidRPr="003313A1">
        <w:rPr>
          <w:rFonts w:cstheme="minorHAnsi"/>
          <w:b/>
          <w:sz w:val="28"/>
          <w:szCs w:val="28"/>
        </w:rPr>
        <w:instrText xml:space="preserve"> TOC \o "1-3" \h \z \u </w:instrText>
      </w:r>
      <w:r w:rsidRPr="003313A1">
        <w:rPr>
          <w:rFonts w:cstheme="minorHAnsi"/>
          <w:b/>
          <w:sz w:val="28"/>
          <w:szCs w:val="28"/>
        </w:rPr>
        <w:fldChar w:fldCharType="separate"/>
      </w:r>
      <w:hyperlink w:anchor="_Toc82683968" w:history="1">
        <w:r w:rsidR="002147B7" w:rsidRPr="003313A1">
          <w:rPr>
            <w:rStyle w:val="Hyperlink"/>
            <w:noProof/>
            <w:sz w:val="28"/>
            <w:szCs w:val="28"/>
          </w:rPr>
          <w:t>1.</w:t>
        </w:r>
        <w:r w:rsidR="002147B7" w:rsidRPr="003313A1">
          <w:rPr>
            <w:rFonts w:eastAsiaTheme="minorEastAsia"/>
            <w:noProof/>
            <w:sz w:val="28"/>
            <w:szCs w:val="28"/>
            <w:lang w:eastAsia="en-GB"/>
          </w:rPr>
          <w:tab/>
        </w:r>
        <w:r w:rsidR="002147B7" w:rsidRPr="003313A1">
          <w:rPr>
            <w:rStyle w:val="Hyperlink"/>
            <w:noProof/>
            <w:sz w:val="28"/>
            <w:szCs w:val="28"/>
          </w:rPr>
          <w:t>Introduction</w:t>
        </w:r>
        <w:r w:rsidR="002147B7" w:rsidRPr="003313A1">
          <w:rPr>
            <w:noProof/>
            <w:webHidden/>
            <w:sz w:val="28"/>
            <w:szCs w:val="28"/>
          </w:rPr>
          <w:tab/>
        </w:r>
        <w:r w:rsidR="002147B7" w:rsidRPr="003313A1">
          <w:rPr>
            <w:noProof/>
            <w:webHidden/>
            <w:sz w:val="28"/>
            <w:szCs w:val="28"/>
          </w:rPr>
          <w:fldChar w:fldCharType="begin"/>
        </w:r>
        <w:r w:rsidR="002147B7" w:rsidRPr="003313A1">
          <w:rPr>
            <w:noProof/>
            <w:webHidden/>
            <w:sz w:val="28"/>
            <w:szCs w:val="28"/>
          </w:rPr>
          <w:instrText xml:space="preserve"> PAGEREF _Toc82683968 \h </w:instrText>
        </w:r>
        <w:r w:rsidR="002147B7" w:rsidRPr="003313A1">
          <w:rPr>
            <w:noProof/>
            <w:webHidden/>
            <w:sz w:val="28"/>
            <w:szCs w:val="28"/>
          </w:rPr>
        </w:r>
        <w:r w:rsidR="002147B7" w:rsidRPr="003313A1">
          <w:rPr>
            <w:noProof/>
            <w:webHidden/>
            <w:sz w:val="28"/>
            <w:szCs w:val="28"/>
          </w:rPr>
          <w:fldChar w:fldCharType="separate"/>
        </w:r>
        <w:r w:rsidR="002147B7" w:rsidRPr="003313A1">
          <w:rPr>
            <w:noProof/>
            <w:webHidden/>
            <w:sz w:val="28"/>
            <w:szCs w:val="28"/>
          </w:rPr>
          <w:t>3</w:t>
        </w:r>
        <w:r w:rsidR="002147B7" w:rsidRPr="003313A1">
          <w:rPr>
            <w:noProof/>
            <w:webHidden/>
            <w:sz w:val="28"/>
            <w:szCs w:val="28"/>
          </w:rPr>
          <w:fldChar w:fldCharType="end"/>
        </w:r>
      </w:hyperlink>
    </w:p>
    <w:p w14:paraId="320C8E55" w14:textId="6CC054D4" w:rsidR="002147B7" w:rsidRPr="003313A1" w:rsidRDefault="00162988">
      <w:pPr>
        <w:pStyle w:val="TOC1"/>
        <w:tabs>
          <w:tab w:val="left" w:pos="440"/>
          <w:tab w:val="right" w:leader="dot" w:pos="9016"/>
        </w:tabs>
        <w:rPr>
          <w:rFonts w:eastAsiaTheme="minorEastAsia"/>
          <w:noProof/>
          <w:sz w:val="28"/>
          <w:szCs w:val="28"/>
          <w:lang w:eastAsia="en-GB"/>
        </w:rPr>
      </w:pPr>
      <w:hyperlink w:anchor="_Toc82683969" w:history="1">
        <w:r w:rsidR="002147B7" w:rsidRPr="003313A1">
          <w:rPr>
            <w:rStyle w:val="Hyperlink"/>
            <w:noProof/>
            <w:sz w:val="28"/>
            <w:szCs w:val="28"/>
          </w:rPr>
          <w:t>2.</w:t>
        </w:r>
        <w:r w:rsidR="002147B7" w:rsidRPr="003313A1">
          <w:rPr>
            <w:rFonts w:eastAsiaTheme="minorEastAsia"/>
            <w:noProof/>
            <w:sz w:val="28"/>
            <w:szCs w:val="28"/>
            <w:lang w:eastAsia="en-GB"/>
          </w:rPr>
          <w:tab/>
        </w:r>
        <w:r w:rsidR="002147B7" w:rsidRPr="003313A1">
          <w:rPr>
            <w:rStyle w:val="Hyperlink"/>
            <w:noProof/>
            <w:sz w:val="28"/>
            <w:szCs w:val="28"/>
          </w:rPr>
          <w:t>Parties to this Agreement</w:t>
        </w:r>
        <w:r w:rsidR="002147B7" w:rsidRPr="003313A1">
          <w:rPr>
            <w:noProof/>
            <w:webHidden/>
            <w:sz w:val="28"/>
            <w:szCs w:val="28"/>
          </w:rPr>
          <w:tab/>
        </w:r>
        <w:r w:rsidR="002147B7" w:rsidRPr="003313A1">
          <w:rPr>
            <w:noProof/>
            <w:webHidden/>
            <w:sz w:val="28"/>
            <w:szCs w:val="28"/>
          </w:rPr>
          <w:fldChar w:fldCharType="begin"/>
        </w:r>
        <w:r w:rsidR="002147B7" w:rsidRPr="003313A1">
          <w:rPr>
            <w:noProof/>
            <w:webHidden/>
            <w:sz w:val="28"/>
            <w:szCs w:val="28"/>
          </w:rPr>
          <w:instrText xml:space="preserve"> PAGEREF _Toc82683969 \h </w:instrText>
        </w:r>
        <w:r w:rsidR="002147B7" w:rsidRPr="003313A1">
          <w:rPr>
            <w:noProof/>
            <w:webHidden/>
            <w:sz w:val="28"/>
            <w:szCs w:val="28"/>
          </w:rPr>
        </w:r>
        <w:r w:rsidR="002147B7" w:rsidRPr="003313A1">
          <w:rPr>
            <w:noProof/>
            <w:webHidden/>
            <w:sz w:val="28"/>
            <w:szCs w:val="28"/>
          </w:rPr>
          <w:fldChar w:fldCharType="separate"/>
        </w:r>
        <w:r w:rsidR="002147B7" w:rsidRPr="003313A1">
          <w:rPr>
            <w:noProof/>
            <w:webHidden/>
            <w:sz w:val="28"/>
            <w:szCs w:val="28"/>
          </w:rPr>
          <w:t>3</w:t>
        </w:r>
        <w:r w:rsidR="002147B7" w:rsidRPr="003313A1">
          <w:rPr>
            <w:noProof/>
            <w:webHidden/>
            <w:sz w:val="28"/>
            <w:szCs w:val="28"/>
          </w:rPr>
          <w:fldChar w:fldCharType="end"/>
        </w:r>
      </w:hyperlink>
    </w:p>
    <w:p w14:paraId="26BD2CCB" w14:textId="312E0575" w:rsidR="002147B7" w:rsidRPr="003313A1" w:rsidRDefault="00162988">
      <w:pPr>
        <w:pStyle w:val="TOC1"/>
        <w:tabs>
          <w:tab w:val="left" w:pos="440"/>
          <w:tab w:val="right" w:leader="dot" w:pos="9016"/>
        </w:tabs>
        <w:rPr>
          <w:rFonts w:eastAsiaTheme="minorEastAsia"/>
          <w:noProof/>
          <w:sz w:val="28"/>
          <w:szCs w:val="28"/>
          <w:lang w:eastAsia="en-GB"/>
        </w:rPr>
      </w:pPr>
      <w:hyperlink w:anchor="_Toc82683970" w:history="1">
        <w:r w:rsidR="002147B7" w:rsidRPr="003313A1">
          <w:rPr>
            <w:rStyle w:val="Hyperlink"/>
            <w:noProof/>
            <w:sz w:val="28"/>
            <w:szCs w:val="28"/>
          </w:rPr>
          <w:t>3.</w:t>
        </w:r>
        <w:r w:rsidR="002147B7" w:rsidRPr="003313A1">
          <w:rPr>
            <w:rFonts w:eastAsiaTheme="minorEastAsia"/>
            <w:noProof/>
            <w:sz w:val="28"/>
            <w:szCs w:val="28"/>
            <w:lang w:eastAsia="en-GB"/>
          </w:rPr>
          <w:tab/>
        </w:r>
        <w:r w:rsidR="002147B7" w:rsidRPr="003313A1">
          <w:rPr>
            <w:rStyle w:val="Hyperlink"/>
            <w:noProof/>
            <w:sz w:val="28"/>
            <w:szCs w:val="28"/>
          </w:rPr>
          <w:t>Commencement Date and Term</w:t>
        </w:r>
        <w:r w:rsidR="002147B7" w:rsidRPr="003313A1">
          <w:rPr>
            <w:noProof/>
            <w:webHidden/>
            <w:sz w:val="28"/>
            <w:szCs w:val="28"/>
          </w:rPr>
          <w:tab/>
        </w:r>
        <w:r w:rsidR="002147B7" w:rsidRPr="003313A1">
          <w:rPr>
            <w:noProof/>
            <w:webHidden/>
            <w:sz w:val="28"/>
            <w:szCs w:val="28"/>
          </w:rPr>
          <w:fldChar w:fldCharType="begin"/>
        </w:r>
        <w:r w:rsidR="002147B7" w:rsidRPr="003313A1">
          <w:rPr>
            <w:noProof/>
            <w:webHidden/>
            <w:sz w:val="28"/>
            <w:szCs w:val="28"/>
          </w:rPr>
          <w:instrText xml:space="preserve"> PAGEREF _Toc82683970 \h </w:instrText>
        </w:r>
        <w:r w:rsidR="002147B7" w:rsidRPr="003313A1">
          <w:rPr>
            <w:noProof/>
            <w:webHidden/>
            <w:sz w:val="28"/>
            <w:szCs w:val="28"/>
          </w:rPr>
        </w:r>
        <w:r w:rsidR="002147B7" w:rsidRPr="003313A1">
          <w:rPr>
            <w:noProof/>
            <w:webHidden/>
            <w:sz w:val="28"/>
            <w:szCs w:val="28"/>
          </w:rPr>
          <w:fldChar w:fldCharType="separate"/>
        </w:r>
        <w:r w:rsidR="002147B7" w:rsidRPr="003313A1">
          <w:rPr>
            <w:noProof/>
            <w:webHidden/>
            <w:sz w:val="28"/>
            <w:szCs w:val="28"/>
          </w:rPr>
          <w:t>3</w:t>
        </w:r>
        <w:r w:rsidR="002147B7" w:rsidRPr="003313A1">
          <w:rPr>
            <w:noProof/>
            <w:webHidden/>
            <w:sz w:val="28"/>
            <w:szCs w:val="28"/>
          </w:rPr>
          <w:fldChar w:fldCharType="end"/>
        </w:r>
      </w:hyperlink>
    </w:p>
    <w:p w14:paraId="426C4063" w14:textId="57735719" w:rsidR="002147B7" w:rsidRPr="003313A1" w:rsidRDefault="00162988">
      <w:pPr>
        <w:pStyle w:val="TOC1"/>
        <w:tabs>
          <w:tab w:val="left" w:pos="440"/>
          <w:tab w:val="right" w:leader="dot" w:pos="9016"/>
        </w:tabs>
        <w:rPr>
          <w:rFonts w:eastAsiaTheme="minorEastAsia"/>
          <w:noProof/>
          <w:sz w:val="28"/>
          <w:szCs w:val="28"/>
          <w:lang w:eastAsia="en-GB"/>
        </w:rPr>
      </w:pPr>
      <w:hyperlink w:anchor="_Toc82683971" w:history="1">
        <w:r w:rsidR="002147B7" w:rsidRPr="003313A1">
          <w:rPr>
            <w:rStyle w:val="Hyperlink"/>
            <w:noProof/>
            <w:sz w:val="28"/>
            <w:szCs w:val="28"/>
          </w:rPr>
          <w:t>4.</w:t>
        </w:r>
        <w:r w:rsidR="002147B7" w:rsidRPr="003313A1">
          <w:rPr>
            <w:rFonts w:eastAsiaTheme="minorEastAsia"/>
            <w:noProof/>
            <w:sz w:val="28"/>
            <w:szCs w:val="28"/>
            <w:lang w:eastAsia="en-GB"/>
          </w:rPr>
          <w:tab/>
        </w:r>
        <w:r w:rsidR="002147B7" w:rsidRPr="003313A1">
          <w:rPr>
            <w:rStyle w:val="Hyperlink"/>
            <w:noProof/>
            <w:sz w:val="28"/>
            <w:szCs w:val="28"/>
          </w:rPr>
          <w:t>Scope of the Agreement</w:t>
        </w:r>
        <w:r w:rsidR="002147B7" w:rsidRPr="003313A1">
          <w:rPr>
            <w:noProof/>
            <w:webHidden/>
            <w:sz w:val="28"/>
            <w:szCs w:val="28"/>
          </w:rPr>
          <w:tab/>
        </w:r>
        <w:r w:rsidR="002147B7" w:rsidRPr="003313A1">
          <w:rPr>
            <w:noProof/>
            <w:webHidden/>
            <w:sz w:val="28"/>
            <w:szCs w:val="28"/>
          </w:rPr>
          <w:fldChar w:fldCharType="begin"/>
        </w:r>
        <w:r w:rsidR="002147B7" w:rsidRPr="003313A1">
          <w:rPr>
            <w:noProof/>
            <w:webHidden/>
            <w:sz w:val="28"/>
            <w:szCs w:val="28"/>
          </w:rPr>
          <w:instrText xml:space="preserve"> PAGEREF _Toc82683971 \h </w:instrText>
        </w:r>
        <w:r w:rsidR="002147B7" w:rsidRPr="003313A1">
          <w:rPr>
            <w:noProof/>
            <w:webHidden/>
            <w:sz w:val="28"/>
            <w:szCs w:val="28"/>
          </w:rPr>
        </w:r>
        <w:r w:rsidR="002147B7" w:rsidRPr="003313A1">
          <w:rPr>
            <w:noProof/>
            <w:webHidden/>
            <w:sz w:val="28"/>
            <w:szCs w:val="28"/>
          </w:rPr>
          <w:fldChar w:fldCharType="separate"/>
        </w:r>
        <w:r w:rsidR="002147B7" w:rsidRPr="003313A1">
          <w:rPr>
            <w:noProof/>
            <w:webHidden/>
            <w:sz w:val="28"/>
            <w:szCs w:val="28"/>
          </w:rPr>
          <w:t>3</w:t>
        </w:r>
        <w:r w:rsidR="002147B7" w:rsidRPr="003313A1">
          <w:rPr>
            <w:noProof/>
            <w:webHidden/>
            <w:sz w:val="28"/>
            <w:szCs w:val="28"/>
          </w:rPr>
          <w:fldChar w:fldCharType="end"/>
        </w:r>
      </w:hyperlink>
    </w:p>
    <w:p w14:paraId="4DEEEB3C" w14:textId="690EF892" w:rsidR="002147B7" w:rsidRPr="003313A1" w:rsidRDefault="00162988">
      <w:pPr>
        <w:pStyle w:val="TOC1"/>
        <w:tabs>
          <w:tab w:val="left" w:pos="440"/>
          <w:tab w:val="right" w:leader="dot" w:pos="9016"/>
        </w:tabs>
        <w:rPr>
          <w:rFonts w:eastAsiaTheme="minorEastAsia"/>
          <w:noProof/>
          <w:sz w:val="28"/>
          <w:szCs w:val="28"/>
          <w:lang w:eastAsia="en-GB"/>
        </w:rPr>
      </w:pPr>
      <w:hyperlink w:anchor="_Toc82683972" w:history="1">
        <w:r w:rsidR="002147B7" w:rsidRPr="003313A1">
          <w:rPr>
            <w:rStyle w:val="Hyperlink"/>
            <w:noProof/>
            <w:sz w:val="28"/>
            <w:szCs w:val="28"/>
          </w:rPr>
          <w:t>5.</w:t>
        </w:r>
        <w:r w:rsidR="002147B7" w:rsidRPr="003313A1">
          <w:rPr>
            <w:rFonts w:eastAsiaTheme="minorEastAsia"/>
            <w:noProof/>
            <w:sz w:val="28"/>
            <w:szCs w:val="28"/>
            <w:lang w:eastAsia="en-GB"/>
          </w:rPr>
          <w:tab/>
        </w:r>
        <w:r w:rsidR="002147B7" w:rsidRPr="003313A1">
          <w:rPr>
            <w:rStyle w:val="Hyperlink"/>
            <w:noProof/>
            <w:sz w:val="28"/>
            <w:szCs w:val="28"/>
          </w:rPr>
          <w:t>Values and Principles</w:t>
        </w:r>
        <w:r w:rsidR="002147B7" w:rsidRPr="003313A1">
          <w:rPr>
            <w:noProof/>
            <w:webHidden/>
            <w:sz w:val="28"/>
            <w:szCs w:val="28"/>
          </w:rPr>
          <w:tab/>
        </w:r>
        <w:r w:rsidR="002147B7" w:rsidRPr="003313A1">
          <w:rPr>
            <w:noProof/>
            <w:webHidden/>
            <w:sz w:val="28"/>
            <w:szCs w:val="28"/>
          </w:rPr>
          <w:fldChar w:fldCharType="begin"/>
        </w:r>
        <w:r w:rsidR="002147B7" w:rsidRPr="003313A1">
          <w:rPr>
            <w:noProof/>
            <w:webHidden/>
            <w:sz w:val="28"/>
            <w:szCs w:val="28"/>
          </w:rPr>
          <w:instrText xml:space="preserve"> PAGEREF _Toc82683972 \h </w:instrText>
        </w:r>
        <w:r w:rsidR="002147B7" w:rsidRPr="003313A1">
          <w:rPr>
            <w:noProof/>
            <w:webHidden/>
            <w:sz w:val="28"/>
            <w:szCs w:val="28"/>
          </w:rPr>
        </w:r>
        <w:r w:rsidR="002147B7" w:rsidRPr="003313A1">
          <w:rPr>
            <w:noProof/>
            <w:webHidden/>
            <w:sz w:val="28"/>
            <w:szCs w:val="28"/>
          </w:rPr>
          <w:fldChar w:fldCharType="separate"/>
        </w:r>
        <w:r w:rsidR="002147B7" w:rsidRPr="003313A1">
          <w:rPr>
            <w:noProof/>
            <w:webHidden/>
            <w:sz w:val="28"/>
            <w:szCs w:val="28"/>
          </w:rPr>
          <w:t>4</w:t>
        </w:r>
        <w:r w:rsidR="002147B7" w:rsidRPr="003313A1">
          <w:rPr>
            <w:noProof/>
            <w:webHidden/>
            <w:sz w:val="28"/>
            <w:szCs w:val="28"/>
          </w:rPr>
          <w:fldChar w:fldCharType="end"/>
        </w:r>
      </w:hyperlink>
    </w:p>
    <w:p w14:paraId="61C32B65" w14:textId="155B45E0" w:rsidR="002147B7" w:rsidRPr="003313A1" w:rsidRDefault="00162988">
      <w:pPr>
        <w:pStyle w:val="TOC1"/>
        <w:tabs>
          <w:tab w:val="left" w:pos="440"/>
          <w:tab w:val="right" w:leader="dot" w:pos="9016"/>
        </w:tabs>
        <w:rPr>
          <w:rFonts w:eastAsiaTheme="minorEastAsia"/>
          <w:noProof/>
          <w:sz w:val="28"/>
          <w:szCs w:val="28"/>
          <w:lang w:eastAsia="en-GB"/>
        </w:rPr>
      </w:pPr>
      <w:hyperlink w:anchor="_Toc82683973" w:history="1">
        <w:r w:rsidR="002147B7" w:rsidRPr="003313A1">
          <w:rPr>
            <w:rStyle w:val="Hyperlink"/>
            <w:noProof/>
            <w:sz w:val="28"/>
            <w:szCs w:val="28"/>
          </w:rPr>
          <w:t>6.</w:t>
        </w:r>
        <w:r w:rsidR="002147B7" w:rsidRPr="003313A1">
          <w:rPr>
            <w:rFonts w:eastAsiaTheme="minorEastAsia"/>
            <w:noProof/>
            <w:sz w:val="28"/>
            <w:szCs w:val="28"/>
            <w:lang w:eastAsia="en-GB"/>
          </w:rPr>
          <w:tab/>
        </w:r>
        <w:r w:rsidR="002147B7" w:rsidRPr="003313A1">
          <w:rPr>
            <w:rStyle w:val="Hyperlink"/>
            <w:noProof/>
            <w:sz w:val="28"/>
            <w:szCs w:val="28"/>
          </w:rPr>
          <w:t>Current Opportunity</w:t>
        </w:r>
        <w:r w:rsidR="002147B7" w:rsidRPr="003313A1">
          <w:rPr>
            <w:noProof/>
            <w:webHidden/>
            <w:sz w:val="28"/>
            <w:szCs w:val="28"/>
          </w:rPr>
          <w:tab/>
        </w:r>
        <w:r w:rsidR="002147B7" w:rsidRPr="003313A1">
          <w:rPr>
            <w:noProof/>
            <w:webHidden/>
            <w:sz w:val="28"/>
            <w:szCs w:val="28"/>
          </w:rPr>
          <w:fldChar w:fldCharType="begin"/>
        </w:r>
        <w:r w:rsidR="002147B7" w:rsidRPr="003313A1">
          <w:rPr>
            <w:noProof/>
            <w:webHidden/>
            <w:sz w:val="28"/>
            <w:szCs w:val="28"/>
          </w:rPr>
          <w:instrText xml:space="preserve"> PAGEREF _Toc82683973 \h </w:instrText>
        </w:r>
        <w:r w:rsidR="002147B7" w:rsidRPr="003313A1">
          <w:rPr>
            <w:noProof/>
            <w:webHidden/>
            <w:sz w:val="28"/>
            <w:szCs w:val="28"/>
          </w:rPr>
        </w:r>
        <w:r w:rsidR="002147B7" w:rsidRPr="003313A1">
          <w:rPr>
            <w:noProof/>
            <w:webHidden/>
            <w:sz w:val="28"/>
            <w:szCs w:val="28"/>
          </w:rPr>
          <w:fldChar w:fldCharType="separate"/>
        </w:r>
        <w:r w:rsidR="002147B7" w:rsidRPr="003313A1">
          <w:rPr>
            <w:noProof/>
            <w:webHidden/>
            <w:sz w:val="28"/>
            <w:szCs w:val="28"/>
          </w:rPr>
          <w:t>5</w:t>
        </w:r>
        <w:r w:rsidR="002147B7" w:rsidRPr="003313A1">
          <w:rPr>
            <w:noProof/>
            <w:webHidden/>
            <w:sz w:val="28"/>
            <w:szCs w:val="28"/>
          </w:rPr>
          <w:fldChar w:fldCharType="end"/>
        </w:r>
      </w:hyperlink>
    </w:p>
    <w:p w14:paraId="1764B04A" w14:textId="48158A66" w:rsidR="002147B7" w:rsidRPr="003313A1" w:rsidRDefault="00162988">
      <w:pPr>
        <w:pStyle w:val="TOC1"/>
        <w:tabs>
          <w:tab w:val="left" w:pos="440"/>
          <w:tab w:val="right" w:leader="dot" w:pos="9016"/>
        </w:tabs>
        <w:rPr>
          <w:rFonts w:eastAsiaTheme="minorEastAsia"/>
          <w:noProof/>
          <w:sz w:val="28"/>
          <w:szCs w:val="28"/>
          <w:lang w:eastAsia="en-GB"/>
        </w:rPr>
      </w:pPr>
      <w:hyperlink w:anchor="_Toc82683974" w:history="1">
        <w:r w:rsidR="002147B7" w:rsidRPr="003313A1">
          <w:rPr>
            <w:rStyle w:val="Hyperlink"/>
            <w:noProof/>
            <w:sz w:val="28"/>
            <w:szCs w:val="28"/>
          </w:rPr>
          <w:t>7.</w:t>
        </w:r>
        <w:r w:rsidR="002147B7" w:rsidRPr="003313A1">
          <w:rPr>
            <w:rFonts w:eastAsiaTheme="minorEastAsia"/>
            <w:noProof/>
            <w:sz w:val="28"/>
            <w:szCs w:val="28"/>
            <w:lang w:eastAsia="en-GB"/>
          </w:rPr>
          <w:tab/>
        </w:r>
        <w:r w:rsidR="002147B7" w:rsidRPr="003313A1">
          <w:rPr>
            <w:rStyle w:val="Hyperlink"/>
            <w:noProof/>
            <w:sz w:val="28"/>
            <w:szCs w:val="28"/>
          </w:rPr>
          <w:t>Leadership and Enabling Structures</w:t>
        </w:r>
        <w:r w:rsidR="002147B7" w:rsidRPr="003313A1">
          <w:rPr>
            <w:noProof/>
            <w:webHidden/>
            <w:sz w:val="28"/>
            <w:szCs w:val="28"/>
          </w:rPr>
          <w:tab/>
        </w:r>
        <w:r w:rsidR="002147B7" w:rsidRPr="003313A1">
          <w:rPr>
            <w:noProof/>
            <w:webHidden/>
            <w:sz w:val="28"/>
            <w:szCs w:val="28"/>
          </w:rPr>
          <w:fldChar w:fldCharType="begin"/>
        </w:r>
        <w:r w:rsidR="002147B7" w:rsidRPr="003313A1">
          <w:rPr>
            <w:noProof/>
            <w:webHidden/>
            <w:sz w:val="28"/>
            <w:szCs w:val="28"/>
          </w:rPr>
          <w:instrText xml:space="preserve"> PAGEREF _Toc82683974 \h </w:instrText>
        </w:r>
        <w:r w:rsidR="002147B7" w:rsidRPr="003313A1">
          <w:rPr>
            <w:noProof/>
            <w:webHidden/>
            <w:sz w:val="28"/>
            <w:szCs w:val="28"/>
          </w:rPr>
        </w:r>
        <w:r w:rsidR="002147B7" w:rsidRPr="003313A1">
          <w:rPr>
            <w:noProof/>
            <w:webHidden/>
            <w:sz w:val="28"/>
            <w:szCs w:val="28"/>
          </w:rPr>
          <w:fldChar w:fldCharType="separate"/>
        </w:r>
        <w:r w:rsidR="002147B7" w:rsidRPr="003313A1">
          <w:rPr>
            <w:noProof/>
            <w:webHidden/>
            <w:sz w:val="28"/>
            <w:szCs w:val="28"/>
          </w:rPr>
          <w:t>7</w:t>
        </w:r>
        <w:r w:rsidR="002147B7" w:rsidRPr="003313A1">
          <w:rPr>
            <w:noProof/>
            <w:webHidden/>
            <w:sz w:val="28"/>
            <w:szCs w:val="28"/>
          </w:rPr>
          <w:fldChar w:fldCharType="end"/>
        </w:r>
      </w:hyperlink>
    </w:p>
    <w:p w14:paraId="0CCBBE42" w14:textId="7D5C1B54" w:rsidR="002147B7" w:rsidRPr="003313A1" w:rsidRDefault="00162988">
      <w:pPr>
        <w:pStyle w:val="TOC2"/>
        <w:tabs>
          <w:tab w:val="right" w:leader="dot" w:pos="9016"/>
        </w:tabs>
        <w:rPr>
          <w:rFonts w:eastAsiaTheme="minorEastAsia"/>
          <w:noProof/>
          <w:sz w:val="28"/>
          <w:szCs w:val="28"/>
          <w:lang w:eastAsia="en-GB"/>
        </w:rPr>
      </w:pPr>
      <w:hyperlink w:anchor="_Toc82683975" w:history="1">
        <w:r w:rsidR="002147B7" w:rsidRPr="003313A1">
          <w:rPr>
            <w:rStyle w:val="Hyperlink"/>
            <w:noProof/>
            <w:sz w:val="28"/>
            <w:szCs w:val="28"/>
          </w:rPr>
          <w:t>7.1 STW VCSE Alliance</w:t>
        </w:r>
        <w:r w:rsidR="002147B7" w:rsidRPr="003313A1">
          <w:rPr>
            <w:noProof/>
            <w:webHidden/>
            <w:sz w:val="28"/>
            <w:szCs w:val="28"/>
          </w:rPr>
          <w:tab/>
        </w:r>
        <w:r w:rsidR="002147B7" w:rsidRPr="003313A1">
          <w:rPr>
            <w:noProof/>
            <w:webHidden/>
            <w:sz w:val="28"/>
            <w:szCs w:val="28"/>
          </w:rPr>
          <w:fldChar w:fldCharType="begin"/>
        </w:r>
        <w:r w:rsidR="002147B7" w:rsidRPr="003313A1">
          <w:rPr>
            <w:noProof/>
            <w:webHidden/>
            <w:sz w:val="28"/>
            <w:szCs w:val="28"/>
          </w:rPr>
          <w:instrText xml:space="preserve"> PAGEREF _Toc82683975 \h </w:instrText>
        </w:r>
        <w:r w:rsidR="002147B7" w:rsidRPr="003313A1">
          <w:rPr>
            <w:noProof/>
            <w:webHidden/>
            <w:sz w:val="28"/>
            <w:szCs w:val="28"/>
          </w:rPr>
        </w:r>
        <w:r w:rsidR="002147B7" w:rsidRPr="003313A1">
          <w:rPr>
            <w:noProof/>
            <w:webHidden/>
            <w:sz w:val="28"/>
            <w:szCs w:val="28"/>
          </w:rPr>
          <w:fldChar w:fldCharType="separate"/>
        </w:r>
        <w:r w:rsidR="002147B7" w:rsidRPr="003313A1">
          <w:rPr>
            <w:noProof/>
            <w:webHidden/>
            <w:sz w:val="28"/>
            <w:szCs w:val="28"/>
          </w:rPr>
          <w:t>8</w:t>
        </w:r>
        <w:r w:rsidR="002147B7" w:rsidRPr="003313A1">
          <w:rPr>
            <w:noProof/>
            <w:webHidden/>
            <w:sz w:val="28"/>
            <w:szCs w:val="28"/>
          </w:rPr>
          <w:fldChar w:fldCharType="end"/>
        </w:r>
      </w:hyperlink>
    </w:p>
    <w:p w14:paraId="7F4EA65D" w14:textId="77DE5C9E" w:rsidR="002147B7" w:rsidRPr="003313A1" w:rsidRDefault="00162988">
      <w:pPr>
        <w:pStyle w:val="TOC2"/>
        <w:tabs>
          <w:tab w:val="right" w:leader="dot" w:pos="9016"/>
        </w:tabs>
        <w:rPr>
          <w:rFonts w:eastAsiaTheme="minorEastAsia"/>
          <w:noProof/>
          <w:sz w:val="28"/>
          <w:szCs w:val="28"/>
          <w:lang w:eastAsia="en-GB"/>
        </w:rPr>
      </w:pPr>
      <w:hyperlink w:anchor="_Toc82683976" w:history="1">
        <w:r w:rsidR="002147B7" w:rsidRPr="003313A1">
          <w:rPr>
            <w:rStyle w:val="Hyperlink"/>
            <w:noProof/>
            <w:sz w:val="28"/>
            <w:szCs w:val="28"/>
          </w:rPr>
          <w:t>7.2 Established communications channels</w:t>
        </w:r>
        <w:r w:rsidR="002147B7" w:rsidRPr="003313A1">
          <w:rPr>
            <w:noProof/>
            <w:webHidden/>
            <w:sz w:val="28"/>
            <w:szCs w:val="28"/>
          </w:rPr>
          <w:tab/>
        </w:r>
        <w:r w:rsidR="002147B7" w:rsidRPr="003313A1">
          <w:rPr>
            <w:noProof/>
            <w:webHidden/>
            <w:sz w:val="28"/>
            <w:szCs w:val="28"/>
          </w:rPr>
          <w:fldChar w:fldCharType="begin"/>
        </w:r>
        <w:r w:rsidR="002147B7" w:rsidRPr="003313A1">
          <w:rPr>
            <w:noProof/>
            <w:webHidden/>
            <w:sz w:val="28"/>
            <w:szCs w:val="28"/>
          </w:rPr>
          <w:instrText xml:space="preserve"> PAGEREF _Toc82683976 \h </w:instrText>
        </w:r>
        <w:r w:rsidR="002147B7" w:rsidRPr="003313A1">
          <w:rPr>
            <w:noProof/>
            <w:webHidden/>
            <w:sz w:val="28"/>
            <w:szCs w:val="28"/>
          </w:rPr>
        </w:r>
        <w:r w:rsidR="002147B7" w:rsidRPr="003313A1">
          <w:rPr>
            <w:noProof/>
            <w:webHidden/>
            <w:sz w:val="28"/>
            <w:szCs w:val="28"/>
          </w:rPr>
          <w:fldChar w:fldCharType="separate"/>
        </w:r>
        <w:r w:rsidR="002147B7" w:rsidRPr="003313A1">
          <w:rPr>
            <w:noProof/>
            <w:webHidden/>
            <w:sz w:val="28"/>
            <w:szCs w:val="28"/>
          </w:rPr>
          <w:t>9</w:t>
        </w:r>
        <w:r w:rsidR="002147B7" w:rsidRPr="003313A1">
          <w:rPr>
            <w:noProof/>
            <w:webHidden/>
            <w:sz w:val="28"/>
            <w:szCs w:val="28"/>
          </w:rPr>
          <w:fldChar w:fldCharType="end"/>
        </w:r>
      </w:hyperlink>
    </w:p>
    <w:p w14:paraId="07514D6D" w14:textId="3103E98E" w:rsidR="002147B7" w:rsidRPr="003313A1" w:rsidRDefault="00162988">
      <w:pPr>
        <w:pStyle w:val="TOC2"/>
        <w:tabs>
          <w:tab w:val="right" w:leader="dot" w:pos="9016"/>
        </w:tabs>
        <w:rPr>
          <w:rFonts w:eastAsiaTheme="minorEastAsia"/>
          <w:noProof/>
          <w:sz w:val="28"/>
          <w:szCs w:val="28"/>
          <w:lang w:eastAsia="en-GB"/>
        </w:rPr>
      </w:pPr>
      <w:hyperlink w:anchor="_Toc82683977" w:history="1">
        <w:r w:rsidR="002147B7" w:rsidRPr="003313A1">
          <w:rPr>
            <w:rStyle w:val="Hyperlink"/>
            <w:noProof/>
            <w:sz w:val="28"/>
            <w:szCs w:val="28"/>
          </w:rPr>
          <w:t>7.3 Funding</w:t>
        </w:r>
        <w:r w:rsidR="002147B7" w:rsidRPr="003313A1">
          <w:rPr>
            <w:noProof/>
            <w:webHidden/>
            <w:sz w:val="28"/>
            <w:szCs w:val="28"/>
          </w:rPr>
          <w:tab/>
        </w:r>
        <w:r w:rsidR="002147B7" w:rsidRPr="003313A1">
          <w:rPr>
            <w:noProof/>
            <w:webHidden/>
            <w:sz w:val="28"/>
            <w:szCs w:val="28"/>
          </w:rPr>
          <w:fldChar w:fldCharType="begin"/>
        </w:r>
        <w:r w:rsidR="002147B7" w:rsidRPr="003313A1">
          <w:rPr>
            <w:noProof/>
            <w:webHidden/>
            <w:sz w:val="28"/>
            <w:szCs w:val="28"/>
          </w:rPr>
          <w:instrText xml:space="preserve"> PAGEREF _Toc82683977 \h </w:instrText>
        </w:r>
        <w:r w:rsidR="002147B7" w:rsidRPr="003313A1">
          <w:rPr>
            <w:noProof/>
            <w:webHidden/>
            <w:sz w:val="28"/>
            <w:szCs w:val="28"/>
          </w:rPr>
        </w:r>
        <w:r w:rsidR="002147B7" w:rsidRPr="003313A1">
          <w:rPr>
            <w:noProof/>
            <w:webHidden/>
            <w:sz w:val="28"/>
            <w:szCs w:val="28"/>
          </w:rPr>
          <w:fldChar w:fldCharType="separate"/>
        </w:r>
        <w:r w:rsidR="002147B7" w:rsidRPr="003313A1">
          <w:rPr>
            <w:noProof/>
            <w:webHidden/>
            <w:sz w:val="28"/>
            <w:szCs w:val="28"/>
          </w:rPr>
          <w:t>9</w:t>
        </w:r>
        <w:r w:rsidR="002147B7" w:rsidRPr="003313A1">
          <w:rPr>
            <w:noProof/>
            <w:webHidden/>
            <w:sz w:val="28"/>
            <w:szCs w:val="28"/>
          </w:rPr>
          <w:fldChar w:fldCharType="end"/>
        </w:r>
      </w:hyperlink>
    </w:p>
    <w:p w14:paraId="55140A04" w14:textId="2D7A4C58" w:rsidR="002147B7" w:rsidRPr="003313A1" w:rsidRDefault="00162988">
      <w:pPr>
        <w:pStyle w:val="TOC1"/>
        <w:tabs>
          <w:tab w:val="left" w:pos="440"/>
          <w:tab w:val="right" w:leader="dot" w:pos="9016"/>
        </w:tabs>
        <w:rPr>
          <w:rFonts w:eastAsiaTheme="minorEastAsia"/>
          <w:noProof/>
          <w:sz w:val="28"/>
          <w:szCs w:val="28"/>
          <w:lang w:eastAsia="en-GB"/>
        </w:rPr>
      </w:pPr>
      <w:hyperlink w:anchor="_Toc82683978" w:history="1">
        <w:r w:rsidR="002147B7" w:rsidRPr="003313A1">
          <w:rPr>
            <w:rStyle w:val="Hyperlink"/>
            <w:noProof/>
            <w:sz w:val="28"/>
            <w:szCs w:val="28"/>
          </w:rPr>
          <w:t>8.</w:t>
        </w:r>
        <w:r w:rsidR="002147B7" w:rsidRPr="003313A1">
          <w:rPr>
            <w:rFonts w:eastAsiaTheme="minorEastAsia"/>
            <w:noProof/>
            <w:sz w:val="28"/>
            <w:szCs w:val="28"/>
            <w:lang w:eastAsia="en-GB"/>
          </w:rPr>
          <w:tab/>
        </w:r>
        <w:r w:rsidR="002147B7" w:rsidRPr="003313A1">
          <w:rPr>
            <w:rStyle w:val="Hyperlink"/>
            <w:noProof/>
            <w:sz w:val="28"/>
            <w:szCs w:val="28"/>
          </w:rPr>
          <w:t>Joint Commitments</w:t>
        </w:r>
        <w:r w:rsidR="002147B7" w:rsidRPr="003313A1">
          <w:rPr>
            <w:noProof/>
            <w:webHidden/>
            <w:sz w:val="28"/>
            <w:szCs w:val="28"/>
          </w:rPr>
          <w:tab/>
        </w:r>
        <w:r w:rsidR="002147B7" w:rsidRPr="003313A1">
          <w:rPr>
            <w:noProof/>
            <w:webHidden/>
            <w:sz w:val="28"/>
            <w:szCs w:val="28"/>
          </w:rPr>
          <w:fldChar w:fldCharType="begin"/>
        </w:r>
        <w:r w:rsidR="002147B7" w:rsidRPr="003313A1">
          <w:rPr>
            <w:noProof/>
            <w:webHidden/>
            <w:sz w:val="28"/>
            <w:szCs w:val="28"/>
          </w:rPr>
          <w:instrText xml:space="preserve"> PAGEREF _Toc82683978 \h </w:instrText>
        </w:r>
        <w:r w:rsidR="002147B7" w:rsidRPr="003313A1">
          <w:rPr>
            <w:noProof/>
            <w:webHidden/>
            <w:sz w:val="28"/>
            <w:szCs w:val="28"/>
          </w:rPr>
        </w:r>
        <w:r w:rsidR="002147B7" w:rsidRPr="003313A1">
          <w:rPr>
            <w:noProof/>
            <w:webHidden/>
            <w:sz w:val="28"/>
            <w:szCs w:val="28"/>
          </w:rPr>
          <w:fldChar w:fldCharType="separate"/>
        </w:r>
        <w:r w:rsidR="002147B7" w:rsidRPr="003313A1">
          <w:rPr>
            <w:noProof/>
            <w:webHidden/>
            <w:sz w:val="28"/>
            <w:szCs w:val="28"/>
          </w:rPr>
          <w:t>12</w:t>
        </w:r>
        <w:r w:rsidR="002147B7" w:rsidRPr="003313A1">
          <w:rPr>
            <w:noProof/>
            <w:webHidden/>
            <w:sz w:val="28"/>
            <w:szCs w:val="28"/>
          </w:rPr>
          <w:fldChar w:fldCharType="end"/>
        </w:r>
      </w:hyperlink>
    </w:p>
    <w:p w14:paraId="7CD116DD" w14:textId="59ED170A" w:rsidR="002147B7" w:rsidRPr="003313A1" w:rsidRDefault="00162988">
      <w:pPr>
        <w:pStyle w:val="TOC1"/>
        <w:tabs>
          <w:tab w:val="left" w:pos="440"/>
          <w:tab w:val="right" w:leader="dot" w:pos="9016"/>
        </w:tabs>
        <w:rPr>
          <w:rFonts w:eastAsiaTheme="minorEastAsia"/>
          <w:noProof/>
          <w:sz w:val="28"/>
          <w:szCs w:val="28"/>
          <w:lang w:eastAsia="en-GB"/>
        </w:rPr>
      </w:pPr>
      <w:hyperlink w:anchor="_Toc82683979" w:history="1">
        <w:r w:rsidR="002147B7" w:rsidRPr="003313A1">
          <w:rPr>
            <w:rStyle w:val="Hyperlink"/>
            <w:noProof/>
            <w:sz w:val="28"/>
            <w:szCs w:val="28"/>
          </w:rPr>
          <w:t>9.</w:t>
        </w:r>
        <w:r w:rsidR="002147B7" w:rsidRPr="003313A1">
          <w:rPr>
            <w:rFonts w:eastAsiaTheme="minorEastAsia"/>
            <w:noProof/>
            <w:sz w:val="28"/>
            <w:szCs w:val="28"/>
            <w:lang w:eastAsia="en-GB"/>
          </w:rPr>
          <w:tab/>
        </w:r>
        <w:r w:rsidR="002147B7" w:rsidRPr="003313A1">
          <w:rPr>
            <w:rStyle w:val="Hyperlink"/>
            <w:noProof/>
            <w:sz w:val="28"/>
            <w:szCs w:val="28"/>
          </w:rPr>
          <w:t>Key Risks</w:t>
        </w:r>
        <w:r w:rsidR="002147B7" w:rsidRPr="003313A1">
          <w:rPr>
            <w:noProof/>
            <w:webHidden/>
            <w:sz w:val="28"/>
            <w:szCs w:val="28"/>
          </w:rPr>
          <w:tab/>
        </w:r>
        <w:r w:rsidR="002147B7" w:rsidRPr="003313A1">
          <w:rPr>
            <w:noProof/>
            <w:webHidden/>
            <w:sz w:val="28"/>
            <w:szCs w:val="28"/>
          </w:rPr>
          <w:fldChar w:fldCharType="begin"/>
        </w:r>
        <w:r w:rsidR="002147B7" w:rsidRPr="003313A1">
          <w:rPr>
            <w:noProof/>
            <w:webHidden/>
            <w:sz w:val="28"/>
            <w:szCs w:val="28"/>
          </w:rPr>
          <w:instrText xml:space="preserve"> PAGEREF _Toc82683979 \h </w:instrText>
        </w:r>
        <w:r w:rsidR="002147B7" w:rsidRPr="003313A1">
          <w:rPr>
            <w:noProof/>
            <w:webHidden/>
            <w:sz w:val="28"/>
            <w:szCs w:val="28"/>
          </w:rPr>
        </w:r>
        <w:r w:rsidR="002147B7" w:rsidRPr="003313A1">
          <w:rPr>
            <w:noProof/>
            <w:webHidden/>
            <w:sz w:val="28"/>
            <w:szCs w:val="28"/>
          </w:rPr>
          <w:fldChar w:fldCharType="separate"/>
        </w:r>
        <w:r w:rsidR="002147B7" w:rsidRPr="003313A1">
          <w:rPr>
            <w:noProof/>
            <w:webHidden/>
            <w:sz w:val="28"/>
            <w:szCs w:val="28"/>
          </w:rPr>
          <w:t>13</w:t>
        </w:r>
        <w:r w:rsidR="002147B7" w:rsidRPr="003313A1">
          <w:rPr>
            <w:noProof/>
            <w:webHidden/>
            <w:sz w:val="28"/>
            <w:szCs w:val="28"/>
          </w:rPr>
          <w:fldChar w:fldCharType="end"/>
        </w:r>
      </w:hyperlink>
    </w:p>
    <w:p w14:paraId="7C670D33" w14:textId="71D9B094" w:rsidR="002147B7" w:rsidRPr="003313A1" w:rsidRDefault="00162988">
      <w:pPr>
        <w:pStyle w:val="TOC1"/>
        <w:tabs>
          <w:tab w:val="left" w:pos="660"/>
          <w:tab w:val="right" w:leader="dot" w:pos="9016"/>
        </w:tabs>
        <w:rPr>
          <w:rFonts w:eastAsiaTheme="minorEastAsia"/>
          <w:noProof/>
          <w:sz w:val="28"/>
          <w:szCs w:val="28"/>
          <w:lang w:eastAsia="en-GB"/>
        </w:rPr>
      </w:pPr>
      <w:hyperlink w:anchor="_Toc82683980" w:history="1">
        <w:r w:rsidR="002147B7" w:rsidRPr="003313A1">
          <w:rPr>
            <w:rStyle w:val="Hyperlink"/>
            <w:noProof/>
            <w:sz w:val="28"/>
            <w:szCs w:val="28"/>
          </w:rPr>
          <w:t>10.</w:t>
        </w:r>
        <w:r w:rsidR="003313A1" w:rsidRPr="003313A1">
          <w:rPr>
            <w:rStyle w:val="Hyperlink"/>
            <w:noProof/>
            <w:sz w:val="28"/>
            <w:szCs w:val="28"/>
          </w:rPr>
          <w:t xml:space="preserve">  </w:t>
        </w:r>
        <w:r w:rsidR="002147B7" w:rsidRPr="003313A1">
          <w:rPr>
            <w:rStyle w:val="Hyperlink"/>
            <w:noProof/>
            <w:sz w:val="28"/>
            <w:szCs w:val="28"/>
          </w:rPr>
          <w:t>Working Relationships</w:t>
        </w:r>
        <w:r w:rsidR="002147B7" w:rsidRPr="003313A1">
          <w:rPr>
            <w:noProof/>
            <w:webHidden/>
            <w:sz w:val="28"/>
            <w:szCs w:val="28"/>
          </w:rPr>
          <w:tab/>
        </w:r>
        <w:r w:rsidR="002147B7" w:rsidRPr="003313A1">
          <w:rPr>
            <w:noProof/>
            <w:webHidden/>
            <w:sz w:val="28"/>
            <w:szCs w:val="28"/>
          </w:rPr>
          <w:fldChar w:fldCharType="begin"/>
        </w:r>
        <w:r w:rsidR="002147B7" w:rsidRPr="003313A1">
          <w:rPr>
            <w:noProof/>
            <w:webHidden/>
            <w:sz w:val="28"/>
            <w:szCs w:val="28"/>
          </w:rPr>
          <w:instrText xml:space="preserve"> PAGEREF _Toc82683980 \h </w:instrText>
        </w:r>
        <w:r w:rsidR="002147B7" w:rsidRPr="003313A1">
          <w:rPr>
            <w:noProof/>
            <w:webHidden/>
            <w:sz w:val="28"/>
            <w:szCs w:val="28"/>
          </w:rPr>
        </w:r>
        <w:r w:rsidR="002147B7" w:rsidRPr="003313A1">
          <w:rPr>
            <w:noProof/>
            <w:webHidden/>
            <w:sz w:val="28"/>
            <w:szCs w:val="28"/>
          </w:rPr>
          <w:fldChar w:fldCharType="separate"/>
        </w:r>
        <w:r w:rsidR="002147B7" w:rsidRPr="003313A1">
          <w:rPr>
            <w:noProof/>
            <w:webHidden/>
            <w:sz w:val="28"/>
            <w:szCs w:val="28"/>
          </w:rPr>
          <w:t>13</w:t>
        </w:r>
        <w:r w:rsidR="002147B7" w:rsidRPr="003313A1">
          <w:rPr>
            <w:noProof/>
            <w:webHidden/>
            <w:sz w:val="28"/>
            <w:szCs w:val="28"/>
          </w:rPr>
          <w:fldChar w:fldCharType="end"/>
        </w:r>
      </w:hyperlink>
    </w:p>
    <w:p w14:paraId="1872538B" w14:textId="47580FBB" w:rsidR="002147B7" w:rsidRPr="003313A1" w:rsidRDefault="00162988">
      <w:pPr>
        <w:pStyle w:val="TOC1"/>
        <w:tabs>
          <w:tab w:val="left" w:pos="660"/>
          <w:tab w:val="right" w:leader="dot" w:pos="9016"/>
        </w:tabs>
        <w:rPr>
          <w:rFonts w:eastAsiaTheme="minorEastAsia"/>
          <w:noProof/>
          <w:sz w:val="28"/>
          <w:szCs w:val="28"/>
          <w:lang w:eastAsia="en-GB"/>
        </w:rPr>
      </w:pPr>
      <w:hyperlink w:anchor="_Toc82683981" w:history="1">
        <w:r w:rsidR="002147B7" w:rsidRPr="003313A1">
          <w:rPr>
            <w:rStyle w:val="Hyperlink"/>
            <w:noProof/>
            <w:sz w:val="28"/>
            <w:szCs w:val="28"/>
          </w:rPr>
          <w:t>11</w:t>
        </w:r>
        <w:r w:rsidR="003313A1" w:rsidRPr="003313A1">
          <w:rPr>
            <w:rStyle w:val="Hyperlink"/>
            <w:noProof/>
            <w:sz w:val="28"/>
            <w:szCs w:val="28"/>
          </w:rPr>
          <w:t xml:space="preserve">.  </w:t>
        </w:r>
        <w:r w:rsidR="002147B7" w:rsidRPr="003313A1">
          <w:rPr>
            <w:rStyle w:val="Hyperlink"/>
            <w:noProof/>
            <w:sz w:val="28"/>
            <w:szCs w:val="28"/>
          </w:rPr>
          <w:t>Wider Opportunities</w:t>
        </w:r>
        <w:r w:rsidR="002147B7" w:rsidRPr="003313A1">
          <w:rPr>
            <w:noProof/>
            <w:webHidden/>
            <w:sz w:val="28"/>
            <w:szCs w:val="28"/>
          </w:rPr>
          <w:tab/>
        </w:r>
        <w:r w:rsidR="002147B7" w:rsidRPr="003313A1">
          <w:rPr>
            <w:noProof/>
            <w:webHidden/>
            <w:sz w:val="28"/>
            <w:szCs w:val="28"/>
          </w:rPr>
          <w:fldChar w:fldCharType="begin"/>
        </w:r>
        <w:r w:rsidR="002147B7" w:rsidRPr="003313A1">
          <w:rPr>
            <w:noProof/>
            <w:webHidden/>
            <w:sz w:val="28"/>
            <w:szCs w:val="28"/>
          </w:rPr>
          <w:instrText xml:space="preserve"> PAGEREF _Toc82683981 \h </w:instrText>
        </w:r>
        <w:r w:rsidR="002147B7" w:rsidRPr="003313A1">
          <w:rPr>
            <w:noProof/>
            <w:webHidden/>
            <w:sz w:val="28"/>
            <w:szCs w:val="28"/>
          </w:rPr>
        </w:r>
        <w:r w:rsidR="002147B7" w:rsidRPr="003313A1">
          <w:rPr>
            <w:noProof/>
            <w:webHidden/>
            <w:sz w:val="28"/>
            <w:szCs w:val="28"/>
          </w:rPr>
          <w:fldChar w:fldCharType="separate"/>
        </w:r>
        <w:r w:rsidR="002147B7" w:rsidRPr="003313A1">
          <w:rPr>
            <w:noProof/>
            <w:webHidden/>
            <w:sz w:val="28"/>
            <w:szCs w:val="28"/>
          </w:rPr>
          <w:t>14</w:t>
        </w:r>
        <w:r w:rsidR="002147B7" w:rsidRPr="003313A1">
          <w:rPr>
            <w:noProof/>
            <w:webHidden/>
            <w:sz w:val="28"/>
            <w:szCs w:val="28"/>
          </w:rPr>
          <w:fldChar w:fldCharType="end"/>
        </w:r>
      </w:hyperlink>
    </w:p>
    <w:p w14:paraId="74FBB244" w14:textId="18605D6A" w:rsidR="002147B7" w:rsidRPr="003313A1" w:rsidRDefault="00162988">
      <w:pPr>
        <w:pStyle w:val="TOC1"/>
        <w:tabs>
          <w:tab w:val="left" w:pos="660"/>
          <w:tab w:val="right" w:leader="dot" w:pos="9016"/>
        </w:tabs>
        <w:rPr>
          <w:rFonts w:eastAsiaTheme="minorEastAsia"/>
          <w:noProof/>
          <w:sz w:val="28"/>
          <w:szCs w:val="28"/>
          <w:lang w:eastAsia="en-GB"/>
        </w:rPr>
      </w:pPr>
      <w:hyperlink w:anchor="_Toc82683982" w:history="1">
        <w:r w:rsidR="002147B7" w:rsidRPr="003313A1">
          <w:rPr>
            <w:rStyle w:val="Hyperlink"/>
            <w:noProof/>
            <w:sz w:val="28"/>
            <w:szCs w:val="28"/>
          </w:rPr>
          <w:t>12.</w:t>
        </w:r>
        <w:r w:rsidR="003313A1" w:rsidRPr="003313A1">
          <w:rPr>
            <w:rFonts w:eastAsiaTheme="minorEastAsia"/>
            <w:noProof/>
            <w:sz w:val="28"/>
            <w:szCs w:val="28"/>
            <w:lang w:eastAsia="en-GB"/>
          </w:rPr>
          <w:t xml:space="preserve">  </w:t>
        </w:r>
        <w:r w:rsidR="002147B7" w:rsidRPr="003313A1">
          <w:rPr>
            <w:rStyle w:val="Hyperlink"/>
            <w:noProof/>
            <w:sz w:val="28"/>
            <w:szCs w:val="28"/>
          </w:rPr>
          <w:t>Signatories</w:t>
        </w:r>
        <w:r w:rsidR="002147B7" w:rsidRPr="003313A1">
          <w:rPr>
            <w:noProof/>
            <w:webHidden/>
            <w:sz w:val="28"/>
            <w:szCs w:val="28"/>
          </w:rPr>
          <w:tab/>
        </w:r>
        <w:r w:rsidR="002147B7" w:rsidRPr="003313A1">
          <w:rPr>
            <w:noProof/>
            <w:webHidden/>
            <w:sz w:val="28"/>
            <w:szCs w:val="28"/>
          </w:rPr>
          <w:fldChar w:fldCharType="begin"/>
        </w:r>
        <w:r w:rsidR="002147B7" w:rsidRPr="003313A1">
          <w:rPr>
            <w:noProof/>
            <w:webHidden/>
            <w:sz w:val="28"/>
            <w:szCs w:val="28"/>
          </w:rPr>
          <w:instrText xml:space="preserve"> PAGEREF _Toc82683982 \h </w:instrText>
        </w:r>
        <w:r w:rsidR="002147B7" w:rsidRPr="003313A1">
          <w:rPr>
            <w:noProof/>
            <w:webHidden/>
            <w:sz w:val="28"/>
            <w:szCs w:val="28"/>
          </w:rPr>
        </w:r>
        <w:r w:rsidR="002147B7" w:rsidRPr="003313A1">
          <w:rPr>
            <w:noProof/>
            <w:webHidden/>
            <w:sz w:val="28"/>
            <w:szCs w:val="28"/>
          </w:rPr>
          <w:fldChar w:fldCharType="separate"/>
        </w:r>
        <w:r w:rsidR="002147B7" w:rsidRPr="003313A1">
          <w:rPr>
            <w:noProof/>
            <w:webHidden/>
            <w:sz w:val="28"/>
            <w:szCs w:val="28"/>
          </w:rPr>
          <w:t>15</w:t>
        </w:r>
        <w:r w:rsidR="002147B7" w:rsidRPr="003313A1">
          <w:rPr>
            <w:noProof/>
            <w:webHidden/>
            <w:sz w:val="28"/>
            <w:szCs w:val="28"/>
          </w:rPr>
          <w:fldChar w:fldCharType="end"/>
        </w:r>
      </w:hyperlink>
    </w:p>
    <w:p w14:paraId="73534003" w14:textId="76F2D26F" w:rsidR="003154D5" w:rsidRPr="00372605" w:rsidRDefault="00C149D5" w:rsidP="001C3E7C">
      <w:pPr>
        <w:spacing w:line="480" w:lineRule="auto"/>
        <w:jc w:val="center"/>
        <w:rPr>
          <w:rFonts w:cstheme="minorHAnsi"/>
          <w:b/>
          <w:sz w:val="24"/>
        </w:rPr>
      </w:pPr>
      <w:r w:rsidRPr="003313A1">
        <w:rPr>
          <w:rFonts w:cstheme="minorHAnsi"/>
          <w:b/>
          <w:sz w:val="28"/>
          <w:szCs w:val="28"/>
        </w:rPr>
        <w:fldChar w:fldCharType="end"/>
      </w:r>
    </w:p>
    <w:p w14:paraId="433C9BA5" w14:textId="77777777" w:rsidR="00815C17" w:rsidRPr="00372605" w:rsidRDefault="00815C17">
      <w:pPr>
        <w:rPr>
          <w:rFonts w:cstheme="minorHAnsi"/>
          <w:b/>
          <w:sz w:val="24"/>
        </w:rPr>
      </w:pPr>
      <w:r w:rsidRPr="00372605">
        <w:rPr>
          <w:rFonts w:cstheme="minorHAnsi"/>
          <w:b/>
          <w:sz w:val="24"/>
        </w:rPr>
        <w:br w:type="page"/>
      </w:r>
    </w:p>
    <w:p w14:paraId="072BEC7D" w14:textId="1D7D37FA" w:rsidR="0019559D" w:rsidRDefault="00815C17" w:rsidP="317910AE">
      <w:pPr>
        <w:pStyle w:val="Heading1"/>
        <w:numPr>
          <w:ilvl w:val="0"/>
          <w:numId w:val="1"/>
        </w:numPr>
      </w:pPr>
      <w:bookmarkStart w:id="0" w:name="_Toc82683968"/>
      <w:r>
        <w:lastRenderedPageBreak/>
        <w:t>Introduction</w:t>
      </w:r>
      <w:bookmarkEnd w:id="0"/>
      <w:r>
        <w:t xml:space="preserve"> </w:t>
      </w:r>
    </w:p>
    <w:p w14:paraId="0E79685B" w14:textId="77777777" w:rsidR="008A3F06" w:rsidRPr="004A4C17" w:rsidRDefault="008A3F06" w:rsidP="004A4C17"/>
    <w:p w14:paraId="3B1C239E" w14:textId="5F0C9CE7" w:rsidR="0040627C" w:rsidRPr="00372605" w:rsidRDefault="0019559D" w:rsidP="5E847D5A">
      <w:pPr>
        <w:jc w:val="both"/>
        <w:rPr>
          <w:sz w:val="40"/>
          <w:szCs w:val="40"/>
        </w:rPr>
      </w:pPr>
      <w:r w:rsidRPr="5E847D5A">
        <w:rPr>
          <w:sz w:val="24"/>
          <w:szCs w:val="24"/>
        </w:rPr>
        <w:t>T</w:t>
      </w:r>
      <w:r w:rsidR="0040627C" w:rsidRPr="5E847D5A">
        <w:rPr>
          <w:sz w:val="24"/>
          <w:szCs w:val="24"/>
        </w:rPr>
        <w:t xml:space="preserve">his Memorandum of Understanding (MOU) sets out why the Shropshire, </w:t>
      </w:r>
      <w:proofErr w:type="gramStart"/>
      <w:r w:rsidR="0040627C" w:rsidRPr="5E847D5A">
        <w:rPr>
          <w:sz w:val="24"/>
          <w:szCs w:val="24"/>
        </w:rPr>
        <w:t>Telford</w:t>
      </w:r>
      <w:proofErr w:type="gramEnd"/>
      <w:r w:rsidR="0040627C" w:rsidRPr="5E847D5A">
        <w:rPr>
          <w:sz w:val="24"/>
          <w:szCs w:val="24"/>
        </w:rPr>
        <w:t xml:space="preserve"> and Wrekin </w:t>
      </w:r>
      <w:r w:rsidR="00577E80" w:rsidRPr="5E847D5A">
        <w:rPr>
          <w:sz w:val="24"/>
          <w:szCs w:val="24"/>
        </w:rPr>
        <w:t xml:space="preserve">(STW) </w:t>
      </w:r>
      <w:r w:rsidR="00C91EFA" w:rsidRPr="5E847D5A">
        <w:rPr>
          <w:sz w:val="24"/>
          <w:szCs w:val="24"/>
        </w:rPr>
        <w:t>Integrated Care S</w:t>
      </w:r>
      <w:r w:rsidR="0040627C" w:rsidRPr="5E847D5A">
        <w:rPr>
          <w:sz w:val="24"/>
          <w:szCs w:val="24"/>
        </w:rPr>
        <w:t>ystem (ICS) values the role of the Voluntary, Community and Social Enterprise (VCSE) sector in improving health, social care and wellbeing in this area, and explains why we wish to work in partner</w:t>
      </w:r>
      <w:r w:rsidR="00FB6303" w:rsidRPr="5E847D5A">
        <w:rPr>
          <w:sz w:val="24"/>
          <w:szCs w:val="24"/>
        </w:rPr>
        <w:t xml:space="preserve">ship on </w:t>
      </w:r>
      <w:r w:rsidR="0040627C" w:rsidRPr="5E847D5A">
        <w:rPr>
          <w:sz w:val="24"/>
          <w:szCs w:val="24"/>
        </w:rPr>
        <w:t xml:space="preserve">shared ambitions. </w:t>
      </w:r>
    </w:p>
    <w:p w14:paraId="2C6834A2" w14:textId="4F1C1546" w:rsidR="0019559D" w:rsidRDefault="00C91EFA" w:rsidP="317910AE">
      <w:pPr>
        <w:jc w:val="both"/>
        <w:rPr>
          <w:sz w:val="24"/>
          <w:szCs w:val="24"/>
        </w:rPr>
      </w:pPr>
      <w:r w:rsidRPr="317910AE">
        <w:rPr>
          <w:sz w:val="24"/>
          <w:szCs w:val="24"/>
        </w:rPr>
        <w:t xml:space="preserve">In signing this MOU, each party will commit to building on the strength of existing relationships and work within a set of agreed principles.  </w:t>
      </w:r>
    </w:p>
    <w:p w14:paraId="3C6A065E" w14:textId="767A93C4" w:rsidR="0019559D" w:rsidRDefault="00815C17" w:rsidP="317910AE">
      <w:pPr>
        <w:pStyle w:val="Heading1"/>
        <w:numPr>
          <w:ilvl w:val="0"/>
          <w:numId w:val="1"/>
        </w:numPr>
      </w:pPr>
      <w:bookmarkStart w:id="1" w:name="_Toc82683969"/>
      <w:r>
        <w:t>Parties to this A</w:t>
      </w:r>
      <w:r w:rsidR="0019559D">
        <w:t>greement</w:t>
      </w:r>
      <w:bookmarkEnd w:id="1"/>
      <w:r w:rsidR="0019559D">
        <w:t xml:space="preserve"> </w:t>
      </w:r>
    </w:p>
    <w:p w14:paraId="08F82197" w14:textId="77777777" w:rsidR="008A3F06" w:rsidRPr="004A4C17" w:rsidRDefault="008A3F06" w:rsidP="004A4C17"/>
    <w:p w14:paraId="4A830C3B" w14:textId="77777777" w:rsidR="0040627C" w:rsidRPr="00372605" w:rsidRDefault="0019559D" w:rsidP="0019559D">
      <w:pPr>
        <w:jc w:val="both"/>
        <w:rPr>
          <w:rFonts w:cstheme="minorHAnsi"/>
          <w:sz w:val="40"/>
          <w:szCs w:val="40"/>
        </w:rPr>
      </w:pPr>
      <w:r w:rsidRPr="00372605">
        <w:rPr>
          <w:rFonts w:cstheme="minorHAnsi"/>
          <w:sz w:val="24"/>
        </w:rPr>
        <w:t>Th</w:t>
      </w:r>
      <w:r w:rsidR="00C91EFA" w:rsidRPr="00372605">
        <w:rPr>
          <w:rFonts w:cstheme="minorHAnsi"/>
          <w:sz w:val="24"/>
        </w:rPr>
        <w:t xml:space="preserve">is MOU has been drafted between the Shropshire, </w:t>
      </w:r>
      <w:proofErr w:type="gramStart"/>
      <w:r w:rsidR="00C91EFA" w:rsidRPr="00372605">
        <w:rPr>
          <w:rFonts w:cstheme="minorHAnsi"/>
          <w:sz w:val="24"/>
        </w:rPr>
        <w:t>Telford</w:t>
      </w:r>
      <w:proofErr w:type="gramEnd"/>
      <w:r w:rsidR="00C91EFA" w:rsidRPr="00372605">
        <w:rPr>
          <w:rFonts w:cstheme="minorHAnsi"/>
          <w:sz w:val="24"/>
        </w:rPr>
        <w:t xml:space="preserve"> and Wrekin ICS and the VCSE sector</w:t>
      </w:r>
      <w:r w:rsidR="0040627C" w:rsidRPr="00372605">
        <w:rPr>
          <w:rFonts w:cstheme="minorHAnsi"/>
          <w:sz w:val="24"/>
        </w:rPr>
        <w:t xml:space="preserve"> in Shropshire, Telford and Wrekin. This comprises independent charity organisations, community groups, service providers as well as infrastructure organisations. </w:t>
      </w:r>
    </w:p>
    <w:p w14:paraId="10B5BF41" w14:textId="3F9690D2" w:rsidR="0019559D" w:rsidRDefault="00C91EFA" w:rsidP="317910AE">
      <w:pPr>
        <w:jc w:val="both"/>
        <w:rPr>
          <w:sz w:val="24"/>
          <w:szCs w:val="24"/>
        </w:rPr>
      </w:pPr>
      <w:r w:rsidRPr="317910AE">
        <w:rPr>
          <w:sz w:val="24"/>
          <w:szCs w:val="24"/>
        </w:rPr>
        <w:t xml:space="preserve">It has been negotiated and is signed by </w:t>
      </w:r>
      <w:r w:rsidR="00752115" w:rsidRPr="317910AE">
        <w:rPr>
          <w:sz w:val="24"/>
          <w:szCs w:val="24"/>
        </w:rPr>
        <w:t>the Chairs of the Shropshire Voluntary and Community Sector Assembly (VCSA) and the VCSE Chief Officers Group (COG) in Telford and Wrekin</w:t>
      </w:r>
      <w:r w:rsidR="005878F9" w:rsidRPr="317910AE">
        <w:rPr>
          <w:sz w:val="24"/>
          <w:szCs w:val="24"/>
        </w:rPr>
        <w:t xml:space="preserve">, acting </w:t>
      </w:r>
      <w:r w:rsidRPr="317910AE">
        <w:rPr>
          <w:sz w:val="24"/>
          <w:szCs w:val="24"/>
        </w:rPr>
        <w:t xml:space="preserve">on behalf of the sector. </w:t>
      </w:r>
    </w:p>
    <w:p w14:paraId="37E0154D" w14:textId="3DCED749" w:rsidR="008A3F06" w:rsidRDefault="00815C17" w:rsidP="004A4C17">
      <w:pPr>
        <w:pStyle w:val="Heading1"/>
        <w:numPr>
          <w:ilvl w:val="0"/>
          <w:numId w:val="1"/>
        </w:numPr>
      </w:pPr>
      <w:bookmarkStart w:id="2" w:name="_Toc82683970"/>
      <w:r>
        <w:t>Commencement Date and Term</w:t>
      </w:r>
      <w:bookmarkEnd w:id="2"/>
      <w:r>
        <w:t xml:space="preserve"> </w:t>
      </w:r>
    </w:p>
    <w:p w14:paraId="4325D33A" w14:textId="77777777" w:rsidR="00712F22" w:rsidRPr="00712F22" w:rsidRDefault="00712F22" w:rsidP="00712F22"/>
    <w:p w14:paraId="7FB43D86" w14:textId="7DA15478" w:rsidR="001569CD" w:rsidRPr="00EC45E2" w:rsidRDefault="007738D0" w:rsidP="71B225D8">
      <w:pPr>
        <w:jc w:val="both"/>
        <w:rPr>
          <w:sz w:val="24"/>
          <w:szCs w:val="24"/>
        </w:rPr>
      </w:pPr>
      <w:r w:rsidRPr="71B225D8">
        <w:rPr>
          <w:sz w:val="24"/>
          <w:szCs w:val="24"/>
        </w:rPr>
        <w:t xml:space="preserve">The parties will work collaboratively </w:t>
      </w:r>
      <w:r w:rsidR="00230CD2" w:rsidRPr="71B225D8">
        <w:rPr>
          <w:sz w:val="24"/>
          <w:szCs w:val="24"/>
        </w:rPr>
        <w:t xml:space="preserve">and respectively </w:t>
      </w:r>
      <w:r w:rsidR="759CD725" w:rsidRPr="71B225D8">
        <w:rPr>
          <w:sz w:val="24"/>
          <w:szCs w:val="24"/>
        </w:rPr>
        <w:t>as</w:t>
      </w:r>
      <w:r w:rsidRPr="71B225D8">
        <w:rPr>
          <w:sz w:val="24"/>
          <w:szCs w:val="24"/>
        </w:rPr>
        <w:t xml:space="preserve"> </w:t>
      </w:r>
      <w:r w:rsidR="4AF293F2" w:rsidRPr="71B225D8">
        <w:rPr>
          <w:sz w:val="24"/>
          <w:szCs w:val="24"/>
        </w:rPr>
        <w:t xml:space="preserve">part of </w:t>
      </w:r>
      <w:r w:rsidRPr="71B225D8">
        <w:rPr>
          <w:sz w:val="24"/>
          <w:szCs w:val="24"/>
        </w:rPr>
        <w:t>an</w:t>
      </w:r>
      <w:r w:rsidR="1ACF1D05" w:rsidRPr="71B225D8">
        <w:rPr>
          <w:sz w:val="24"/>
          <w:szCs w:val="24"/>
        </w:rPr>
        <w:t xml:space="preserve"> ongoing arrangement</w:t>
      </w:r>
      <w:r w:rsidR="237482BE" w:rsidRPr="71B225D8">
        <w:rPr>
          <w:sz w:val="24"/>
          <w:szCs w:val="24"/>
        </w:rPr>
        <w:t>. Th</w:t>
      </w:r>
      <w:r w:rsidR="48909598" w:rsidRPr="71B225D8">
        <w:rPr>
          <w:sz w:val="24"/>
          <w:szCs w:val="24"/>
        </w:rPr>
        <w:t>e</w:t>
      </w:r>
      <w:r w:rsidR="0C1482DA" w:rsidRPr="71B225D8">
        <w:rPr>
          <w:sz w:val="24"/>
          <w:szCs w:val="24"/>
        </w:rPr>
        <w:t xml:space="preserve"> partnership</w:t>
      </w:r>
      <w:r w:rsidR="237482BE" w:rsidRPr="71B225D8">
        <w:rPr>
          <w:sz w:val="24"/>
          <w:szCs w:val="24"/>
        </w:rPr>
        <w:t xml:space="preserve"> will be </w:t>
      </w:r>
      <w:r w:rsidR="72DC57DA" w:rsidRPr="71B225D8">
        <w:rPr>
          <w:sz w:val="24"/>
          <w:szCs w:val="24"/>
        </w:rPr>
        <w:t xml:space="preserve">reviewed </w:t>
      </w:r>
      <w:r w:rsidR="001569CD" w:rsidRPr="71B225D8">
        <w:rPr>
          <w:sz w:val="24"/>
          <w:szCs w:val="24"/>
        </w:rPr>
        <w:t>annually;</w:t>
      </w:r>
      <w:r w:rsidR="173A4609" w:rsidRPr="71B225D8">
        <w:rPr>
          <w:sz w:val="24"/>
          <w:szCs w:val="24"/>
        </w:rPr>
        <w:t xml:space="preserve"> commencing 12 months after the agreement is signed</w:t>
      </w:r>
      <w:r w:rsidR="133D1E09" w:rsidRPr="71B225D8">
        <w:rPr>
          <w:sz w:val="24"/>
          <w:szCs w:val="24"/>
        </w:rPr>
        <w:t>,</w:t>
      </w:r>
      <w:r w:rsidR="173A4609" w:rsidRPr="71B225D8">
        <w:rPr>
          <w:sz w:val="24"/>
          <w:szCs w:val="24"/>
        </w:rPr>
        <w:t xml:space="preserve"> and will</w:t>
      </w:r>
      <w:r w:rsidR="72DC57DA" w:rsidRPr="71B225D8">
        <w:rPr>
          <w:sz w:val="24"/>
          <w:szCs w:val="24"/>
        </w:rPr>
        <w:t xml:space="preserve"> identify any changes to the landscape</w:t>
      </w:r>
      <w:r w:rsidR="2E0F27F7" w:rsidRPr="71B225D8">
        <w:rPr>
          <w:sz w:val="24"/>
          <w:szCs w:val="24"/>
        </w:rPr>
        <w:t>, confirm continuation and update shared objectives.</w:t>
      </w:r>
    </w:p>
    <w:p w14:paraId="72EF9F62" w14:textId="08A6143A" w:rsidR="00815C17" w:rsidRDefault="00815C17" w:rsidP="317910AE">
      <w:pPr>
        <w:pStyle w:val="Heading1"/>
        <w:numPr>
          <w:ilvl w:val="0"/>
          <w:numId w:val="1"/>
        </w:numPr>
      </w:pPr>
      <w:bookmarkStart w:id="3" w:name="_Toc82683971"/>
      <w:r>
        <w:t>Scope of the Agreement</w:t>
      </w:r>
      <w:bookmarkEnd w:id="3"/>
      <w:r>
        <w:t xml:space="preserve"> </w:t>
      </w:r>
    </w:p>
    <w:p w14:paraId="27584F96" w14:textId="77777777" w:rsidR="008A3F06" w:rsidRPr="004A4C17" w:rsidRDefault="008A3F06" w:rsidP="004A4C17"/>
    <w:p w14:paraId="6DC25A73" w14:textId="77777777" w:rsidR="0040627C" w:rsidRPr="00372605" w:rsidRDefault="00DC1DF3" w:rsidP="0019559D">
      <w:pPr>
        <w:jc w:val="both"/>
        <w:rPr>
          <w:rFonts w:cstheme="minorHAnsi"/>
          <w:sz w:val="24"/>
        </w:rPr>
      </w:pPr>
      <w:r w:rsidRPr="00372605">
        <w:rPr>
          <w:rFonts w:cstheme="minorHAnsi"/>
          <w:sz w:val="24"/>
        </w:rPr>
        <w:t xml:space="preserve">This MOU is based on </w:t>
      </w:r>
      <w:proofErr w:type="gramStart"/>
      <w:r w:rsidRPr="00372605">
        <w:rPr>
          <w:rFonts w:cstheme="minorHAnsi"/>
          <w:sz w:val="24"/>
        </w:rPr>
        <w:t>a number of</w:t>
      </w:r>
      <w:proofErr w:type="gramEnd"/>
      <w:r w:rsidRPr="00372605">
        <w:rPr>
          <w:rFonts w:cstheme="minorHAnsi"/>
          <w:sz w:val="24"/>
        </w:rPr>
        <w:t xml:space="preserve"> shared ambitions to which the parties commit as the outcomes of the partnership. </w:t>
      </w:r>
    </w:p>
    <w:p w14:paraId="5414E4B0" w14:textId="77777777" w:rsidR="0040627C" w:rsidRPr="00372605" w:rsidRDefault="0040627C" w:rsidP="5E847D5A">
      <w:pPr>
        <w:jc w:val="both"/>
        <w:rPr>
          <w:sz w:val="24"/>
          <w:szCs w:val="24"/>
        </w:rPr>
      </w:pPr>
      <w:r w:rsidRPr="317910AE">
        <w:rPr>
          <w:sz w:val="24"/>
          <w:szCs w:val="24"/>
        </w:rPr>
        <w:t xml:space="preserve">An important element in </w:t>
      </w:r>
      <w:r w:rsidR="0019559D" w:rsidRPr="317910AE">
        <w:rPr>
          <w:sz w:val="24"/>
          <w:szCs w:val="24"/>
        </w:rPr>
        <w:t>the following</w:t>
      </w:r>
      <w:r w:rsidRPr="317910AE">
        <w:rPr>
          <w:sz w:val="24"/>
          <w:szCs w:val="24"/>
        </w:rPr>
        <w:t xml:space="preserve"> factors is the role of VCSE organisations. Shropshire, Telford and Wrekin </w:t>
      </w:r>
      <w:r w:rsidR="00FB6303" w:rsidRPr="317910AE">
        <w:rPr>
          <w:sz w:val="24"/>
          <w:szCs w:val="24"/>
        </w:rPr>
        <w:t xml:space="preserve">ICS </w:t>
      </w:r>
      <w:proofErr w:type="gramStart"/>
      <w:r w:rsidRPr="317910AE">
        <w:rPr>
          <w:sz w:val="24"/>
          <w:szCs w:val="24"/>
        </w:rPr>
        <w:t>is</w:t>
      </w:r>
      <w:proofErr w:type="gramEnd"/>
      <w:r w:rsidRPr="317910AE">
        <w:rPr>
          <w:sz w:val="24"/>
          <w:szCs w:val="24"/>
        </w:rPr>
        <w:t xml:space="preserve"> fortunate in having a very active and diverse VCSE sector and this MOU sets out the value placed on the contribution of these organisations to the county’s healthcare and how it intends to work with the sector.</w:t>
      </w:r>
    </w:p>
    <w:p w14:paraId="409617F8" w14:textId="77777777" w:rsidR="00DC1DF3" w:rsidRPr="00372605" w:rsidRDefault="00DC1DF3" w:rsidP="00053CC7">
      <w:pPr>
        <w:jc w:val="both"/>
        <w:rPr>
          <w:rFonts w:cstheme="minorHAnsi"/>
          <w:sz w:val="24"/>
        </w:rPr>
      </w:pPr>
      <w:r w:rsidRPr="00372605">
        <w:rPr>
          <w:rFonts w:cstheme="minorHAnsi"/>
          <w:sz w:val="24"/>
        </w:rPr>
        <w:t xml:space="preserve">These </w:t>
      </w:r>
      <w:r w:rsidR="0040627C" w:rsidRPr="00372605">
        <w:rPr>
          <w:rFonts w:cstheme="minorHAnsi"/>
          <w:sz w:val="24"/>
        </w:rPr>
        <w:t xml:space="preserve">factors </w:t>
      </w:r>
      <w:r w:rsidRPr="00372605">
        <w:rPr>
          <w:rFonts w:cstheme="minorHAnsi"/>
          <w:sz w:val="24"/>
        </w:rPr>
        <w:t>are:</w:t>
      </w:r>
    </w:p>
    <w:p w14:paraId="59224B60" w14:textId="77777777" w:rsidR="00A45C29" w:rsidRPr="00372605" w:rsidRDefault="00A45C29" w:rsidP="0019559D">
      <w:pPr>
        <w:pStyle w:val="ListParagraph"/>
        <w:numPr>
          <w:ilvl w:val="0"/>
          <w:numId w:val="16"/>
        </w:numPr>
        <w:tabs>
          <w:tab w:val="clear" w:pos="720"/>
          <w:tab w:val="num" w:pos="567"/>
        </w:tabs>
        <w:ind w:left="567" w:hanging="436"/>
        <w:jc w:val="both"/>
        <w:rPr>
          <w:sz w:val="24"/>
        </w:rPr>
      </w:pPr>
      <w:r w:rsidRPr="00372605">
        <w:rPr>
          <w:sz w:val="24"/>
        </w:rPr>
        <w:lastRenderedPageBreak/>
        <w:t>Improving health outcomes and reducing health inequalities for the people of Shropshire, Telford and Wrekin (STW</w:t>
      </w:r>
      <w:proofErr w:type="gramStart"/>
      <w:r w:rsidRPr="00372605">
        <w:rPr>
          <w:sz w:val="24"/>
        </w:rPr>
        <w:t>)</w:t>
      </w:r>
      <w:r w:rsidR="005E3431" w:rsidRPr="00372605">
        <w:rPr>
          <w:sz w:val="24"/>
        </w:rPr>
        <w:t>;</w:t>
      </w:r>
      <w:proofErr w:type="gramEnd"/>
    </w:p>
    <w:p w14:paraId="13B28A41" w14:textId="77777777" w:rsidR="0019559D" w:rsidRPr="00372605" w:rsidRDefault="0019559D" w:rsidP="0019559D">
      <w:pPr>
        <w:pStyle w:val="ListParagraph"/>
        <w:tabs>
          <w:tab w:val="num" w:pos="567"/>
        </w:tabs>
        <w:ind w:left="567" w:hanging="436"/>
        <w:jc w:val="both"/>
        <w:rPr>
          <w:sz w:val="24"/>
        </w:rPr>
      </w:pPr>
    </w:p>
    <w:p w14:paraId="436E9410" w14:textId="77777777" w:rsidR="00A45C29" w:rsidRPr="00372605" w:rsidRDefault="00A45C29" w:rsidP="0019559D">
      <w:pPr>
        <w:pStyle w:val="ListParagraph"/>
        <w:numPr>
          <w:ilvl w:val="0"/>
          <w:numId w:val="16"/>
        </w:numPr>
        <w:tabs>
          <w:tab w:val="clear" w:pos="720"/>
          <w:tab w:val="num" w:pos="567"/>
        </w:tabs>
        <w:ind w:left="567" w:hanging="436"/>
        <w:jc w:val="both"/>
        <w:rPr>
          <w:sz w:val="24"/>
        </w:rPr>
      </w:pPr>
      <w:r w:rsidRPr="00372605">
        <w:rPr>
          <w:sz w:val="24"/>
        </w:rPr>
        <w:t xml:space="preserve">Maximising value from our financial resources and focusing on interventions that will make a major </w:t>
      </w:r>
      <w:proofErr w:type="gramStart"/>
      <w:r w:rsidRPr="00372605">
        <w:rPr>
          <w:sz w:val="24"/>
        </w:rPr>
        <w:t>difference</w:t>
      </w:r>
      <w:r w:rsidR="005E3431" w:rsidRPr="00372605">
        <w:rPr>
          <w:sz w:val="24"/>
        </w:rPr>
        <w:t>;</w:t>
      </w:r>
      <w:proofErr w:type="gramEnd"/>
    </w:p>
    <w:p w14:paraId="0433095A" w14:textId="77777777" w:rsidR="00A45C29" w:rsidRPr="00372605" w:rsidRDefault="00A45C29" w:rsidP="0019559D">
      <w:pPr>
        <w:pStyle w:val="ListParagraph"/>
        <w:tabs>
          <w:tab w:val="num" w:pos="567"/>
        </w:tabs>
        <w:ind w:left="567" w:hanging="436"/>
        <w:jc w:val="both"/>
        <w:rPr>
          <w:sz w:val="24"/>
        </w:rPr>
      </w:pPr>
    </w:p>
    <w:p w14:paraId="34FA6583" w14:textId="77777777" w:rsidR="00A45C29" w:rsidRPr="00372605" w:rsidRDefault="00A45C29" w:rsidP="0019559D">
      <w:pPr>
        <w:pStyle w:val="ListParagraph"/>
        <w:numPr>
          <w:ilvl w:val="0"/>
          <w:numId w:val="16"/>
        </w:numPr>
        <w:tabs>
          <w:tab w:val="clear" w:pos="720"/>
          <w:tab w:val="num" w:pos="567"/>
        </w:tabs>
        <w:ind w:left="567" w:hanging="436"/>
        <w:jc w:val="both"/>
        <w:rPr>
          <w:sz w:val="24"/>
        </w:rPr>
      </w:pPr>
      <w:r w:rsidRPr="00372605">
        <w:rPr>
          <w:sz w:val="24"/>
        </w:rPr>
        <w:t xml:space="preserve">Building successful partnerships </w:t>
      </w:r>
      <w:r w:rsidR="005E5114" w:rsidRPr="00372605">
        <w:rPr>
          <w:sz w:val="24"/>
        </w:rPr>
        <w:t xml:space="preserve">to enable health improvements and create healthier </w:t>
      </w:r>
      <w:proofErr w:type="gramStart"/>
      <w:r w:rsidR="005E5114" w:rsidRPr="00372605">
        <w:rPr>
          <w:sz w:val="24"/>
        </w:rPr>
        <w:t>communities;</w:t>
      </w:r>
      <w:proofErr w:type="gramEnd"/>
      <w:r w:rsidR="005E5114" w:rsidRPr="00372605">
        <w:rPr>
          <w:sz w:val="24"/>
        </w:rPr>
        <w:t xml:space="preserve"> </w:t>
      </w:r>
    </w:p>
    <w:p w14:paraId="051525B0" w14:textId="77777777" w:rsidR="00A45C29" w:rsidRPr="00372605" w:rsidRDefault="00A45C29" w:rsidP="0019559D">
      <w:pPr>
        <w:pStyle w:val="ListParagraph"/>
        <w:tabs>
          <w:tab w:val="num" w:pos="567"/>
        </w:tabs>
        <w:ind w:left="567" w:hanging="436"/>
        <w:rPr>
          <w:sz w:val="24"/>
        </w:rPr>
      </w:pPr>
    </w:p>
    <w:p w14:paraId="17539546" w14:textId="5F008100" w:rsidR="00A45C29" w:rsidRPr="00372605" w:rsidRDefault="00DF4A99" w:rsidP="0019559D">
      <w:pPr>
        <w:pStyle w:val="ListParagraph"/>
        <w:numPr>
          <w:ilvl w:val="0"/>
          <w:numId w:val="16"/>
        </w:numPr>
        <w:tabs>
          <w:tab w:val="clear" w:pos="720"/>
          <w:tab w:val="num" w:pos="567"/>
        </w:tabs>
        <w:ind w:left="567" w:hanging="436"/>
        <w:jc w:val="both"/>
        <w:rPr>
          <w:sz w:val="24"/>
        </w:rPr>
      </w:pPr>
      <w:r w:rsidRPr="00372605">
        <w:rPr>
          <w:sz w:val="24"/>
        </w:rPr>
        <w:t>Effectively engaging and involving</w:t>
      </w:r>
      <w:r w:rsidR="00A45C29" w:rsidRPr="00372605">
        <w:rPr>
          <w:sz w:val="24"/>
        </w:rPr>
        <w:t xml:space="preserve"> people and communities in the transformation of health and social care in </w:t>
      </w:r>
      <w:proofErr w:type="gramStart"/>
      <w:r w:rsidR="00A45C29" w:rsidRPr="00372605">
        <w:rPr>
          <w:sz w:val="24"/>
        </w:rPr>
        <w:t>STW</w:t>
      </w:r>
      <w:r w:rsidR="005E3431" w:rsidRPr="00372605">
        <w:rPr>
          <w:sz w:val="24"/>
        </w:rPr>
        <w:t>;</w:t>
      </w:r>
      <w:proofErr w:type="gramEnd"/>
    </w:p>
    <w:p w14:paraId="7C926B14" w14:textId="77777777" w:rsidR="00A45C29" w:rsidRPr="00372605" w:rsidRDefault="00A45C29" w:rsidP="0019559D">
      <w:pPr>
        <w:pStyle w:val="ListParagraph"/>
        <w:tabs>
          <w:tab w:val="num" w:pos="567"/>
        </w:tabs>
        <w:ind w:left="567" w:hanging="436"/>
        <w:rPr>
          <w:sz w:val="24"/>
        </w:rPr>
      </w:pPr>
    </w:p>
    <w:p w14:paraId="1822D781" w14:textId="77777777" w:rsidR="00A45C29" w:rsidRPr="00372605" w:rsidRDefault="00A45C29" w:rsidP="0019559D">
      <w:pPr>
        <w:pStyle w:val="ListParagraph"/>
        <w:numPr>
          <w:ilvl w:val="0"/>
          <w:numId w:val="16"/>
        </w:numPr>
        <w:tabs>
          <w:tab w:val="clear" w:pos="720"/>
          <w:tab w:val="num" w:pos="567"/>
        </w:tabs>
        <w:ind w:left="567" w:hanging="436"/>
        <w:jc w:val="both"/>
        <w:rPr>
          <w:sz w:val="24"/>
        </w:rPr>
      </w:pPr>
      <w:r w:rsidRPr="00372605">
        <w:rPr>
          <w:sz w:val="24"/>
        </w:rPr>
        <w:t xml:space="preserve">Increasing mutual learning and continuous professional development between the public and VCSE </w:t>
      </w:r>
      <w:proofErr w:type="gramStart"/>
      <w:r w:rsidRPr="00372605">
        <w:rPr>
          <w:sz w:val="24"/>
        </w:rPr>
        <w:t>sectors</w:t>
      </w:r>
      <w:r w:rsidR="005E3431" w:rsidRPr="00372605">
        <w:rPr>
          <w:sz w:val="24"/>
        </w:rPr>
        <w:t>;</w:t>
      </w:r>
      <w:proofErr w:type="gramEnd"/>
    </w:p>
    <w:p w14:paraId="0BB21F72" w14:textId="77777777" w:rsidR="00A45C29" w:rsidRPr="00372605" w:rsidRDefault="00A45C29" w:rsidP="0019559D">
      <w:pPr>
        <w:pStyle w:val="ListParagraph"/>
        <w:tabs>
          <w:tab w:val="num" w:pos="567"/>
        </w:tabs>
        <w:ind w:left="567" w:hanging="436"/>
        <w:jc w:val="both"/>
        <w:rPr>
          <w:sz w:val="24"/>
        </w:rPr>
      </w:pPr>
    </w:p>
    <w:p w14:paraId="336504DE" w14:textId="727B157E" w:rsidR="00D56736" w:rsidRDefault="00A94B46" w:rsidP="00DC1DF3">
      <w:pPr>
        <w:pStyle w:val="ListParagraph"/>
        <w:numPr>
          <w:ilvl w:val="0"/>
          <w:numId w:val="16"/>
        </w:numPr>
        <w:tabs>
          <w:tab w:val="clear" w:pos="720"/>
          <w:tab w:val="num" w:pos="567"/>
        </w:tabs>
        <w:ind w:left="567" w:hanging="436"/>
        <w:jc w:val="both"/>
        <w:rPr>
          <w:sz w:val="24"/>
        </w:rPr>
      </w:pPr>
      <w:r w:rsidRPr="00372605">
        <w:rPr>
          <w:sz w:val="24"/>
        </w:rPr>
        <w:t>E</w:t>
      </w:r>
      <w:r w:rsidR="00A45C29" w:rsidRPr="00372605">
        <w:rPr>
          <w:sz w:val="24"/>
        </w:rPr>
        <w:t xml:space="preserve">ffectively working </w:t>
      </w:r>
      <w:r w:rsidRPr="00372605">
        <w:rPr>
          <w:sz w:val="24"/>
        </w:rPr>
        <w:t xml:space="preserve">across </w:t>
      </w:r>
      <w:r w:rsidR="00A45C29" w:rsidRPr="00372605">
        <w:rPr>
          <w:sz w:val="24"/>
        </w:rPr>
        <w:t xml:space="preserve">sectors </w:t>
      </w:r>
      <w:r w:rsidRPr="00372605">
        <w:rPr>
          <w:sz w:val="24"/>
        </w:rPr>
        <w:t>to achi</w:t>
      </w:r>
      <w:r w:rsidR="00053CC7" w:rsidRPr="00372605">
        <w:rPr>
          <w:sz w:val="24"/>
        </w:rPr>
        <w:t xml:space="preserve">eve a mutual vision of creating </w:t>
      </w:r>
      <w:r w:rsidRPr="00372605">
        <w:rPr>
          <w:sz w:val="24"/>
        </w:rPr>
        <w:t xml:space="preserve">better services and </w:t>
      </w:r>
      <w:r w:rsidR="00A45C29" w:rsidRPr="00372605">
        <w:rPr>
          <w:sz w:val="24"/>
        </w:rPr>
        <w:t xml:space="preserve">providing </w:t>
      </w:r>
      <w:r w:rsidRPr="00372605">
        <w:rPr>
          <w:sz w:val="24"/>
        </w:rPr>
        <w:t>greater support for the population of STW.</w:t>
      </w:r>
    </w:p>
    <w:p w14:paraId="1AF5DDBA" w14:textId="77777777" w:rsidR="00F83B07" w:rsidRPr="00F83B07" w:rsidRDefault="00F83B07" w:rsidP="00F83B07">
      <w:pPr>
        <w:pStyle w:val="ListParagraph"/>
        <w:rPr>
          <w:sz w:val="24"/>
        </w:rPr>
      </w:pPr>
    </w:p>
    <w:p w14:paraId="3EAF6A8A" w14:textId="3F7B8460" w:rsidR="00681ADA" w:rsidRPr="00372605" w:rsidRDefault="00681ADA" w:rsidP="317910AE">
      <w:pPr>
        <w:pStyle w:val="Heading1"/>
        <w:numPr>
          <w:ilvl w:val="0"/>
          <w:numId w:val="1"/>
        </w:numPr>
      </w:pPr>
      <w:bookmarkStart w:id="4" w:name="_Toc82683972"/>
      <w:r>
        <w:t>Value</w:t>
      </w:r>
      <w:r w:rsidR="00EA226F">
        <w:t>s</w:t>
      </w:r>
      <w:r>
        <w:t xml:space="preserve"> and Principles</w:t>
      </w:r>
      <w:bookmarkEnd w:id="4"/>
      <w:r>
        <w:br/>
      </w:r>
    </w:p>
    <w:p w14:paraId="6A96F969" w14:textId="77777777" w:rsidR="006C33A0" w:rsidRPr="00372605" w:rsidRDefault="00681ADA">
      <w:pPr>
        <w:rPr>
          <w:sz w:val="24"/>
        </w:rPr>
      </w:pPr>
      <w:r w:rsidRPr="00372605">
        <w:rPr>
          <w:sz w:val="24"/>
        </w:rPr>
        <w:t xml:space="preserve">In </w:t>
      </w:r>
      <w:r w:rsidR="00EA226F" w:rsidRPr="00372605">
        <w:rPr>
          <w:sz w:val="24"/>
        </w:rPr>
        <w:t xml:space="preserve">setting up an </w:t>
      </w:r>
      <w:r w:rsidR="006C33A0" w:rsidRPr="00372605">
        <w:rPr>
          <w:sz w:val="24"/>
        </w:rPr>
        <w:t xml:space="preserve">effective relationship, </w:t>
      </w:r>
      <w:r w:rsidRPr="00372605">
        <w:rPr>
          <w:sz w:val="24"/>
        </w:rPr>
        <w:t xml:space="preserve">the following values </w:t>
      </w:r>
      <w:r w:rsidR="006C33A0" w:rsidRPr="00372605">
        <w:rPr>
          <w:sz w:val="24"/>
        </w:rPr>
        <w:t xml:space="preserve">will be honoured by both parties and mirror those set out in the NHS Constitution: </w:t>
      </w:r>
    </w:p>
    <w:p w14:paraId="3CEB23B6" w14:textId="590E1708" w:rsidR="006C33A0" w:rsidRPr="002147B7" w:rsidRDefault="006C33A0" w:rsidP="00DB72FB">
      <w:pPr>
        <w:rPr>
          <w:b/>
          <w:bCs/>
          <w:color w:val="1F497D" w:themeColor="text2"/>
          <w:sz w:val="28"/>
          <w:szCs w:val="28"/>
        </w:rPr>
      </w:pPr>
      <w:r w:rsidRPr="002147B7">
        <w:rPr>
          <w:b/>
          <w:bCs/>
          <w:color w:val="1F497D" w:themeColor="text2"/>
          <w:sz w:val="28"/>
          <w:szCs w:val="28"/>
        </w:rPr>
        <w:t>Patient focused and outcome-led</w:t>
      </w:r>
    </w:p>
    <w:p w14:paraId="23C5CC8B" w14:textId="6115BD38" w:rsidR="006C33A0" w:rsidRPr="00372605" w:rsidRDefault="006C33A0" w:rsidP="00EA226F">
      <w:pPr>
        <w:jc w:val="both"/>
        <w:rPr>
          <w:sz w:val="24"/>
        </w:rPr>
      </w:pPr>
      <w:r w:rsidRPr="00372605">
        <w:rPr>
          <w:sz w:val="24"/>
        </w:rPr>
        <w:t>We will empower</w:t>
      </w:r>
      <w:r w:rsidR="00681ADA" w:rsidRPr="00372605">
        <w:rPr>
          <w:sz w:val="24"/>
        </w:rPr>
        <w:t xml:space="preserve"> patients to engage in improving their overall quality of life and to ensure that no decisions will be made without fully involvin</w:t>
      </w:r>
      <w:r w:rsidRPr="00372605">
        <w:rPr>
          <w:sz w:val="24"/>
        </w:rPr>
        <w:t xml:space="preserve">g </w:t>
      </w:r>
      <w:r w:rsidR="00DF4A99" w:rsidRPr="00372605">
        <w:rPr>
          <w:sz w:val="24"/>
        </w:rPr>
        <w:t>them</w:t>
      </w:r>
      <w:r w:rsidRPr="00372605">
        <w:rPr>
          <w:sz w:val="24"/>
        </w:rPr>
        <w:t xml:space="preserve">. </w:t>
      </w:r>
    </w:p>
    <w:p w14:paraId="7644B8A6" w14:textId="34A03C02" w:rsidR="006C33A0" w:rsidRPr="002147B7" w:rsidRDefault="006C33A0" w:rsidP="00DB72FB">
      <w:pPr>
        <w:rPr>
          <w:b/>
          <w:bCs/>
          <w:color w:val="1F497D" w:themeColor="text2"/>
          <w:sz w:val="28"/>
          <w:szCs w:val="28"/>
        </w:rPr>
      </w:pPr>
      <w:r w:rsidRPr="002147B7">
        <w:rPr>
          <w:b/>
          <w:bCs/>
          <w:color w:val="1F497D" w:themeColor="text2"/>
          <w:sz w:val="28"/>
          <w:szCs w:val="28"/>
        </w:rPr>
        <w:t>Locally focused</w:t>
      </w:r>
    </w:p>
    <w:p w14:paraId="456CB56F" w14:textId="77777777" w:rsidR="006C33A0" w:rsidRPr="00372605" w:rsidRDefault="00681ADA" w:rsidP="00EA226F">
      <w:pPr>
        <w:jc w:val="both"/>
        <w:rPr>
          <w:sz w:val="24"/>
        </w:rPr>
      </w:pPr>
      <w:r w:rsidRPr="00372605">
        <w:rPr>
          <w:sz w:val="24"/>
        </w:rPr>
        <w:t>We will work through locality and neighbourhood groups to implement and deliver services that meet t</w:t>
      </w:r>
      <w:r w:rsidR="006C33A0" w:rsidRPr="00372605">
        <w:rPr>
          <w:sz w:val="24"/>
        </w:rPr>
        <w:t xml:space="preserve">he needs of our communities. </w:t>
      </w:r>
    </w:p>
    <w:p w14:paraId="76794A59" w14:textId="1C178671" w:rsidR="006C33A0" w:rsidRPr="002147B7" w:rsidRDefault="006C33A0" w:rsidP="00DB72FB">
      <w:pPr>
        <w:rPr>
          <w:b/>
          <w:bCs/>
          <w:color w:val="1F497D" w:themeColor="text2"/>
          <w:sz w:val="28"/>
          <w:szCs w:val="28"/>
        </w:rPr>
      </w:pPr>
      <w:r w:rsidRPr="002147B7">
        <w:rPr>
          <w:b/>
          <w:bCs/>
          <w:color w:val="1F497D" w:themeColor="text2"/>
          <w:sz w:val="28"/>
          <w:szCs w:val="28"/>
        </w:rPr>
        <w:t>Progressiveness</w:t>
      </w:r>
    </w:p>
    <w:p w14:paraId="26262F2C" w14:textId="77777777" w:rsidR="006C33A0" w:rsidRPr="00372605" w:rsidRDefault="00681ADA" w:rsidP="00EA226F">
      <w:pPr>
        <w:jc w:val="both"/>
        <w:rPr>
          <w:sz w:val="24"/>
        </w:rPr>
      </w:pPr>
      <w:r w:rsidRPr="00372605">
        <w:rPr>
          <w:sz w:val="24"/>
        </w:rPr>
        <w:t xml:space="preserve">We </w:t>
      </w:r>
      <w:r w:rsidR="006C33A0" w:rsidRPr="00372605">
        <w:rPr>
          <w:sz w:val="24"/>
        </w:rPr>
        <w:t xml:space="preserve">will </w:t>
      </w:r>
      <w:r w:rsidRPr="00372605">
        <w:rPr>
          <w:sz w:val="24"/>
        </w:rPr>
        <w:t>encourage innovation and continuous improvement</w:t>
      </w:r>
      <w:r w:rsidR="00EA226F" w:rsidRPr="00372605">
        <w:rPr>
          <w:sz w:val="24"/>
        </w:rPr>
        <w:t xml:space="preserve">, </w:t>
      </w:r>
      <w:r w:rsidRPr="00372605">
        <w:rPr>
          <w:sz w:val="24"/>
        </w:rPr>
        <w:t>target</w:t>
      </w:r>
      <w:r w:rsidR="00EA226F" w:rsidRPr="00372605">
        <w:rPr>
          <w:sz w:val="24"/>
        </w:rPr>
        <w:t>ing</w:t>
      </w:r>
      <w:r w:rsidRPr="00372605">
        <w:rPr>
          <w:sz w:val="24"/>
        </w:rPr>
        <w:t xml:space="preserve"> our resources in the most effective way to ensure we offer value for money </w:t>
      </w:r>
      <w:r w:rsidR="006C33A0" w:rsidRPr="00372605">
        <w:rPr>
          <w:sz w:val="24"/>
        </w:rPr>
        <w:t xml:space="preserve">and equity for patients. </w:t>
      </w:r>
    </w:p>
    <w:p w14:paraId="21EC61C2" w14:textId="4D8D67C1" w:rsidR="006C33A0" w:rsidRPr="002147B7" w:rsidRDefault="006C33A0" w:rsidP="002147B7">
      <w:pPr>
        <w:rPr>
          <w:b/>
          <w:bCs/>
          <w:color w:val="1F497D" w:themeColor="text2"/>
          <w:sz w:val="28"/>
          <w:szCs w:val="28"/>
        </w:rPr>
      </w:pPr>
      <w:r w:rsidRPr="002147B7">
        <w:rPr>
          <w:b/>
          <w:bCs/>
          <w:color w:val="1F497D" w:themeColor="text2"/>
          <w:sz w:val="28"/>
          <w:szCs w:val="28"/>
        </w:rPr>
        <w:t>Accountability</w:t>
      </w:r>
    </w:p>
    <w:p w14:paraId="046F20DA" w14:textId="25539843" w:rsidR="006C33A0" w:rsidRPr="00372605" w:rsidRDefault="00681ADA" w:rsidP="00EA226F">
      <w:pPr>
        <w:jc w:val="both"/>
        <w:rPr>
          <w:sz w:val="24"/>
        </w:rPr>
      </w:pPr>
      <w:r w:rsidRPr="00372605">
        <w:rPr>
          <w:sz w:val="24"/>
        </w:rPr>
        <w:t>We accept responsibility for our actions. We make and support business decisions through experience and good judgement and we will deliver against our pro</w:t>
      </w:r>
      <w:r w:rsidR="006C33A0" w:rsidRPr="00372605">
        <w:rPr>
          <w:sz w:val="24"/>
        </w:rPr>
        <w:t xml:space="preserve">mises. </w:t>
      </w:r>
    </w:p>
    <w:p w14:paraId="364C08B6" w14:textId="77777777" w:rsidR="006C33A0" w:rsidRPr="002147B7" w:rsidRDefault="00F473DF" w:rsidP="002147B7">
      <w:pPr>
        <w:rPr>
          <w:b/>
          <w:bCs/>
          <w:color w:val="1F497D" w:themeColor="text2"/>
          <w:sz w:val="28"/>
          <w:szCs w:val="28"/>
        </w:rPr>
      </w:pPr>
      <w:r w:rsidRPr="002147B7">
        <w:rPr>
          <w:b/>
          <w:bCs/>
          <w:color w:val="1F497D" w:themeColor="text2"/>
          <w:sz w:val="28"/>
          <w:szCs w:val="28"/>
        </w:rPr>
        <w:t>Integrity and r</w:t>
      </w:r>
      <w:r w:rsidR="006C33A0" w:rsidRPr="002147B7">
        <w:rPr>
          <w:b/>
          <w:bCs/>
          <w:color w:val="1F497D" w:themeColor="text2"/>
          <w:sz w:val="28"/>
          <w:szCs w:val="28"/>
        </w:rPr>
        <w:t>espect</w:t>
      </w:r>
    </w:p>
    <w:p w14:paraId="1DF70CD4" w14:textId="77777777" w:rsidR="00EA226F" w:rsidRPr="00372605" w:rsidRDefault="00681ADA" w:rsidP="00EA226F">
      <w:pPr>
        <w:jc w:val="both"/>
        <w:rPr>
          <w:sz w:val="24"/>
        </w:rPr>
      </w:pPr>
      <w:r w:rsidRPr="00372605">
        <w:rPr>
          <w:sz w:val="24"/>
        </w:rPr>
        <w:t xml:space="preserve">We will act with honesty and transparency </w:t>
      </w:r>
      <w:r w:rsidR="00EA226F" w:rsidRPr="00372605">
        <w:rPr>
          <w:sz w:val="24"/>
        </w:rPr>
        <w:t>in all our actions.</w:t>
      </w:r>
      <w:r w:rsidRPr="00372605">
        <w:rPr>
          <w:sz w:val="24"/>
        </w:rPr>
        <w:t xml:space="preserve"> Effective partnerships are built on mutual understanding and an appreciation of the </w:t>
      </w:r>
      <w:r w:rsidR="006C33A0" w:rsidRPr="00372605">
        <w:rPr>
          <w:sz w:val="24"/>
        </w:rPr>
        <w:t>differences between partners.</w:t>
      </w:r>
    </w:p>
    <w:p w14:paraId="29B3EB45" w14:textId="77777777" w:rsidR="006C33A0" w:rsidRPr="002147B7" w:rsidRDefault="006C33A0" w:rsidP="002147B7">
      <w:pPr>
        <w:rPr>
          <w:b/>
          <w:bCs/>
          <w:color w:val="1F497D" w:themeColor="text2"/>
          <w:sz w:val="28"/>
          <w:szCs w:val="28"/>
        </w:rPr>
      </w:pPr>
      <w:r w:rsidRPr="002147B7">
        <w:rPr>
          <w:b/>
          <w:bCs/>
          <w:color w:val="1F497D" w:themeColor="text2"/>
          <w:sz w:val="28"/>
          <w:szCs w:val="28"/>
        </w:rPr>
        <w:t>Independence</w:t>
      </w:r>
    </w:p>
    <w:p w14:paraId="76559021" w14:textId="4D169E31" w:rsidR="006C33A0" w:rsidRPr="00372605" w:rsidRDefault="006C33A0" w:rsidP="00EA226F">
      <w:pPr>
        <w:jc w:val="both"/>
        <w:rPr>
          <w:sz w:val="24"/>
        </w:rPr>
      </w:pPr>
      <w:r w:rsidRPr="00372605">
        <w:rPr>
          <w:sz w:val="24"/>
        </w:rPr>
        <w:t>We will act to ensure that the independence of</w:t>
      </w:r>
      <w:r w:rsidR="00681ADA" w:rsidRPr="00372605">
        <w:rPr>
          <w:sz w:val="24"/>
        </w:rPr>
        <w:t xml:space="preserve"> </w:t>
      </w:r>
      <w:r w:rsidRPr="00372605">
        <w:rPr>
          <w:sz w:val="24"/>
        </w:rPr>
        <w:t xml:space="preserve">VCSE organisations is </w:t>
      </w:r>
      <w:r w:rsidR="00681ADA" w:rsidRPr="00372605">
        <w:rPr>
          <w:sz w:val="24"/>
        </w:rPr>
        <w:t>recognised and supported. This includes its righ</w:t>
      </w:r>
      <w:r w:rsidRPr="00372605">
        <w:rPr>
          <w:sz w:val="24"/>
        </w:rPr>
        <w:t>t to campaign</w:t>
      </w:r>
      <w:r w:rsidR="00EA46D9" w:rsidRPr="00372605">
        <w:rPr>
          <w:sz w:val="24"/>
        </w:rPr>
        <w:t xml:space="preserve"> against</w:t>
      </w:r>
      <w:r w:rsidRPr="00372605">
        <w:rPr>
          <w:sz w:val="24"/>
        </w:rPr>
        <w:t>,</w:t>
      </w:r>
      <w:r w:rsidR="00681ADA" w:rsidRPr="00372605">
        <w:rPr>
          <w:sz w:val="24"/>
        </w:rPr>
        <w:t xml:space="preserve"> comment </w:t>
      </w:r>
      <w:r w:rsidRPr="00372605">
        <w:rPr>
          <w:sz w:val="24"/>
        </w:rPr>
        <w:t xml:space="preserve">and </w:t>
      </w:r>
      <w:r w:rsidR="00681ADA" w:rsidRPr="00372605">
        <w:rPr>
          <w:sz w:val="24"/>
        </w:rPr>
        <w:t xml:space="preserve">challenge the policies </w:t>
      </w:r>
      <w:r w:rsidR="00EA226F" w:rsidRPr="00372605">
        <w:rPr>
          <w:sz w:val="24"/>
        </w:rPr>
        <w:t xml:space="preserve">of public sector organisations </w:t>
      </w:r>
      <w:r w:rsidR="006C35D6" w:rsidRPr="00372605">
        <w:rPr>
          <w:sz w:val="24"/>
        </w:rPr>
        <w:t>regardless of any funding/</w:t>
      </w:r>
      <w:r w:rsidR="00681ADA" w:rsidRPr="00372605">
        <w:rPr>
          <w:sz w:val="24"/>
        </w:rPr>
        <w:t>oth</w:t>
      </w:r>
      <w:r w:rsidRPr="00372605">
        <w:rPr>
          <w:sz w:val="24"/>
        </w:rPr>
        <w:t>er relationship which may exist</w:t>
      </w:r>
      <w:r w:rsidR="00681ADA" w:rsidRPr="00372605">
        <w:rPr>
          <w:sz w:val="24"/>
        </w:rPr>
        <w:t xml:space="preserve">. </w:t>
      </w:r>
    </w:p>
    <w:p w14:paraId="4B872891" w14:textId="77777777" w:rsidR="006C33A0" w:rsidRPr="002147B7" w:rsidRDefault="006C33A0" w:rsidP="002147B7">
      <w:pPr>
        <w:rPr>
          <w:b/>
          <w:bCs/>
          <w:color w:val="1F497D" w:themeColor="text2"/>
          <w:sz w:val="28"/>
          <w:szCs w:val="28"/>
        </w:rPr>
      </w:pPr>
      <w:r w:rsidRPr="002147B7">
        <w:rPr>
          <w:b/>
          <w:bCs/>
          <w:color w:val="1F497D" w:themeColor="text2"/>
          <w:sz w:val="28"/>
          <w:szCs w:val="28"/>
        </w:rPr>
        <w:t>Diversity</w:t>
      </w:r>
      <w:r w:rsidR="00681ADA" w:rsidRPr="002147B7">
        <w:rPr>
          <w:b/>
          <w:bCs/>
          <w:color w:val="1F497D" w:themeColor="text2"/>
          <w:sz w:val="28"/>
          <w:szCs w:val="28"/>
        </w:rPr>
        <w:t xml:space="preserve"> </w:t>
      </w:r>
      <w:r w:rsidR="00E72455" w:rsidRPr="002147B7">
        <w:rPr>
          <w:b/>
          <w:bCs/>
          <w:color w:val="1F497D" w:themeColor="text2"/>
          <w:sz w:val="28"/>
          <w:szCs w:val="28"/>
        </w:rPr>
        <w:t>and equality</w:t>
      </w:r>
    </w:p>
    <w:p w14:paraId="13FC3797" w14:textId="38AAB286" w:rsidR="00EA46D9" w:rsidRPr="00372605" w:rsidRDefault="006C33A0" w:rsidP="00EA226F">
      <w:pPr>
        <w:jc w:val="both"/>
        <w:rPr>
          <w:sz w:val="24"/>
        </w:rPr>
      </w:pPr>
      <w:r w:rsidRPr="00372605">
        <w:rPr>
          <w:sz w:val="24"/>
        </w:rPr>
        <w:t>We</w:t>
      </w:r>
      <w:r w:rsidR="00681ADA" w:rsidRPr="00372605">
        <w:rPr>
          <w:sz w:val="24"/>
        </w:rPr>
        <w:t xml:space="preserve"> valu</w:t>
      </w:r>
      <w:r w:rsidRPr="00372605">
        <w:rPr>
          <w:sz w:val="24"/>
        </w:rPr>
        <w:t>e a thriving civil society, bringing</w:t>
      </w:r>
      <w:r w:rsidR="00681ADA" w:rsidRPr="00372605">
        <w:rPr>
          <w:sz w:val="24"/>
        </w:rPr>
        <w:t xml:space="preserve"> innovation and choice t</w:t>
      </w:r>
      <w:r w:rsidR="00E72455" w:rsidRPr="00372605">
        <w:rPr>
          <w:sz w:val="24"/>
        </w:rPr>
        <w:t xml:space="preserve">hrough a multitude of voices. We want to work together </w:t>
      </w:r>
      <w:r w:rsidR="00681ADA" w:rsidRPr="00372605">
        <w:rPr>
          <w:sz w:val="24"/>
        </w:rPr>
        <w:t xml:space="preserve">to achieve </w:t>
      </w:r>
      <w:r w:rsidR="00E72455" w:rsidRPr="00372605">
        <w:rPr>
          <w:sz w:val="24"/>
        </w:rPr>
        <w:t xml:space="preserve">equality, respecting </w:t>
      </w:r>
      <w:proofErr w:type="gramStart"/>
      <w:r w:rsidR="00E72455" w:rsidRPr="00372605">
        <w:rPr>
          <w:sz w:val="24"/>
        </w:rPr>
        <w:t>diversity</w:t>
      </w:r>
      <w:proofErr w:type="gramEnd"/>
      <w:r w:rsidR="00E72455" w:rsidRPr="00372605">
        <w:rPr>
          <w:sz w:val="24"/>
        </w:rPr>
        <w:t xml:space="preserve"> and</w:t>
      </w:r>
      <w:r w:rsidR="00EA226F" w:rsidRPr="00372605">
        <w:rPr>
          <w:sz w:val="24"/>
        </w:rPr>
        <w:t xml:space="preserve"> fairness for everyone</w:t>
      </w:r>
      <w:r w:rsidRPr="00372605">
        <w:rPr>
          <w:sz w:val="24"/>
        </w:rPr>
        <w:t xml:space="preserve">. </w:t>
      </w:r>
    </w:p>
    <w:p w14:paraId="04661B9D" w14:textId="77777777" w:rsidR="00E72455" w:rsidRPr="002147B7" w:rsidRDefault="00E72455" w:rsidP="002147B7">
      <w:pPr>
        <w:rPr>
          <w:b/>
          <w:bCs/>
          <w:color w:val="1F497D" w:themeColor="text2"/>
          <w:sz w:val="28"/>
          <w:szCs w:val="28"/>
        </w:rPr>
      </w:pPr>
      <w:r w:rsidRPr="002147B7">
        <w:rPr>
          <w:b/>
          <w:bCs/>
          <w:color w:val="1F497D" w:themeColor="text2"/>
          <w:sz w:val="28"/>
          <w:szCs w:val="28"/>
        </w:rPr>
        <w:t>Citizen empowerment</w:t>
      </w:r>
      <w:r w:rsidR="00681ADA" w:rsidRPr="002147B7">
        <w:rPr>
          <w:b/>
          <w:bCs/>
          <w:color w:val="1F497D" w:themeColor="text2"/>
          <w:sz w:val="28"/>
          <w:szCs w:val="28"/>
        </w:rPr>
        <w:t xml:space="preserve"> </w:t>
      </w:r>
    </w:p>
    <w:p w14:paraId="40E32C2B" w14:textId="77777777" w:rsidR="004E5A53" w:rsidRDefault="00EA226F" w:rsidP="3E5FF0A8">
      <w:pPr>
        <w:jc w:val="both"/>
        <w:rPr>
          <w:rFonts w:cstheme="minorHAnsi"/>
          <w:sz w:val="40"/>
          <w:szCs w:val="40"/>
        </w:rPr>
      </w:pPr>
      <w:r w:rsidRPr="00372605">
        <w:rPr>
          <w:sz w:val="24"/>
        </w:rPr>
        <w:t>We will</w:t>
      </w:r>
      <w:r w:rsidR="00E72455" w:rsidRPr="00372605">
        <w:rPr>
          <w:sz w:val="24"/>
        </w:rPr>
        <w:t xml:space="preserve"> work together</w:t>
      </w:r>
      <w:r w:rsidR="00681ADA" w:rsidRPr="00372605">
        <w:rPr>
          <w:sz w:val="24"/>
        </w:rPr>
        <w:t xml:space="preserve"> to deliver change that is built around communities and people, meeting their </w:t>
      </w:r>
      <w:proofErr w:type="gramStart"/>
      <w:r w:rsidR="00681ADA" w:rsidRPr="00372605">
        <w:rPr>
          <w:sz w:val="24"/>
        </w:rPr>
        <w:t>needs</w:t>
      </w:r>
      <w:proofErr w:type="gramEnd"/>
      <w:r w:rsidR="00681ADA" w:rsidRPr="00372605">
        <w:rPr>
          <w:sz w:val="24"/>
        </w:rPr>
        <w:t xml:space="preserve"> and reflecting their choices.</w:t>
      </w:r>
    </w:p>
    <w:p w14:paraId="4C4489BA" w14:textId="23E772A9" w:rsidR="004E5A53" w:rsidRDefault="004E5A53" w:rsidP="004E5A53">
      <w:pPr>
        <w:pStyle w:val="Heading1"/>
        <w:numPr>
          <w:ilvl w:val="0"/>
          <w:numId w:val="1"/>
        </w:numPr>
      </w:pPr>
      <w:bookmarkStart w:id="5" w:name="_Toc82683973"/>
      <w:r>
        <w:t>Current Opportunity</w:t>
      </w:r>
      <w:bookmarkEnd w:id="5"/>
      <w:r>
        <w:t xml:space="preserve"> </w:t>
      </w:r>
    </w:p>
    <w:p w14:paraId="0126700D" w14:textId="77777777" w:rsidR="004E5A53" w:rsidRPr="004E5A53" w:rsidRDefault="004E5A53" w:rsidP="004E5A53"/>
    <w:p w14:paraId="5A81ADBC" w14:textId="66224882" w:rsidR="00C1377B" w:rsidRPr="004E5A53" w:rsidRDefault="00C239EB" w:rsidP="3E5FF0A8">
      <w:pPr>
        <w:jc w:val="both"/>
        <w:rPr>
          <w:sz w:val="24"/>
        </w:rPr>
      </w:pPr>
      <w:r w:rsidRPr="5E847D5A">
        <w:rPr>
          <w:sz w:val="24"/>
          <w:szCs w:val="24"/>
        </w:rPr>
        <w:t xml:space="preserve">This MOU represents an opportunity for </w:t>
      </w:r>
      <w:r w:rsidR="00A13F0D" w:rsidRPr="5E847D5A">
        <w:rPr>
          <w:sz w:val="24"/>
          <w:szCs w:val="24"/>
        </w:rPr>
        <w:t>the statutory and VC</w:t>
      </w:r>
      <w:r w:rsidR="766D1616" w:rsidRPr="5E847D5A">
        <w:rPr>
          <w:sz w:val="24"/>
          <w:szCs w:val="24"/>
        </w:rPr>
        <w:t>S</w:t>
      </w:r>
      <w:r w:rsidR="00A13F0D" w:rsidRPr="5E847D5A">
        <w:rPr>
          <w:sz w:val="24"/>
          <w:szCs w:val="24"/>
        </w:rPr>
        <w:t>E sectors</w:t>
      </w:r>
      <w:r w:rsidR="002776C8" w:rsidRPr="5E847D5A">
        <w:rPr>
          <w:sz w:val="24"/>
          <w:szCs w:val="24"/>
        </w:rPr>
        <w:t xml:space="preserve"> to implement new</w:t>
      </w:r>
      <w:r w:rsidR="5544BB6E" w:rsidRPr="5E847D5A">
        <w:rPr>
          <w:sz w:val="24"/>
          <w:szCs w:val="24"/>
        </w:rPr>
        <w:t>, innovative</w:t>
      </w:r>
      <w:r w:rsidR="002776C8" w:rsidRPr="5E847D5A">
        <w:rPr>
          <w:sz w:val="24"/>
          <w:szCs w:val="24"/>
        </w:rPr>
        <w:t xml:space="preserve"> ways of </w:t>
      </w:r>
      <w:r w:rsidRPr="5E847D5A">
        <w:rPr>
          <w:sz w:val="24"/>
          <w:szCs w:val="24"/>
        </w:rPr>
        <w:t>work</w:t>
      </w:r>
      <w:r w:rsidR="002776C8" w:rsidRPr="5E847D5A">
        <w:rPr>
          <w:sz w:val="24"/>
          <w:szCs w:val="24"/>
        </w:rPr>
        <w:t>ing</w:t>
      </w:r>
      <w:r w:rsidRPr="5E847D5A">
        <w:rPr>
          <w:sz w:val="24"/>
          <w:szCs w:val="24"/>
        </w:rPr>
        <w:t xml:space="preserve"> together to increase the health and w</w:t>
      </w:r>
      <w:r w:rsidR="00A13F0D" w:rsidRPr="5E847D5A">
        <w:rPr>
          <w:sz w:val="24"/>
          <w:szCs w:val="24"/>
        </w:rPr>
        <w:t>ellbeing of the people who live and work</w:t>
      </w:r>
      <w:r w:rsidRPr="5E847D5A">
        <w:rPr>
          <w:sz w:val="24"/>
          <w:szCs w:val="24"/>
        </w:rPr>
        <w:t xml:space="preserve"> in Shropshire, </w:t>
      </w:r>
      <w:proofErr w:type="gramStart"/>
      <w:r w:rsidRPr="5E847D5A">
        <w:rPr>
          <w:sz w:val="24"/>
          <w:szCs w:val="24"/>
        </w:rPr>
        <w:t>Telford</w:t>
      </w:r>
      <w:proofErr w:type="gramEnd"/>
      <w:r w:rsidRPr="5E847D5A">
        <w:rPr>
          <w:sz w:val="24"/>
          <w:szCs w:val="24"/>
        </w:rPr>
        <w:t xml:space="preserve"> and Wrekin</w:t>
      </w:r>
      <w:r w:rsidR="00C1377B" w:rsidRPr="5E847D5A">
        <w:rPr>
          <w:sz w:val="24"/>
          <w:szCs w:val="24"/>
        </w:rPr>
        <w:t>.</w:t>
      </w:r>
    </w:p>
    <w:p w14:paraId="46A7A19B" w14:textId="2FDC9481" w:rsidR="001417B9" w:rsidRPr="00372605" w:rsidRDefault="009E74E5" w:rsidP="165602A0">
      <w:pPr>
        <w:jc w:val="both"/>
        <w:rPr>
          <w:color w:val="221F1F"/>
          <w:sz w:val="24"/>
          <w:szCs w:val="24"/>
        </w:rPr>
      </w:pPr>
      <w:r w:rsidRPr="055D927D">
        <w:rPr>
          <w:color w:val="221F1F"/>
          <w:sz w:val="24"/>
          <w:szCs w:val="24"/>
        </w:rPr>
        <w:t xml:space="preserve">By April 2022, when </w:t>
      </w:r>
      <w:r w:rsidR="004D7214" w:rsidRPr="055D927D">
        <w:rPr>
          <w:color w:val="221F1F"/>
          <w:sz w:val="24"/>
          <w:szCs w:val="24"/>
        </w:rPr>
        <w:t xml:space="preserve">the </w:t>
      </w:r>
      <w:r w:rsidRPr="055D927D">
        <w:rPr>
          <w:color w:val="221F1F"/>
          <w:sz w:val="24"/>
          <w:szCs w:val="24"/>
        </w:rPr>
        <w:t>ICS become</w:t>
      </w:r>
      <w:r w:rsidR="0B03B0B0" w:rsidRPr="055D927D">
        <w:rPr>
          <w:color w:val="221F1F"/>
          <w:sz w:val="24"/>
          <w:szCs w:val="24"/>
        </w:rPr>
        <w:t>s</w:t>
      </w:r>
      <w:r w:rsidRPr="055D927D">
        <w:rPr>
          <w:color w:val="221F1F"/>
          <w:sz w:val="24"/>
          <w:szCs w:val="24"/>
        </w:rPr>
        <w:t xml:space="preserve"> a statutory organisation</w:t>
      </w:r>
      <w:r w:rsidR="00490859" w:rsidRPr="055D927D">
        <w:rPr>
          <w:color w:val="221F1F"/>
          <w:sz w:val="24"/>
          <w:szCs w:val="24"/>
        </w:rPr>
        <w:t xml:space="preserve"> (</w:t>
      </w:r>
      <w:r w:rsidR="00D05B11" w:rsidRPr="055D927D">
        <w:rPr>
          <w:color w:val="221F1F"/>
          <w:sz w:val="24"/>
          <w:szCs w:val="24"/>
        </w:rPr>
        <w:t>t</w:t>
      </w:r>
      <w:r w:rsidR="00490859" w:rsidRPr="055D927D">
        <w:rPr>
          <w:color w:val="221F1F"/>
          <w:sz w:val="24"/>
          <w:szCs w:val="24"/>
        </w:rPr>
        <w:t>he ICS NHS body)</w:t>
      </w:r>
      <w:r w:rsidRPr="055D927D">
        <w:rPr>
          <w:color w:val="221F1F"/>
          <w:sz w:val="24"/>
          <w:szCs w:val="24"/>
        </w:rPr>
        <w:t xml:space="preserve">, </w:t>
      </w:r>
      <w:r w:rsidR="11CC7E60" w:rsidRPr="055D927D">
        <w:rPr>
          <w:color w:val="221F1F"/>
          <w:sz w:val="24"/>
          <w:szCs w:val="24"/>
        </w:rPr>
        <w:t>i</w:t>
      </w:r>
      <w:r w:rsidRPr="055D927D">
        <w:rPr>
          <w:color w:val="221F1F"/>
          <w:sz w:val="24"/>
          <w:szCs w:val="24"/>
        </w:rPr>
        <w:t>t is expected that Integrated Care Partnerships and the ICS NHS body will develop a formal agreement for engaging and embedding the VCSE sector in system level governance and decision-making arrangements</w:t>
      </w:r>
      <w:r w:rsidR="0034787E" w:rsidRPr="055D927D">
        <w:rPr>
          <w:color w:val="221F1F"/>
          <w:sz w:val="24"/>
          <w:szCs w:val="24"/>
        </w:rPr>
        <w:t xml:space="preserve">, ideally by working through a VCSE alliance to reflect the diversity of the sector. </w:t>
      </w:r>
      <w:r w:rsidRPr="055D927D">
        <w:rPr>
          <w:color w:val="221F1F"/>
          <w:sz w:val="24"/>
          <w:szCs w:val="24"/>
        </w:rPr>
        <w:t>These arrangements should build on the involvement of VCSE partners in relevant forums at place and neighbourhood level.</w:t>
      </w:r>
    </w:p>
    <w:p w14:paraId="68BC8844" w14:textId="6CC960F3" w:rsidR="00D25758" w:rsidRPr="00372605" w:rsidRDefault="00D25758" w:rsidP="00A7165A">
      <w:pPr>
        <w:jc w:val="both"/>
        <w:rPr>
          <w:sz w:val="24"/>
          <w:szCs w:val="24"/>
        </w:rPr>
      </w:pPr>
      <w:r w:rsidRPr="055D927D">
        <w:rPr>
          <w:color w:val="221F1F"/>
          <w:sz w:val="24"/>
          <w:szCs w:val="24"/>
        </w:rPr>
        <w:t xml:space="preserve">Each ICS will have a </w:t>
      </w:r>
      <w:r w:rsidR="5F6E312D" w:rsidRPr="055D927D">
        <w:rPr>
          <w:color w:val="221F1F"/>
          <w:sz w:val="24"/>
          <w:szCs w:val="24"/>
        </w:rPr>
        <w:t>pa</w:t>
      </w:r>
      <w:r w:rsidRPr="055D927D">
        <w:rPr>
          <w:color w:val="221F1F"/>
          <w:sz w:val="24"/>
          <w:szCs w:val="24"/>
        </w:rPr>
        <w:t xml:space="preserve">rtnership at system level established by the NHS and local government as equal partners. The </w:t>
      </w:r>
      <w:r w:rsidR="72D3F2AF" w:rsidRPr="055D927D">
        <w:rPr>
          <w:color w:val="221F1F"/>
          <w:sz w:val="24"/>
          <w:szCs w:val="24"/>
        </w:rPr>
        <w:t>p</w:t>
      </w:r>
      <w:r w:rsidRPr="055D927D">
        <w:rPr>
          <w:color w:val="221F1F"/>
          <w:sz w:val="24"/>
          <w:szCs w:val="24"/>
        </w:rPr>
        <w:t>artnership</w:t>
      </w:r>
      <w:r w:rsidRPr="055D927D">
        <w:rPr>
          <w:color w:val="221F1F"/>
          <w:szCs w:val="23"/>
        </w:rPr>
        <w:t xml:space="preserve"> </w:t>
      </w:r>
      <w:r w:rsidRPr="055D927D">
        <w:rPr>
          <w:color w:val="221F1F"/>
          <w:sz w:val="24"/>
          <w:szCs w:val="24"/>
        </w:rPr>
        <w:t xml:space="preserve">will operate as a forum to bring partners – local government, </w:t>
      </w:r>
      <w:proofErr w:type="gramStart"/>
      <w:r w:rsidRPr="055D927D">
        <w:rPr>
          <w:color w:val="221F1F"/>
          <w:sz w:val="24"/>
          <w:szCs w:val="24"/>
        </w:rPr>
        <w:t>NHS</w:t>
      </w:r>
      <w:proofErr w:type="gramEnd"/>
      <w:r w:rsidRPr="055D927D">
        <w:rPr>
          <w:color w:val="221F1F"/>
          <w:sz w:val="24"/>
          <w:szCs w:val="24"/>
        </w:rPr>
        <w:t xml:space="preserve"> and others – together across the ICS area to align purpose and ambitions with plans to integrate care and improve health and wellbeing outcomes for their population.</w:t>
      </w:r>
      <w:r w:rsidR="007322B2" w:rsidRPr="055D927D">
        <w:rPr>
          <w:color w:val="221F1F"/>
          <w:sz w:val="24"/>
          <w:szCs w:val="24"/>
        </w:rPr>
        <w:t xml:space="preserve"> </w:t>
      </w:r>
      <w:r w:rsidR="00A37197" w:rsidRPr="055D927D">
        <w:rPr>
          <w:color w:val="221F1F"/>
          <w:sz w:val="24"/>
          <w:szCs w:val="24"/>
        </w:rPr>
        <w:t xml:space="preserve">There is an expectation that </w:t>
      </w:r>
      <w:r w:rsidR="00A7165A" w:rsidRPr="055D927D">
        <w:rPr>
          <w:color w:val="221F1F"/>
          <w:sz w:val="24"/>
          <w:szCs w:val="24"/>
        </w:rPr>
        <w:t xml:space="preserve">representation from the VCSE sector </w:t>
      </w:r>
      <w:r w:rsidR="0088698C" w:rsidRPr="055D927D">
        <w:rPr>
          <w:color w:val="221F1F"/>
          <w:sz w:val="24"/>
          <w:szCs w:val="24"/>
        </w:rPr>
        <w:t xml:space="preserve">will be members of </w:t>
      </w:r>
      <w:r w:rsidR="00A7165A" w:rsidRPr="055D927D">
        <w:rPr>
          <w:color w:val="221F1F"/>
          <w:sz w:val="24"/>
          <w:szCs w:val="24"/>
        </w:rPr>
        <w:t xml:space="preserve">the </w:t>
      </w:r>
      <w:r w:rsidR="00577E80" w:rsidRPr="055D927D">
        <w:rPr>
          <w:color w:val="221F1F"/>
          <w:sz w:val="24"/>
          <w:szCs w:val="24"/>
        </w:rPr>
        <w:t xml:space="preserve">STW </w:t>
      </w:r>
      <w:r w:rsidR="00CA7C47" w:rsidRPr="055D927D">
        <w:rPr>
          <w:color w:val="221F1F"/>
          <w:sz w:val="24"/>
          <w:szCs w:val="24"/>
        </w:rPr>
        <w:t>P</w:t>
      </w:r>
      <w:r w:rsidR="00A7165A" w:rsidRPr="055D927D">
        <w:rPr>
          <w:color w:val="221F1F"/>
          <w:sz w:val="24"/>
          <w:szCs w:val="24"/>
        </w:rPr>
        <w:t>artnership</w:t>
      </w:r>
      <w:r w:rsidR="0088698C" w:rsidRPr="055D927D">
        <w:rPr>
          <w:color w:val="221F1F"/>
          <w:sz w:val="24"/>
          <w:szCs w:val="24"/>
        </w:rPr>
        <w:t>.</w:t>
      </w:r>
    </w:p>
    <w:p w14:paraId="3BF2DD1D" w14:textId="0FE3D513" w:rsidR="00FE74AE" w:rsidRPr="00372605" w:rsidRDefault="00FE74AE" w:rsidP="12B09563">
      <w:pPr>
        <w:jc w:val="both"/>
        <w:rPr>
          <w:sz w:val="24"/>
          <w:szCs w:val="24"/>
        </w:rPr>
      </w:pPr>
      <w:r w:rsidRPr="00372605">
        <w:rPr>
          <w:sz w:val="24"/>
          <w:szCs w:val="24"/>
        </w:rPr>
        <w:t>Although this thinking is not unique and</w:t>
      </w:r>
      <w:r w:rsidR="191291A4" w:rsidRPr="00372605">
        <w:rPr>
          <w:sz w:val="24"/>
          <w:szCs w:val="24"/>
        </w:rPr>
        <w:t xml:space="preserve"> </w:t>
      </w:r>
      <w:r w:rsidRPr="00372605">
        <w:rPr>
          <w:sz w:val="24"/>
          <w:szCs w:val="24"/>
        </w:rPr>
        <w:t>applies across the whole of the health</w:t>
      </w:r>
      <w:r w:rsidRPr="00372605">
        <w:t xml:space="preserve"> </w:t>
      </w:r>
      <w:r w:rsidRPr="00372605">
        <w:rPr>
          <w:sz w:val="24"/>
          <w:szCs w:val="24"/>
        </w:rPr>
        <w:t>and social care system in England, it is still vital to start off on the right foot and to work together</w:t>
      </w:r>
      <w:r w:rsidR="000B1C81" w:rsidRPr="00372605">
        <w:rPr>
          <w:sz w:val="24"/>
          <w:szCs w:val="24"/>
        </w:rPr>
        <w:t xml:space="preserve"> in the spirit of co-production</w:t>
      </w:r>
      <w:r w:rsidRPr="00372605">
        <w:rPr>
          <w:sz w:val="24"/>
          <w:szCs w:val="24"/>
        </w:rPr>
        <w:t xml:space="preserve"> from the offset.</w:t>
      </w:r>
    </w:p>
    <w:p w14:paraId="6F1976E0" w14:textId="7488DDDA" w:rsidR="00C1377B" w:rsidRPr="00372605" w:rsidRDefault="003A6894" w:rsidP="20CDE3F0">
      <w:pPr>
        <w:jc w:val="both"/>
        <w:rPr>
          <w:sz w:val="24"/>
          <w:szCs w:val="24"/>
        </w:rPr>
      </w:pPr>
      <w:r w:rsidRPr="00372605">
        <w:rPr>
          <w:sz w:val="24"/>
          <w:szCs w:val="24"/>
        </w:rPr>
        <w:t xml:space="preserve">Both sectors involved in this agreement share a mutual ambition to find new ways to collaborate and learn from each other, </w:t>
      </w:r>
      <w:proofErr w:type="gramStart"/>
      <w:r w:rsidRPr="00372605">
        <w:rPr>
          <w:sz w:val="24"/>
          <w:szCs w:val="24"/>
        </w:rPr>
        <w:t>in order to</w:t>
      </w:r>
      <w:proofErr w:type="gramEnd"/>
      <w:r w:rsidRPr="00372605">
        <w:rPr>
          <w:sz w:val="24"/>
          <w:szCs w:val="24"/>
        </w:rPr>
        <w:t xml:space="preserve"> improve outcomes and the quality of care. </w:t>
      </w:r>
      <w:r w:rsidR="00C1377B" w:rsidRPr="00372605">
        <w:rPr>
          <w:sz w:val="24"/>
          <w:szCs w:val="24"/>
        </w:rPr>
        <w:t>It also repr</w:t>
      </w:r>
      <w:r w:rsidRPr="00372605">
        <w:rPr>
          <w:sz w:val="24"/>
          <w:szCs w:val="24"/>
        </w:rPr>
        <w:t xml:space="preserve">esents a commitment </w:t>
      </w:r>
      <w:r w:rsidR="002776C8" w:rsidRPr="00372605">
        <w:rPr>
          <w:sz w:val="24"/>
          <w:szCs w:val="24"/>
        </w:rPr>
        <w:t>to reduce</w:t>
      </w:r>
      <w:r w:rsidR="00C1377B" w:rsidRPr="00372605">
        <w:rPr>
          <w:sz w:val="24"/>
          <w:szCs w:val="24"/>
        </w:rPr>
        <w:t xml:space="preserve"> inequalities</w:t>
      </w:r>
      <w:r w:rsidR="002776C8" w:rsidRPr="00372605">
        <w:rPr>
          <w:sz w:val="24"/>
          <w:szCs w:val="24"/>
        </w:rPr>
        <w:t xml:space="preserve"> </w:t>
      </w:r>
      <w:r w:rsidR="00C1377B" w:rsidRPr="00372605">
        <w:rPr>
          <w:sz w:val="24"/>
          <w:szCs w:val="24"/>
        </w:rPr>
        <w:t>by engaging with harder to reach groups, mobilising communities</w:t>
      </w:r>
      <w:r w:rsidR="002776C8" w:rsidRPr="00372605">
        <w:rPr>
          <w:sz w:val="24"/>
          <w:szCs w:val="24"/>
        </w:rPr>
        <w:t xml:space="preserve"> to engage more</w:t>
      </w:r>
      <w:r w:rsidR="00C1377B" w:rsidRPr="00372605">
        <w:rPr>
          <w:sz w:val="24"/>
          <w:szCs w:val="24"/>
        </w:rPr>
        <w:t xml:space="preserve"> and to positively</w:t>
      </w:r>
      <w:r w:rsidR="002776C8" w:rsidRPr="00372605">
        <w:rPr>
          <w:sz w:val="24"/>
          <w:szCs w:val="24"/>
        </w:rPr>
        <w:t xml:space="preserve"> impact</w:t>
      </w:r>
      <w:r w:rsidR="00C1377B" w:rsidRPr="00372605">
        <w:rPr>
          <w:sz w:val="24"/>
          <w:szCs w:val="24"/>
        </w:rPr>
        <w:t xml:space="preserve"> behaviours.</w:t>
      </w:r>
    </w:p>
    <w:p w14:paraId="3EF26B4F" w14:textId="6E2988CF" w:rsidR="00DC1880" w:rsidRPr="00372605" w:rsidRDefault="00C239EB" w:rsidP="3E5FF0A8">
      <w:pPr>
        <w:jc w:val="both"/>
        <w:rPr>
          <w:sz w:val="24"/>
          <w:szCs w:val="24"/>
        </w:rPr>
      </w:pPr>
      <w:r w:rsidRPr="00372605">
        <w:rPr>
          <w:sz w:val="24"/>
          <w:szCs w:val="24"/>
        </w:rPr>
        <w:t>There is widespread acknowledgement that the VCSE sector is already a major contributor to the current sys</w:t>
      </w:r>
      <w:r w:rsidR="00C1377B" w:rsidRPr="00372605">
        <w:rPr>
          <w:sz w:val="24"/>
          <w:szCs w:val="24"/>
        </w:rPr>
        <w:t>tem</w:t>
      </w:r>
      <w:r w:rsidR="003A6894" w:rsidRPr="00372605">
        <w:rPr>
          <w:sz w:val="24"/>
          <w:szCs w:val="24"/>
        </w:rPr>
        <w:t xml:space="preserve"> and is delivering great work</w:t>
      </w:r>
      <w:r w:rsidR="00C1377B" w:rsidRPr="00372605">
        <w:rPr>
          <w:sz w:val="24"/>
          <w:szCs w:val="24"/>
        </w:rPr>
        <w:t xml:space="preserve">. It brings </w:t>
      </w:r>
      <w:r w:rsidRPr="00372605">
        <w:rPr>
          <w:sz w:val="24"/>
          <w:szCs w:val="24"/>
        </w:rPr>
        <w:t>consider</w:t>
      </w:r>
      <w:r w:rsidR="00123E20" w:rsidRPr="00372605">
        <w:rPr>
          <w:sz w:val="24"/>
          <w:szCs w:val="24"/>
        </w:rPr>
        <w:t>able resource</w:t>
      </w:r>
      <w:r w:rsidRPr="00372605">
        <w:rPr>
          <w:sz w:val="24"/>
          <w:szCs w:val="24"/>
        </w:rPr>
        <w:t xml:space="preserve"> </w:t>
      </w:r>
      <w:r w:rsidR="00CC270C" w:rsidRPr="00372605">
        <w:rPr>
          <w:sz w:val="24"/>
          <w:szCs w:val="24"/>
        </w:rPr>
        <w:t>as well as influence and</w:t>
      </w:r>
      <w:r w:rsidR="00DC1880" w:rsidRPr="00372605">
        <w:rPr>
          <w:sz w:val="24"/>
          <w:szCs w:val="24"/>
        </w:rPr>
        <w:t xml:space="preserve"> is the best way of getting </w:t>
      </w:r>
      <w:r w:rsidR="00FB6303" w:rsidRPr="00372605">
        <w:rPr>
          <w:sz w:val="24"/>
          <w:szCs w:val="24"/>
        </w:rPr>
        <w:t>b</w:t>
      </w:r>
      <w:r w:rsidR="00CC270C" w:rsidRPr="00372605">
        <w:rPr>
          <w:sz w:val="24"/>
          <w:szCs w:val="24"/>
        </w:rPr>
        <w:t>readth of view</w:t>
      </w:r>
      <w:r w:rsidR="00FB6303" w:rsidRPr="00372605">
        <w:rPr>
          <w:sz w:val="24"/>
          <w:szCs w:val="24"/>
        </w:rPr>
        <w:t xml:space="preserve"> for the county</w:t>
      </w:r>
      <w:r w:rsidR="00CC270C" w:rsidRPr="00372605">
        <w:rPr>
          <w:sz w:val="24"/>
          <w:szCs w:val="24"/>
        </w:rPr>
        <w:t xml:space="preserve">. </w:t>
      </w:r>
      <w:r w:rsidR="00DC1880" w:rsidRPr="00372605">
        <w:rPr>
          <w:sz w:val="24"/>
          <w:szCs w:val="24"/>
        </w:rPr>
        <w:t>There is an opportunity here to expand this influence</w:t>
      </w:r>
      <w:r w:rsidR="191FC814" w:rsidRPr="00372605">
        <w:rPr>
          <w:sz w:val="24"/>
          <w:szCs w:val="24"/>
        </w:rPr>
        <w:t>, generat</w:t>
      </w:r>
      <w:r w:rsidR="1FCD94D7" w:rsidRPr="00372605">
        <w:rPr>
          <w:sz w:val="24"/>
          <w:szCs w:val="24"/>
        </w:rPr>
        <w:t>e</w:t>
      </w:r>
      <w:r w:rsidR="191FC814" w:rsidRPr="00372605">
        <w:rPr>
          <w:sz w:val="24"/>
          <w:szCs w:val="24"/>
        </w:rPr>
        <w:t xml:space="preserve"> more innovation,</w:t>
      </w:r>
      <w:r w:rsidR="00DC1880" w:rsidRPr="00372605">
        <w:rPr>
          <w:sz w:val="24"/>
          <w:szCs w:val="24"/>
        </w:rPr>
        <w:t xml:space="preserve"> and build on the sector</w:t>
      </w:r>
      <w:r w:rsidR="00FE74AE" w:rsidRPr="00372605">
        <w:rPr>
          <w:sz w:val="24"/>
          <w:szCs w:val="24"/>
        </w:rPr>
        <w:t>’</w:t>
      </w:r>
      <w:r w:rsidR="00DC1880" w:rsidRPr="00372605">
        <w:rPr>
          <w:sz w:val="24"/>
          <w:szCs w:val="24"/>
        </w:rPr>
        <w:t>s already extensive body of knowledge.</w:t>
      </w:r>
    </w:p>
    <w:p w14:paraId="00EEFE9A" w14:textId="57D8566F" w:rsidR="05F5CC5B" w:rsidRPr="00372605" w:rsidRDefault="05F5CC5B" w:rsidP="3E5FF0A8">
      <w:pPr>
        <w:jc w:val="both"/>
        <w:rPr>
          <w:rFonts w:ascii="Calibri" w:eastAsia="Calibri" w:hAnsi="Calibri" w:cs="Calibri"/>
          <w:sz w:val="24"/>
          <w:szCs w:val="24"/>
        </w:rPr>
      </w:pPr>
      <w:r w:rsidRPr="00372605">
        <w:rPr>
          <w:rFonts w:ascii="Calibri" w:eastAsia="Calibri" w:hAnsi="Calibri" w:cs="Calibri"/>
          <w:sz w:val="24"/>
          <w:szCs w:val="24"/>
        </w:rPr>
        <w:t xml:space="preserve">There are </w:t>
      </w:r>
      <w:r w:rsidR="0E454B01" w:rsidRPr="00372605">
        <w:rPr>
          <w:rFonts w:ascii="Calibri" w:eastAsia="Calibri" w:hAnsi="Calibri" w:cs="Calibri"/>
          <w:sz w:val="24"/>
          <w:szCs w:val="24"/>
        </w:rPr>
        <w:t xml:space="preserve">over 2,000 </w:t>
      </w:r>
      <w:r w:rsidRPr="00372605">
        <w:rPr>
          <w:rFonts w:ascii="Calibri" w:eastAsia="Calibri" w:hAnsi="Calibri" w:cs="Calibri"/>
          <w:sz w:val="24"/>
          <w:szCs w:val="24"/>
        </w:rPr>
        <w:t xml:space="preserve">registered </w:t>
      </w:r>
      <w:r w:rsidR="43C633D3" w:rsidRPr="00372605">
        <w:rPr>
          <w:rFonts w:ascii="Calibri" w:eastAsia="Calibri" w:hAnsi="Calibri" w:cs="Calibri"/>
          <w:sz w:val="24"/>
          <w:szCs w:val="24"/>
        </w:rPr>
        <w:t xml:space="preserve">VCSE </w:t>
      </w:r>
      <w:r w:rsidRPr="00372605">
        <w:rPr>
          <w:rFonts w:ascii="Calibri" w:eastAsia="Calibri" w:hAnsi="Calibri" w:cs="Calibri"/>
          <w:sz w:val="24"/>
          <w:szCs w:val="24"/>
        </w:rPr>
        <w:t xml:space="preserve">organisations in Shropshire, </w:t>
      </w:r>
      <w:proofErr w:type="gramStart"/>
      <w:r w:rsidRPr="00372605">
        <w:rPr>
          <w:rFonts w:ascii="Calibri" w:eastAsia="Calibri" w:hAnsi="Calibri" w:cs="Calibri"/>
          <w:sz w:val="24"/>
          <w:szCs w:val="24"/>
        </w:rPr>
        <w:t>Telford</w:t>
      </w:r>
      <w:proofErr w:type="gramEnd"/>
      <w:r w:rsidRPr="00372605">
        <w:rPr>
          <w:rFonts w:ascii="Calibri" w:eastAsia="Calibri" w:hAnsi="Calibri" w:cs="Calibri"/>
          <w:sz w:val="24"/>
          <w:szCs w:val="24"/>
        </w:rPr>
        <w:t xml:space="preserve"> </w:t>
      </w:r>
      <w:r w:rsidR="20B83871" w:rsidRPr="00372605">
        <w:rPr>
          <w:rFonts w:ascii="Calibri" w:eastAsia="Calibri" w:hAnsi="Calibri" w:cs="Calibri"/>
          <w:sz w:val="24"/>
          <w:szCs w:val="24"/>
        </w:rPr>
        <w:t>and</w:t>
      </w:r>
      <w:r w:rsidRPr="00372605">
        <w:rPr>
          <w:rFonts w:ascii="Calibri" w:eastAsia="Calibri" w:hAnsi="Calibri" w:cs="Calibri"/>
          <w:sz w:val="24"/>
          <w:szCs w:val="24"/>
        </w:rPr>
        <w:t xml:space="preserve"> Wrekin and </w:t>
      </w:r>
      <w:r w:rsidR="48625F08" w:rsidRPr="00372605">
        <w:rPr>
          <w:rFonts w:ascii="Calibri" w:eastAsia="Calibri" w:hAnsi="Calibri" w:cs="Calibri"/>
          <w:sz w:val="24"/>
          <w:szCs w:val="24"/>
        </w:rPr>
        <w:t xml:space="preserve">over 1,800 </w:t>
      </w:r>
      <w:r w:rsidRPr="00372605">
        <w:rPr>
          <w:rFonts w:ascii="Calibri" w:eastAsia="Calibri" w:hAnsi="Calibri" w:cs="Calibri"/>
          <w:sz w:val="24"/>
          <w:szCs w:val="24"/>
        </w:rPr>
        <w:t>small, unregistered community groups and organisations. The sector is a significant part of the local economy, employing approximately 3% of the workforce</w:t>
      </w:r>
      <w:r w:rsidR="4CEA3032" w:rsidRPr="00372605">
        <w:rPr>
          <w:rFonts w:ascii="Calibri" w:eastAsia="Calibri" w:hAnsi="Calibri" w:cs="Calibri"/>
          <w:sz w:val="24"/>
          <w:szCs w:val="24"/>
        </w:rPr>
        <w:t xml:space="preserve">, with between </w:t>
      </w:r>
      <w:r w:rsidRPr="00372605">
        <w:rPr>
          <w:rFonts w:ascii="Calibri" w:eastAsia="Calibri" w:hAnsi="Calibri" w:cs="Calibri"/>
          <w:sz w:val="24"/>
          <w:szCs w:val="24"/>
        </w:rPr>
        <w:t>21% and 30% of the VCS</w:t>
      </w:r>
      <w:r w:rsidR="55CFC86C" w:rsidRPr="00372605">
        <w:rPr>
          <w:rFonts w:ascii="Calibri" w:eastAsia="Calibri" w:hAnsi="Calibri" w:cs="Calibri"/>
          <w:sz w:val="24"/>
          <w:szCs w:val="24"/>
        </w:rPr>
        <w:t>E</w:t>
      </w:r>
      <w:r w:rsidRPr="00372605">
        <w:rPr>
          <w:rFonts w:ascii="Calibri" w:eastAsia="Calibri" w:hAnsi="Calibri" w:cs="Calibri"/>
          <w:sz w:val="24"/>
          <w:szCs w:val="24"/>
        </w:rPr>
        <w:t xml:space="preserve"> provid</w:t>
      </w:r>
      <w:r w:rsidR="25BDFA60" w:rsidRPr="00372605">
        <w:rPr>
          <w:rFonts w:ascii="Calibri" w:eastAsia="Calibri" w:hAnsi="Calibri" w:cs="Calibri"/>
          <w:sz w:val="24"/>
          <w:szCs w:val="24"/>
        </w:rPr>
        <w:t>ing</w:t>
      </w:r>
      <w:r w:rsidRPr="00372605">
        <w:rPr>
          <w:rFonts w:ascii="Calibri" w:eastAsia="Calibri" w:hAnsi="Calibri" w:cs="Calibri"/>
          <w:sz w:val="24"/>
          <w:szCs w:val="24"/>
        </w:rPr>
        <w:t xml:space="preserve"> health and wellbeing services.</w:t>
      </w:r>
    </w:p>
    <w:p w14:paraId="750B79F5" w14:textId="4C963595" w:rsidR="000B1C81" w:rsidRPr="00372605" w:rsidRDefault="05287F00" w:rsidP="3E5FF0A8">
      <w:pPr>
        <w:jc w:val="both"/>
        <w:rPr>
          <w:sz w:val="24"/>
          <w:szCs w:val="24"/>
        </w:rPr>
      </w:pPr>
      <w:r w:rsidRPr="00372605">
        <w:rPr>
          <w:sz w:val="24"/>
          <w:szCs w:val="24"/>
        </w:rPr>
        <w:t xml:space="preserve">Each of these </w:t>
      </w:r>
      <w:r w:rsidR="00FE74AE" w:rsidRPr="00372605">
        <w:rPr>
          <w:sz w:val="24"/>
          <w:szCs w:val="24"/>
        </w:rPr>
        <w:t>organisations clearly have their own agendas</w:t>
      </w:r>
      <w:r w:rsidR="7FC7DF52" w:rsidRPr="00372605">
        <w:rPr>
          <w:sz w:val="24"/>
          <w:szCs w:val="24"/>
        </w:rPr>
        <w:t>, h</w:t>
      </w:r>
      <w:r w:rsidR="00FE74AE" w:rsidRPr="00372605">
        <w:rPr>
          <w:sz w:val="24"/>
          <w:szCs w:val="24"/>
        </w:rPr>
        <w:t xml:space="preserve">owever many have health and wellbeing as </w:t>
      </w:r>
      <w:r w:rsidR="00B76872" w:rsidRPr="00372605">
        <w:rPr>
          <w:sz w:val="24"/>
          <w:szCs w:val="24"/>
        </w:rPr>
        <w:t xml:space="preserve">a </w:t>
      </w:r>
      <w:r w:rsidR="00FE74AE" w:rsidRPr="00372605">
        <w:rPr>
          <w:sz w:val="24"/>
          <w:szCs w:val="24"/>
        </w:rPr>
        <w:t xml:space="preserve">core </w:t>
      </w:r>
      <w:r w:rsidR="00B76872" w:rsidRPr="00372605">
        <w:rPr>
          <w:sz w:val="24"/>
          <w:szCs w:val="24"/>
        </w:rPr>
        <w:t xml:space="preserve">element </w:t>
      </w:r>
      <w:r w:rsidR="00FE74AE" w:rsidRPr="00372605">
        <w:rPr>
          <w:sz w:val="24"/>
          <w:szCs w:val="24"/>
        </w:rPr>
        <w:t>to their purpose. This may involve working to improve the social determinants of health in their community and/or working directly in providing health and social care services.</w:t>
      </w:r>
    </w:p>
    <w:p w14:paraId="5452980D" w14:textId="77777777" w:rsidR="00FE74AE" w:rsidRPr="00372605" w:rsidRDefault="00FE74AE" w:rsidP="00E50EFA">
      <w:pPr>
        <w:jc w:val="both"/>
        <w:rPr>
          <w:sz w:val="24"/>
        </w:rPr>
      </w:pPr>
      <w:r w:rsidRPr="00372605">
        <w:rPr>
          <w:sz w:val="24"/>
        </w:rPr>
        <w:t xml:space="preserve">The sector has </w:t>
      </w:r>
      <w:proofErr w:type="gramStart"/>
      <w:r w:rsidRPr="00372605">
        <w:rPr>
          <w:sz w:val="24"/>
        </w:rPr>
        <w:t>particular expertise</w:t>
      </w:r>
      <w:proofErr w:type="gramEnd"/>
      <w:r w:rsidRPr="00372605">
        <w:rPr>
          <w:sz w:val="24"/>
        </w:rPr>
        <w:t xml:space="preserve"> in working with communities facing inequalities of all kinds. It is recognised in government and NHS strategy that links between the public and VCSE sectors are of considerable benefit in terms of social and financial effectiveness.</w:t>
      </w:r>
    </w:p>
    <w:p w14:paraId="7FA001DC" w14:textId="61647A8C" w:rsidR="001C7EE9" w:rsidRPr="00372605" w:rsidRDefault="001C7EE9" w:rsidP="00230CD2">
      <w:pPr>
        <w:jc w:val="both"/>
        <w:rPr>
          <w:sz w:val="24"/>
        </w:rPr>
      </w:pPr>
      <w:r w:rsidRPr="00372605">
        <w:rPr>
          <w:sz w:val="24"/>
        </w:rPr>
        <w:t xml:space="preserve">The VCSE sector is well-connected, </w:t>
      </w:r>
      <w:proofErr w:type="gramStart"/>
      <w:r w:rsidRPr="00372605">
        <w:rPr>
          <w:sz w:val="24"/>
        </w:rPr>
        <w:t>organised</w:t>
      </w:r>
      <w:proofErr w:type="gramEnd"/>
      <w:r w:rsidRPr="00372605">
        <w:rPr>
          <w:sz w:val="24"/>
        </w:rPr>
        <w:t xml:space="preserve"> and eager to become more involved. It has repeatedly evidenced its ability to work strategically, at pace and at scale and deliver to a high quality.</w:t>
      </w:r>
    </w:p>
    <w:p w14:paraId="38745EA4" w14:textId="6A78A390" w:rsidR="003A6894" w:rsidRPr="00372605" w:rsidRDefault="00654E58" w:rsidP="23F29E9D">
      <w:pPr>
        <w:jc w:val="both"/>
        <w:rPr>
          <w:sz w:val="24"/>
          <w:szCs w:val="24"/>
        </w:rPr>
      </w:pPr>
      <w:r w:rsidRPr="00372605">
        <w:rPr>
          <w:sz w:val="24"/>
          <w:szCs w:val="24"/>
        </w:rPr>
        <w:t xml:space="preserve">The VCSE sector </w:t>
      </w:r>
      <w:r w:rsidR="59925A4B" w:rsidRPr="00372605">
        <w:rPr>
          <w:sz w:val="24"/>
          <w:szCs w:val="24"/>
        </w:rPr>
        <w:t xml:space="preserve">in Shropshire, Telford and Wrekin </w:t>
      </w:r>
      <w:r w:rsidRPr="00372605">
        <w:rPr>
          <w:sz w:val="24"/>
          <w:szCs w:val="24"/>
        </w:rPr>
        <w:t>is in prime position to</w:t>
      </w:r>
      <w:r w:rsidR="00C1377B" w:rsidRPr="00372605">
        <w:rPr>
          <w:sz w:val="24"/>
          <w:szCs w:val="24"/>
        </w:rPr>
        <w:t xml:space="preserve"> act as </w:t>
      </w:r>
      <w:r w:rsidR="003A6894" w:rsidRPr="00372605">
        <w:rPr>
          <w:sz w:val="24"/>
          <w:szCs w:val="24"/>
        </w:rPr>
        <w:t xml:space="preserve">an </w:t>
      </w:r>
      <w:r w:rsidR="00C1377B" w:rsidRPr="00372605">
        <w:rPr>
          <w:sz w:val="24"/>
          <w:szCs w:val="24"/>
        </w:rPr>
        <w:t>indi</w:t>
      </w:r>
      <w:r w:rsidR="003A6894" w:rsidRPr="00372605">
        <w:rPr>
          <w:sz w:val="24"/>
          <w:szCs w:val="24"/>
        </w:rPr>
        <w:t>cator</w:t>
      </w:r>
      <w:r w:rsidR="00C1377B" w:rsidRPr="00372605">
        <w:rPr>
          <w:sz w:val="24"/>
          <w:szCs w:val="24"/>
        </w:rPr>
        <w:t xml:space="preserve"> to</w:t>
      </w:r>
      <w:r w:rsidR="009C472C" w:rsidRPr="00372605">
        <w:rPr>
          <w:sz w:val="24"/>
          <w:szCs w:val="24"/>
        </w:rPr>
        <w:t xml:space="preserve"> proposals </w:t>
      </w:r>
      <w:r w:rsidR="00C1377B" w:rsidRPr="00372605">
        <w:rPr>
          <w:sz w:val="24"/>
          <w:szCs w:val="24"/>
        </w:rPr>
        <w:t>not yet put into p</w:t>
      </w:r>
      <w:r w:rsidRPr="00372605">
        <w:rPr>
          <w:sz w:val="24"/>
          <w:szCs w:val="24"/>
        </w:rPr>
        <w:t xml:space="preserve">ractice and to help inform decision-making via the data </w:t>
      </w:r>
      <w:r w:rsidR="00FE74AE" w:rsidRPr="00372605">
        <w:rPr>
          <w:sz w:val="24"/>
          <w:szCs w:val="24"/>
        </w:rPr>
        <w:t xml:space="preserve">it has </w:t>
      </w:r>
      <w:r w:rsidRPr="00372605">
        <w:rPr>
          <w:sz w:val="24"/>
          <w:szCs w:val="24"/>
        </w:rPr>
        <w:t>already collected</w:t>
      </w:r>
      <w:r w:rsidR="003A6894" w:rsidRPr="00372605">
        <w:rPr>
          <w:sz w:val="24"/>
          <w:szCs w:val="24"/>
        </w:rPr>
        <w:t>.</w:t>
      </w:r>
      <w:r w:rsidR="00230CD2" w:rsidRPr="00372605">
        <w:rPr>
          <w:sz w:val="24"/>
          <w:szCs w:val="24"/>
        </w:rPr>
        <w:t xml:space="preserve"> It can help to improve </w:t>
      </w:r>
      <w:r w:rsidRPr="00372605">
        <w:rPr>
          <w:sz w:val="24"/>
          <w:szCs w:val="24"/>
        </w:rPr>
        <w:t>commissioning and contracting</w:t>
      </w:r>
      <w:r w:rsidR="00730876" w:rsidRPr="00372605">
        <w:rPr>
          <w:sz w:val="24"/>
          <w:szCs w:val="24"/>
        </w:rPr>
        <w:t xml:space="preserve"> </w:t>
      </w:r>
      <w:r w:rsidRPr="00372605">
        <w:rPr>
          <w:sz w:val="24"/>
          <w:szCs w:val="24"/>
        </w:rPr>
        <w:t xml:space="preserve">and </w:t>
      </w:r>
      <w:r w:rsidR="00230CD2" w:rsidRPr="00372605">
        <w:rPr>
          <w:sz w:val="24"/>
          <w:szCs w:val="24"/>
        </w:rPr>
        <w:t>implement</w:t>
      </w:r>
      <w:r w:rsidRPr="00372605">
        <w:rPr>
          <w:sz w:val="24"/>
          <w:szCs w:val="24"/>
        </w:rPr>
        <w:t xml:space="preserve"> social value and innovation.</w:t>
      </w:r>
    </w:p>
    <w:p w14:paraId="635F8E05" w14:textId="6F19DF3C" w:rsidR="009C472C" w:rsidRPr="00372605" w:rsidRDefault="00C239EB" w:rsidP="12B09563">
      <w:pPr>
        <w:jc w:val="both"/>
        <w:rPr>
          <w:sz w:val="24"/>
          <w:szCs w:val="24"/>
        </w:rPr>
      </w:pPr>
      <w:r w:rsidRPr="00372605">
        <w:rPr>
          <w:sz w:val="24"/>
          <w:szCs w:val="24"/>
        </w:rPr>
        <w:t>The knowledge and experience of people from VCSE organisations has been repeatedly demonstrated in meetings with statutory sector professionals and involvement in locality planning.</w:t>
      </w:r>
      <w:r w:rsidR="001C7EE9" w:rsidRPr="00372605">
        <w:rPr>
          <w:sz w:val="24"/>
          <w:szCs w:val="24"/>
        </w:rPr>
        <w:t xml:space="preserve"> It </w:t>
      </w:r>
      <w:r w:rsidR="00DF4A99" w:rsidRPr="00372605">
        <w:rPr>
          <w:sz w:val="24"/>
          <w:szCs w:val="24"/>
        </w:rPr>
        <w:t>is also acknowledged that the V</w:t>
      </w:r>
      <w:r w:rsidR="001C7EE9" w:rsidRPr="00372605">
        <w:rPr>
          <w:sz w:val="24"/>
          <w:szCs w:val="24"/>
        </w:rPr>
        <w:t>C</w:t>
      </w:r>
      <w:r w:rsidR="00DF4A99" w:rsidRPr="00372605">
        <w:rPr>
          <w:sz w:val="24"/>
          <w:szCs w:val="24"/>
        </w:rPr>
        <w:t>S</w:t>
      </w:r>
      <w:r w:rsidR="001C7EE9" w:rsidRPr="00372605">
        <w:rPr>
          <w:sz w:val="24"/>
          <w:szCs w:val="24"/>
        </w:rPr>
        <w:t>E sector is the ‘best first responder</w:t>
      </w:r>
      <w:r w:rsidR="00230CD2" w:rsidRPr="00372605">
        <w:rPr>
          <w:sz w:val="24"/>
          <w:szCs w:val="24"/>
        </w:rPr>
        <w:t>’</w:t>
      </w:r>
      <w:r w:rsidR="00FB6303" w:rsidRPr="00372605">
        <w:rPr>
          <w:sz w:val="24"/>
          <w:szCs w:val="24"/>
        </w:rPr>
        <w:t>, particularly</w:t>
      </w:r>
      <w:r w:rsidR="001C7EE9" w:rsidRPr="00372605">
        <w:rPr>
          <w:sz w:val="24"/>
          <w:szCs w:val="24"/>
        </w:rPr>
        <w:t xml:space="preserve"> </w:t>
      </w:r>
      <w:r w:rsidR="5A168C6D" w:rsidRPr="00372605">
        <w:rPr>
          <w:sz w:val="24"/>
          <w:szCs w:val="24"/>
        </w:rPr>
        <w:t xml:space="preserve">evident </w:t>
      </w:r>
      <w:r w:rsidR="001C7EE9" w:rsidRPr="00372605">
        <w:rPr>
          <w:sz w:val="24"/>
          <w:szCs w:val="24"/>
        </w:rPr>
        <w:t>during the COVID-19 c</w:t>
      </w:r>
      <w:r w:rsidR="1C0D829B" w:rsidRPr="00372605">
        <w:rPr>
          <w:sz w:val="24"/>
          <w:szCs w:val="24"/>
        </w:rPr>
        <w:t>risis</w:t>
      </w:r>
      <w:r w:rsidR="001C7EE9" w:rsidRPr="00372605">
        <w:rPr>
          <w:sz w:val="24"/>
          <w:szCs w:val="24"/>
        </w:rPr>
        <w:t xml:space="preserve">. </w:t>
      </w:r>
      <w:r w:rsidRPr="00372605">
        <w:rPr>
          <w:sz w:val="24"/>
          <w:szCs w:val="24"/>
        </w:rPr>
        <w:t xml:space="preserve"> </w:t>
      </w:r>
    </w:p>
    <w:p w14:paraId="63D84ADA" w14:textId="21CF576B" w:rsidR="00226C66" w:rsidRPr="00372605" w:rsidRDefault="00FE74AE" w:rsidP="1E21A2A4">
      <w:pPr>
        <w:jc w:val="both"/>
        <w:rPr>
          <w:sz w:val="24"/>
          <w:szCs w:val="24"/>
        </w:rPr>
      </w:pPr>
      <w:r w:rsidRPr="1E21A2A4">
        <w:rPr>
          <w:sz w:val="24"/>
          <w:szCs w:val="24"/>
        </w:rPr>
        <w:t>The emerging da</w:t>
      </w:r>
      <w:r w:rsidR="00226C66" w:rsidRPr="1E21A2A4">
        <w:rPr>
          <w:sz w:val="24"/>
          <w:szCs w:val="24"/>
        </w:rPr>
        <w:t xml:space="preserve">ta regarding the impact of </w:t>
      </w:r>
      <w:r w:rsidR="00DF4A99" w:rsidRPr="1E21A2A4">
        <w:rPr>
          <w:sz w:val="24"/>
          <w:szCs w:val="24"/>
        </w:rPr>
        <w:t>covid</w:t>
      </w:r>
      <w:r w:rsidR="000B1C81" w:rsidRPr="1E21A2A4">
        <w:rPr>
          <w:sz w:val="24"/>
          <w:szCs w:val="24"/>
        </w:rPr>
        <w:t xml:space="preserve"> </w:t>
      </w:r>
      <w:r w:rsidR="00226C66" w:rsidRPr="1E21A2A4">
        <w:rPr>
          <w:sz w:val="24"/>
          <w:szCs w:val="24"/>
        </w:rPr>
        <w:t xml:space="preserve">suggests </w:t>
      </w:r>
      <w:r w:rsidRPr="1E21A2A4">
        <w:rPr>
          <w:sz w:val="24"/>
          <w:szCs w:val="24"/>
        </w:rPr>
        <w:t xml:space="preserve">fragility </w:t>
      </w:r>
      <w:r w:rsidR="00FB6303" w:rsidRPr="1E21A2A4">
        <w:rPr>
          <w:sz w:val="24"/>
          <w:szCs w:val="24"/>
        </w:rPr>
        <w:t xml:space="preserve">within the system </w:t>
      </w:r>
      <w:r w:rsidRPr="1E21A2A4">
        <w:rPr>
          <w:sz w:val="24"/>
          <w:szCs w:val="24"/>
        </w:rPr>
        <w:t>which will make the health and care res</w:t>
      </w:r>
      <w:r w:rsidR="00FB6303" w:rsidRPr="1E21A2A4">
        <w:rPr>
          <w:sz w:val="24"/>
          <w:szCs w:val="24"/>
        </w:rPr>
        <w:t>ponse even</w:t>
      </w:r>
      <w:r w:rsidR="004B0677" w:rsidRPr="1E21A2A4">
        <w:rPr>
          <w:sz w:val="24"/>
          <w:szCs w:val="24"/>
        </w:rPr>
        <w:t xml:space="preserve"> more important. </w:t>
      </w:r>
      <w:r w:rsidR="00FB6303" w:rsidRPr="1E21A2A4">
        <w:rPr>
          <w:sz w:val="24"/>
          <w:szCs w:val="24"/>
        </w:rPr>
        <w:t>Two in five</w:t>
      </w:r>
      <w:r w:rsidR="00E50EFA" w:rsidRPr="1E21A2A4">
        <w:rPr>
          <w:sz w:val="24"/>
          <w:szCs w:val="24"/>
        </w:rPr>
        <w:t xml:space="preserve"> voluntary or community organisations say they are financially worse off after </w:t>
      </w:r>
      <w:r w:rsidR="000B1C81" w:rsidRPr="1E21A2A4">
        <w:rPr>
          <w:sz w:val="24"/>
          <w:szCs w:val="24"/>
        </w:rPr>
        <w:t>the pandemic</w:t>
      </w:r>
      <w:r w:rsidR="00E50EFA" w:rsidRPr="1E21A2A4">
        <w:rPr>
          <w:sz w:val="24"/>
          <w:szCs w:val="24"/>
        </w:rPr>
        <w:t xml:space="preserve">. </w:t>
      </w:r>
      <w:r w:rsidRPr="1E21A2A4">
        <w:rPr>
          <w:sz w:val="24"/>
          <w:szCs w:val="24"/>
        </w:rPr>
        <w:t xml:space="preserve">Health inequalities are widening </w:t>
      </w:r>
      <w:r w:rsidR="00226C66" w:rsidRPr="1E21A2A4">
        <w:rPr>
          <w:sz w:val="24"/>
          <w:szCs w:val="24"/>
        </w:rPr>
        <w:t>and the d</w:t>
      </w:r>
      <w:r w:rsidRPr="1E21A2A4">
        <w:rPr>
          <w:sz w:val="24"/>
          <w:szCs w:val="24"/>
        </w:rPr>
        <w:t xml:space="preserve">emand on NHS services </w:t>
      </w:r>
      <w:r w:rsidR="000B1C81" w:rsidRPr="1E21A2A4">
        <w:rPr>
          <w:sz w:val="24"/>
          <w:szCs w:val="24"/>
        </w:rPr>
        <w:t xml:space="preserve">is </w:t>
      </w:r>
      <w:r w:rsidRPr="1E21A2A4">
        <w:rPr>
          <w:sz w:val="24"/>
          <w:szCs w:val="24"/>
        </w:rPr>
        <w:t>increasing</w:t>
      </w:r>
      <w:r w:rsidR="00226C66" w:rsidRPr="1E21A2A4">
        <w:rPr>
          <w:sz w:val="24"/>
          <w:szCs w:val="24"/>
        </w:rPr>
        <w:t xml:space="preserve">. </w:t>
      </w:r>
      <w:r w:rsidRPr="1E21A2A4">
        <w:rPr>
          <w:sz w:val="24"/>
          <w:szCs w:val="24"/>
        </w:rPr>
        <w:t>Much of this extra demand is for treatment of conditions whi</w:t>
      </w:r>
      <w:r w:rsidR="004B0677" w:rsidRPr="1E21A2A4">
        <w:rPr>
          <w:sz w:val="24"/>
          <w:szCs w:val="24"/>
        </w:rPr>
        <w:t>ch are preventable.</w:t>
      </w:r>
    </w:p>
    <w:p w14:paraId="2D668D8C" w14:textId="3031D2E9" w:rsidR="00FE74AE" w:rsidRPr="00372605" w:rsidRDefault="2A04E6F8" w:rsidP="1E21A2A4">
      <w:pPr>
        <w:jc w:val="both"/>
        <w:rPr>
          <w:sz w:val="24"/>
          <w:szCs w:val="24"/>
        </w:rPr>
      </w:pPr>
      <w:r w:rsidRPr="055D927D">
        <w:rPr>
          <w:sz w:val="24"/>
          <w:szCs w:val="24"/>
        </w:rPr>
        <w:t xml:space="preserve">As stated by </w:t>
      </w:r>
      <w:r w:rsidR="2D77958B" w:rsidRPr="055D927D">
        <w:rPr>
          <w:sz w:val="24"/>
          <w:szCs w:val="24"/>
        </w:rPr>
        <w:t>P</w:t>
      </w:r>
      <w:r w:rsidRPr="055D927D">
        <w:rPr>
          <w:rFonts w:ascii="Calibri" w:eastAsia="Calibri" w:hAnsi="Calibri" w:cs="Calibri"/>
          <w:sz w:val="24"/>
          <w:szCs w:val="24"/>
        </w:rPr>
        <w:t xml:space="preserve">rofessor Donna Hall, CBE Chair New Local Government Network and Bolton NHS Foundation Trust, </w:t>
      </w:r>
      <w:r w:rsidRPr="055D927D">
        <w:rPr>
          <w:sz w:val="24"/>
          <w:szCs w:val="24"/>
        </w:rPr>
        <w:t xml:space="preserve">in a recent paper from NHS England and NHS Improvement: </w:t>
      </w:r>
    </w:p>
    <w:p w14:paraId="2724DBDD" w14:textId="1319F24B" w:rsidR="00FE74AE" w:rsidRPr="00372605" w:rsidRDefault="2A04E6F8" w:rsidP="055D927D">
      <w:pPr>
        <w:jc w:val="both"/>
        <w:rPr>
          <w:sz w:val="24"/>
          <w:szCs w:val="24"/>
        </w:rPr>
      </w:pPr>
      <w:r w:rsidRPr="055D927D">
        <w:rPr>
          <w:rFonts w:ascii="Calibri" w:eastAsia="Calibri" w:hAnsi="Calibri" w:cs="Calibri"/>
          <w:sz w:val="24"/>
          <w:szCs w:val="24"/>
        </w:rPr>
        <w:t xml:space="preserve">“It is important to understand that many VCSE organisations are struggling financially because fundraising has been adversely affected by the pandemic, at a time when demand for their services and support has never been greater. Positive engagement with the VCSE sector now can ensure that their knowledge, </w:t>
      </w:r>
      <w:proofErr w:type="gramStart"/>
      <w:r w:rsidRPr="055D927D">
        <w:rPr>
          <w:rFonts w:ascii="Calibri" w:eastAsia="Calibri" w:hAnsi="Calibri" w:cs="Calibri"/>
          <w:sz w:val="24"/>
          <w:szCs w:val="24"/>
        </w:rPr>
        <w:t>expertise</w:t>
      </w:r>
      <w:proofErr w:type="gramEnd"/>
      <w:r w:rsidRPr="055D927D">
        <w:rPr>
          <w:rFonts w:ascii="Calibri" w:eastAsia="Calibri" w:hAnsi="Calibri" w:cs="Calibri"/>
          <w:sz w:val="24"/>
          <w:szCs w:val="24"/>
        </w:rPr>
        <w:t xml:space="preserve"> and networks are protected, for the benefit of the whole community. </w:t>
      </w:r>
    </w:p>
    <w:p w14:paraId="76AF26FF" w14:textId="6566844C" w:rsidR="00FE74AE" w:rsidRPr="00372605" w:rsidRDefault="3644EE06" w:rsidP="452A18D8">
      <w:pPr>
        <w:jc w:val="both"/>
        <w:rPr>
          <w:rFonts w:ascii="Calibri" w:eastAsia="Calibri" w:hAnsi="Calibri" w:cs="Calibri"/>
          <w:i/>
          <w:iCs/>
          <w:sz w:val="24"/>
          <w:szCs w:val="24"/>
        </w:rPr>
      </w:pPr>
      <w:r w:rsidRPr="452A18D8">
        <w:rPr>
          <w:rFonts w:ascii="Calibri" w:eastAsia="Calibri" w:hAnsi="Calibri" w:cs="Calibri"/>
          <w:sz w:val="24"/>
          <w:szCs w:val="24"/>
        </w:rPr>
        <w:t>“</w:t>
      </w:r>
      <w:r w:rsidR="2A04E6F8" w:rsidRPr="452A18D8">
        <w:rPr>
          <w:rFonts w:ascii="Calibri" w:eastAsia="Calibri" w:hAnsi="Calibri" w:cs="Calibri"/>
          <w:sz w:val="24"/>
          <w:szCs w:val="24"/>
        </w:rPr>
        <w:t xml:space="preserve">Frontline workers in VCSE sector organisations, together with their public sector colleagues, want to help people and improve their lives. We need to tap into their creativity and resilience and set them free to cut across the artificial organisational barriers of health, care, </w:t>
      </w:r>
      <w:proofErr w:type="gramStart"/>
      <w:r w:rsidR="2A04E6F8" w:rsidRPr="452A18D8">
        <w:rPr>
          <w:rFonts w:ascii="Calibri" w:eastAsia="Calibri" w:hAnsi="Calibri" w:cs="Calibri"/>
          <w:sz w:val="24"/>
          <w:szCs w:val="24"/>
        </w:rPr>
        <w:t>housing</w:t>
      </w:r>
      <w:proofErr w:type="gramEnd"/>
      <w:r w:rsidR="2A04E6F8" w:rsidRPr="452A18D8">
        <w:rPr>
          <w:rFonts w:ascii="Calibri" w:eastAsia="Calibri" w:hAnsi="Calibri" w:cs="Calibri"/>
          <w:sz w:val="24"/>
          <w:szCs w:val="24"/>
        </w:rPr>
        <w:t xml:space="preserve"> and criminal justice. If we do, the future is much more exciting!” </w:t>
      </w:r>
      <w:r w:rsidR="2A04E6F8" w:rsidRPr="452A18D8">
        <w:rPr>
          <w:rFonts w:ascii="Calibri" w:eastAsia="Calibri" w:hAnsi="Calibri" w:cs="Calibri"/>
          <w:i/>
          <w:iCs/>
          <w:sz w:val="24"/>
          <w:szCs w:val="24"/>
        </w:rPr>
        <w:t>(Building strong integrated care systems everywhere</w:t>
      </w:r>
      <w:r w:rsidR="5DBFBB49" w:rsidRPr="452A18D8">
        <w:rPr>
          <w:rFonts w:ascii="Calibri" w:eastAsia="Calibri" w:hAnsi="Calibri" w:cs="Calibri"/>
          <w:i/>
          <w:iCs/>
          <w:sz w:val="24"/>
          <w:szCs w:val="24"/>
        </w:rPr>
        <w:t>, NHSE</w:t>
      </w:r>
      <w:r w:rsidR="41F27816" w:rsidRPr="452A18D8">
        <w:rPr>
          <w:rFonts w:ascii="Calibri" w:eastAsia="Calibri" w:hAnsi="Calibri" w:cs="Calibri"/>
          <w:i/>
          <w:iCs/>
          <w:sz w:val="24"/>
          <w:szCs w:val="24"/>
        </w:rPr>
        <w:t>/</w:t>
      </w:r>
      <w:r w:rsidR="5DBFBB49" w:rsidRPr="452A18D8">
        <w:rPr>
          <w:rFonts w:ascii="Calibri" w:eastAsia="Calibri" w:hAnsi="Calibri" w:cs="Calibri"/>
          <w:i/>
          <w:iCs/>
          <w:sz w:val="24"/>
          <w:szCs w:val="24"/>
        </w:rPr>
        <w:t xml:space="preserve">I, </w:t>
      </w:r>
      <w:r w:rsidR="2A04E6F8" w:rsidRPr="452A18D8">
        <w:rPr>
          <w:rFonts w:ascii="Calibri" w:eastAsia="Calibri" w:hAnsi="Calibri" w:cs="Calibri"/>
          <w:i/>
          <w:iCs/>
          <w:sz w:val="24"/>
          <w:szCs w:val="24"/>
        </w:rPr>
        <w:t>September 2021)</w:t>
      </w:r>
    </w:p>
    <w:p w14:paraId="7BBC82C1" w14:textId="249FA6B9" w:rsidR="00FE74AE" w:rsidRPr="00372605" w:rsidRDefault="00272BF2" w:rsidP="1E21A2A4">
      <w:pPr>
        <w:jc w:val="both"/>
        <w:rPr>
          <w:sz w:val="24"/>
          <w:szCs w:val="24"/>
        </w:rPr>
      </w:pPr>
      <w:r w:rsidRPr="1E21A2A4">
        <w:rPr>
          <w:sz w:val="24"/>
          <w:szCs w:val="24"/>
        </w:rPr>
        <w:t>Although there have been significant strides taken by the NHS in focusing on early intervention an</w:t>
      </w:r>
      <w:r w:rsidR="00DF4A99" w:rsidRPr="1E21A2A4">
        <w:rPr>
          <w:sz w:val="24"/>
          <w:szCs w:val="24"/>
        </w:rPr>
        <w:t>d prevention, it remains</w:t>
      </w:r>
      <w:r w:rsidRPr="1E21A2A4">
        <w:rPr>
          <w:sz w:val="24"/>
          <w:szCs w:val="24"/>
        </w:rPr>
        <w:t xml:space="preserve"> by and large, </w:t>
      </w:r>
      <w:r w:rsidR="00FE74AE" w:rsidRPr="1E21A2A4">
        <w:rPr>
          <w:sz w:val="24"/>
          <w:szCs w:val="24"/>
        </w:rPr>
        <w:t xml:space="preserve">a treatment service </w:t>
      </w:r>
      <w:r w:rsidRPr="1E21A2A4">
        <w:rPr>
          <w:sz w:val="24"/>
          <w:szCs w:val="24"/>
        </w:rPr>
        <w:t xml:space="preserve">for people when they become ill. It is acknowledged that more should and could be done </w:t>
      </w:r>
      <w:r w:rsidR="00BD33FB" w:rsidRPr="1E21A2A4">
        <w:rPr>
          <w:sz w:val="24"/>
          <w:szCs w:val="24"/>
        </w:rPr>
        <w:t xml:space="preserve">to reverse this. </w:t>
      </w:r>
    </w:p>
    <w:p w14:paraId="09F12618" w14:textId="5EE7905B" w:rsidR="004B0677" w:rsidRPr="00372605" w:rsidRDefault="004B0677" w:rsidP="004B0677">
      <w:pPr>
        <w:jc w:val="both"/>
        <w:rPr>
          <w:sz w:val="24"/>
        </w:rPr>
      </w:pPr>
      <w:r w:rsidRPr="00372605">
        <w:rPr>
          <w:sz w:val="24"/>
        </w:rPr>
        <w:t xml:space="preserve">For Shropshire, Telford and Wrekin ICS, different types of VCSE organisations have different roles to play in health terms; from the contact they have </w:t>
      </w:r>
      <w:r w:rsidR="00830F55" w:rsidRPr="00372605">
        <w:rPr>
          <w:sz w:val="24"/>
        </w:rPr>
        <w:t>with their community</w:t>
      </w:r>
      <w:r w:rsidRPr="00372605">
        <w:rPr>
          <w:sz w:val="24"/>
        </w:rPr>
        <w:t xml:space="preserve"> to providing citizens with opportunities and support to particip</w:t>
      </w:r>
      <w:r w:rsidR="00DF4A99" w:rsidRPr="00372605">
        <w:rPr>
          <w:sz w:val="24"/>
        </w:rPr>
        <w:t>ate in community life, decision-</w:t>
      </w:r>
      <w:r w:rsidRPr="00372605">
        <w:rPr>
          <w:sz w:val="24"/>
        </w:rPr>
        <w:t>making and in improving their own and their families’ health.</w:t>
      </w:r>
    </w:p>
    <w:p w14:paraId="034F237D" w14:textId="5CCCBBDA" w:rsidR="007C03A5" w:rsidRPr="00372605" w:rsidRDefault="004B0677" w:rsidP="5E847D5A">
      <w:pPr>
        <w:jc w:val="both"/>
        <w:rPr>
          <w:sz w:val="24"/>
          <w:szCs w:val="24"/>
        </w:rPr>
      </w:pPr>
      <w:r w:rsidRPr="5E847D5A">
        <w:rPr>
          <w:sz w:val="24"/>
          <w:szCs w:val="24"/>
        </w:rPr>
        <w:t xml:space="preserve">It is in these areas of common interest where STW ICS and VCSE organisations can come together effectively to support each other. Where VCSE goals are in line with STW ICS goals, we will seek to understand and maximise the mutual advantage of working together to improve health in Shropshire, </w:t>
      </w:r>
      <w:proofErr w:type="gramStart"/>
      <w:r w:rsidRPr="5E847D5A">
        <w:rPr>
          <w:sz w:val="24"/>
          <w:szCs w:val="24"/>
        </w:rPr>
        <w:t>Telford</w:t>
      </w:r>
      <w:proofErr w:type="gramEnd"/>
      <w:r w:rsidRPr="5E847D5A">
        <w:rPr>
          <w:sz w:val="24"/>
          <w:szCs w:val="24"/>
        </w:rPr>
        <w:t xml:space="preserve"> and Wrekin communities.</w:t>
      </w:r>
    </w:p>
    <w:p w14:paraId="44B05294" w14:textId="724BB36F" w:rsidR="00FD6257" w:rsidRDefault="431764D0" w:rsidP="004E5A53">
      <w:pPr>
        <w:pStyle w:val="Heading1"/>
        <w:numPr>
          <w:ilvl w:val="0"/>
          <w:numId w:val="1"/>
        </w:numPr>
      </w:pPr>
      <w:bookmarkStart w:id="6" w:name="_Toc82683974"/>
      <w:r>
        <w:t xml:space="preserve">Leadership and </w:t>
      </w:r>
      <w:r w:rsidR="00684781">
        <w:t>Enabling Structures</w:t>
      </w:r>
      <w:bookmarkEnd w:id="6"/>
    </w:p>
    <w:p w14:paraId="499B297A" w14:textId="77777777" w:rsidR="00C66EA0" w:rsidRPr="003B7544" w:rsidRDefault="00C66EA0" w:rsidP="5E847D5A">
      <w:pPr>
        <w:spacing w:line="240" w:lineRule="auto"/>
      </w:pPr>
    </w:p>
    <w:p w14:paraId="7ED4858F" w14:textId="5B53D584" w:rsidR="00ED442D" w:rsidRPr="00372605" w:rsidRDefault="00ED442D" w:rsidP="4A7E9601">
      <w:pPr>
        <w:jc w:val="both"/>
        <w:rPr>
          <w:sz w:val="24"/>
          <w:szCs w:val="24"/>
        </w:rPr>
      </w:pPr>
      <w:r w:rsidRPr="00372605">
        <w:rPr>
          <w:sz w:val="24"/>
          <w:szCs w:val="24"/>
        </w:rPr>
        <w:t>The ability to engage in this MO</w:t>
      </w:r>
      <w:r w:rsidR="00FD6257" w:rsidRPr="00372605">
        <w:rPr>
          <w:sz w:val="24"/>
          <w:szCs w:val="24"/>
        </w:rPr>
        <w:t>U is possible because w</w:t>
      </w:r>
      <w:r w:rsidRPr="00372605">
        <w:rPr>
          <w:sz w:val="24"/>
          <w:szCs w:val="24"/>
        </w:rPr>
        <w:t>e are building on a large, well-</w:t>
      </w:r>
      <w:r w:rsidR="00FD6257" w:rsidRPr="00372605">
        <w:rPr>
          <w:sz w:val="24"/>
          <w:szCs w:val="24"/>
        </w:rPr>
        <w:t>networked VCSE sector with strong, collaborative leadership</w:t>
      </w:r>
      <w:r w:rsidR="00C376FA" w:rsidRPr="00372605">
        <w:rPr>
          <w:sz w:val="24"/>
          <w:szCs w:val="24"/>
        </w:rPr>
        <w:t xml:space="preserve"> across the county.</w:t>
      </w:r>
      <w:r w:rsidRPr="00372605">
        <w:rPr>
          <w:sz w:val="24"/>
          <w:szCs w:val="24"/>
        </w:rPr>
        <w:t xml:space="preserve"> I</w:t>
      </w:r>
      <w:r w:rsidR="00CE6E70" w:rsidRPr="00372605">
        <w:rPr>
          <w:sz w:val="24"/>
          <w:szCs w:val="24"/>
        </w:rPr>
        <w:t>t is</w:t>
      </w:r>
      <w:r w:rsidRPr="00372605">
        <w:rPr>
          <w:sz w:val="24"/>
          <w:szCs w:val="24"/>
        </w:rPr>
        <w:t xml:space="preserve"> recognised that the sector</w:t>
      </w:r>
      <w:r w:rsidR="00CE6E70" w:rsidRPr="00372605">
        <w:rPr>
          <w:sz w:val="24"/>
          <w:szCs w:val="24"/>
        </w:rPr>
        <w:t xml:space="preserve"> </w:t>
      </w:r>
      <w:r w:rsidR="0B77AB0D" w:rsidRPr="00372605">
        <w:rPr>
          <w:sz w:val="24"/>
          <w:szCs w:val="24"/>
        </w:rPr>
        <w:t>is</w:t>
      </w:r>
      <w:r w:rsidRPr="00372605">
        <w:rPr>
          <w:sz w:val="24"/>
          <w:szCs w:val="24"/>
        </w:rPr>
        <w:t xml:space="preserve"> intrinsic to </w:t>
      </w:r>
      <w:r w:rsidR="0AEFEA62" w:rsidRPr="00372605">
        <w:rPr>
          <w:sz w:val="24"/>
          <w:szCs w:val="24"/>
        </w:rPr>
        <w:t>a progressive health and care system</w:t>
      </w:r>
      <w:r w:rsidR="7F9BC861" w:rsidRPr="00372605">
        <w:rPr>
          <w:sz w:val="24"/>
          <w:szCs w:val="24"/>
        </w:rPr>
        <w:t xml:space="preserve"> for Shropshire, </w:t>
      </w:r>
      <w:proofErr w:type="gramStart"/>
      <w:r w:rsidR="7F9BC861" w:rsidRPr="00372605">
        <w:rPr>
          <w:sz w:val="24"/>
          <w:szCs w:val="24"/>
        </w:rPr>
        <w:t>Telford</w:t>
      </w:r>
      <w:proofErr w:type="gramEnd"/>
      <w:r w:rsidR="7F9BC861" w:rsidRPr="00372605">
        <w:rPr>
          <w:sz w:val="24"/>
          <w:szCs w:val="24"/>
        </w:rPr>
        <w:t xml:space="preserve"> and Wrekin</w:t>
      </w:r>
      <w:r w:rsidR="0AEFEA62" w:rsidRPr="00372605">
        <w:rPr>
          <w:sz w:val="24"/>
          <w:szCs w:val="24"/>
        </w:rPr>
        <w:t xml:space="preserve"> and to </w:t>
      </w:r>
      <w:r w:rsidR="007527ED" w:rsidRPr="00372605">
        <w:rPr>
          <w:sz w:val="24"/>
          <w:szCs w:val="24"/>
        </w:rPr>
        <w:t>the success of</w:t>
      </w:r>
      <w:r w:rsidRPr="00372605">
        <w:rPr>
          <w:sz w:val="24"/>
          <w:szCs w:val="24"/>
        </w:rPr>
        <w:t xml:space="preserve"> the strategic objectives set out in this agreement</w:t>
      </w:r>
      <w:r w:rsidR="1A68A236" w:rsidRPr="00372605">
        <w:rPr>
          <w:sz w:val="24"/>
          <w:szCs w:val="24"/>
        </w:rPr>
        <w:t>.</w:t>
      </w:r>
    </w:p>
    <w:p w14:paraId="0DF4A1EF" w14:textId="6107A840" w:rsidR="1A68A236" w:rsidRPr="00372605" w:rsidRDefault="1A68A236" w:rsidP="4A7E9601">
      <w:pPr>
        <w:jc w:val="both"/>
        <w:rPr>
          <w:sz w:val="24"/>
          <w:szCs w:val="24"/>
        </w:rPr>
      </w:pPr>
      <w:r w:rsidRPr="00372605">
        <w:rPr>
          <w:sz w:val="24"/>
          <w:szCs w:val="24"/>
        </w:rPr>
        <w:t>Therefore</w:t>
      </w:r>
      <w:r w:rsidR="47BB1DCB" w:rsidRPr="00372605">
        <w:rPr>
          <w:sz w:val="24"/>
          <w:szCs w:val="24"/>
        </w:rPr>
        <w:t xml:space="preserve">, </w:t>
      </w:r>
      <w:r w:rsidR="14C89E75" w:rsidRPr="00372605">
        <w:rPr>
          <w:sz w:val="24"/>
          <w:szCs w:val="24"/>
        </w:rPr>
        <w:t>n</w:t>
      </w:r>
      <w:r w:rsidR="00C376FA" w:rsidRPr="00372605">
        <w:rPr>
          <w:sz w:val="24"/>
          <w:szCs w:val="24"/>
        </w:rPr>
        <w:t>ew</w:t>
      </w:r>
      <w:r w:rsidR="71984C55" w:rsidRPr="00372605">
        <w:rPr>
          <w:sz w:val="24"/>
          <w:szCs w:val="24"/>
        </w:rPr>
        <w:t xml:space="preserve"> leadership </w:t>
      </w:r>
      <w:r w:rsidR="7D59EC79" w:rsidRPr="00372605">
        <w:rPr>
          <w:sz w:val="24"/>
          <w:szCs w:val="24"/>
        </w:rPr>
        <w:t xml:space="preserve">and enabling </w:t>
      </w:r>
      <w:r w:rsidR="21C48EE3" w:rsidRPr="00372605">
        <w:rPr>
          <w:sz w:val="24"/>
          <w:szCs w:val="24"/>
        </w:rPr>
        <w:t xml:space="preserve">structures </w:t>
      </w:r>
      <w:r w:rsidR="4FE468B1" w:rsidRPr="00372605">
        <w:rPr>
          <w:sz w:val="24"/>
          <w:szCs w:val="24"/>
        </w:rPr>
        <w:t xml:space="preserve">need to be created </w:t>
      </w:r>
      <w:r w:rsidR="15033FB8" w:rsidRPr="00372605">
        <w:rPr>
          <w:sz w:val="24"/>
          <w:szCs w:val="24"/>
        </w:rPr>
        <w:t xml:space="preserve">across the </w:t>
      </w:r>
      <w:r w:rsidR="00D84927" w:rsidRPr="00372605">
        <w:rPr>
          <w:sz w:val="24"/>
          <w:szCs w:val="24"/>
        </w:rPr>
        <w:t>ICS</w:t>
      </w:r>
      <w:r w:rsidR="15033FB8" w:rsidRPr="00372605">
        <w:rPr>
          <w:sz w:val="24"/>
          <w:szCs w:val="24"/>
        </w:rPr>
        <w:t xml:space="preserve"> </w:t>
      </w:r>
      <w:proofErr w:type="gramStart"/>
      <w:r w:rsidR="2AA0741C" w:rsidRPr="00372605">
        <w:rPr>
          <w:sz w:val="24"/>
          <w:szCs w:val="24"/>
        </w:rPr>
        <w:t xml:space="preserve">in order </w:t>
      </w:r>
      <w:r w:rsidR="786B2AF5" w:rsidRPr="00372605">
        <w:rPr>
          <w:sz w:val="24"/>
          <w:szCs w:val="24"/>
        </w:rPr>
        <w:t>to</w:t>
      </w:r>
      <w:proofErr w:type="gramEnd"/>
      <w:r w:rsidR="786B2AF5" w:rsidRPr="00372605">
        <w:rPr>
          <w:sz w:val="24"/>
          <w:szCs w:val="24"/>
        </w:rPr>
        <w:t xml:space="preserve"> provide a strategic voice </w:t>
      </w:r>
      <w:r w:rsidR="7EAF4BCE" w:rsidRPr="00372605">
        <w:rPr>
          <w:sz w:val="24"/>
          <w:szCs w:val="24"/>
        </w:rPr>
        <w:t xml:space="preserve">for the VCSE </w:t>
      </w:r>
      <w:r w:rsidR="786B2AF5" w:rsidRPr="00372605">
        <w:rPr>
          <w:sz w:val="24"/>
          <w:szCs w:val="24"/>
        </w:rPr>
        <w:t>and for</w:t>
      </w:r>
      <w:r w:rsidR="2AA0741C" w:rsidRPr="00372605">
        <w:rPr>
          <w:sz w:val="24"/>
          <w:szCs w:val="24"/>
        </w:rPr>
        <w:t xml:space="preserve"> </w:t>
      </w:r>
      <w:r w:rsidR="000A910C" w:rsidRPr="00372605">
        <w:rPr>
          <w:sz w:val="24"/>
          <w:szCs w:val="24"/>
        </w:rPr>
        <w:t>objectives</w:t>
      </w:r>
      <w:r w:rsidR="1B6E0D01" w:rsidRPr="00372605">
        <w:rPr>
          <w:sz w:val="24"/>
          <w:szCs w:val="24"/>
        </w:rPr>
        <w:t xml:space="preserve"> </w:t>
      </w:r>
      <w:r w:rsidR="2AA0741C" w:rsidRPr="00372605">
        <w:rPr>
          <w:sz w:val="24"/>
          <w:szCs w:val="24"/>
        </w:rPr>
        <w:t>to be realised.</w:t>
      </w:r>
      <w:r w:rsidR="207997A5" w:rsidRPr="00372605">
        <w:rPr>
          <w:sz w:val="24"/>
          <w:szCs w:val="24"/>
        </w:rPr>
        <w:t xml:space="preserve"> </w:t>
      </w:r>
      <w:r w:rsidR="4A89A839" w:rsidRPr="00372605">
        <w:rPr>
          <w:sz w:val="24"/>
          <w:szCs w:val="24"/>
        </w:rPr>
        <w:t>It will be this ICS governance that will ensure support for closer working with the</w:t>
      </w:r>
      <w:r w:rsidR="1B6C2ED5" w:rsidRPr="00372605">
        <w:rPr>
          <w:sz w:val="24"/>
          <w:szCs w:val="24"/>
        </w:rPr>
        <w:t xml:space="preserve"> VCSE as a strategic partner </w:t>
      </w:r>
      <w:r w:rsidR="6A3601BA" w:rsidRPr="00372605">
        <w:rPr>
          <w:sz w:val="24"/>
          <w:szCs w:val="24"/>
        </w:rPr>
        <w:t xml:space="preserve">and in working to shape, improve and deliver </w:t>
      </w:r>
      <w:r w:rsidR="1B6C2ED5" w:rsidRPr="00372605">
        <w:rPr>
          <w:sz w:val="24"/>
          <w:szCs w:val="24"/>
        </w:rPr>
        <w:t>services</w:t>
      </w:r>
      <w:r w:rsidR="02EE9394" w:rsidRPr="00372605">
        <w:rPr>
          <w:sz w:val="24"/>
          <w:szCs w:val="24"/>
        </w:rPr>
        <w:t xml:space="preserve"> to tackle wider health determinants.</w:t>
      </w:r>
    </w:p>
    <w:p w14:paraId="61F18190" w14:textId="31A31F04" w:rsidR="12B09563" w:rsidRPr="00372605" w:rsidRDefault="2AA0741C" w:rsidP="3E5FF0A8">
      <w:pPr>
        <w:jc w:val="both"/>
        <w:rPr>
          <w:rFonts w:ascii="Calibri" w:eastAsia="Calibri" w:hAnsi="Calibri" w:cs="Calibri"/>
          <w:sz w:val="24"/>
          <w:szCs w:val="24"/>
        </w:rPr>
      </w:pPr>
      <w:r w:rsidRPr="00372605">
        <w:rPr>
          <w:sz w:val="24"/>
          <w:szCs w:val="24"/>
        </w:rPr>
        <w:t>Platforms for engagement are already in place within the sector and provide an excellent starting point for further collaboration. These include the Shropshire Voluntary and Community Sector Assembly (VCSA)</w:t>
      </w:r>
      <w:r w:rsidR="4897CBE6" w:rsidRPr="00372605">
        <w:rPr>
          <w:sz w:val="24"/>
          <w:szCs w:val="24"/>
        </w:rPr>
        <w:t>,</w:t>
      </w:r>
      <w:r w:rsidRPr="00372605">
        <w:rPr>
          <w:sz w:val="24"/>
          <w:szCs w:val="24"/>
        </w:rPr>
        <w:t xml:space="preserve"> the VCSE Chief Officers Group (COG) in Telford and Wrekin</w:t>
      </w:r>
      <w:r w:rsidR="38FE44EA" w:rsidRPr="00372605">
        <w:rPr>
          <w:sz w:val="24"/>
          <w:szCs w:val="24"/>
        </w:rPr>
        <w:t xml:space="preserve"> as well as forums of interest and informal groups. These platforms then feed into </w:t>
      </w:r>
      <w:r w:rsidR="5E738B95" w:rsidRPr="00372605">
        <w:rPr>
          <w:sz w:val="24"/>
          <w:szCs w:val="24"/>
        </w:rPr>
        <w:t xml:space="preserve">numerous </w:t>
      </w:r>
      <w:r w:rsidR="1FE2A96A" w:rsidRPr="00372605">
        <w:rPr>
          <w:sz w:val="24"/>
          <w:szCs w:val="24"/>
        </w:rPr>
        <w:t>b</w:t>
      </w:r>
      <w:r w:rsidR="38FE44EA" w:rsidRPr="00372605">
        <w:rPr>
          <w:sz w:val="24"/>
          <w:szCs w:val="24"/>
        </w:rPr>
        <w:t>oards</w:t>
      </w:r>
      <w:r w:rsidR="6E34F835" w:rsidRPr="00372605">
        <w:rPr>
          <w:sz w:val="24"/>
          <w:szCs w:val="24"/>
        </w:rPr>
        <w:t xml:space="preserve"> across the county, providing</w:t>
      </w:r>
      <w:r w:rsidRPr="00372605">
        <w:rPr>
          <w:sz w:val="24"/>
          <w:szCs w:val="24"/>
        </w:rPr>
        <w:t xml:space="preserve"> points of contact and coordination and have a strong focus on respective geographical areas.</w:t>
      </w:r>
    </w:p>
    <w:p w14:paraId="543CB698" w14:textId="07D2CEFE" w:rsidR="000164A1" w:rsidRPr="000164A1" w:rsidRDefault="26AAA64C" w:rsidP="5E847D5A">
      <w:pPr>
        <w:jc w:val="both"/>
        <w:rPr>
          <w:sz w:val="24"/>
          <w:szCs w:val="24"/>
        </w:rPr>
      </w:pPr>
      <w:r w:rsidRPr="5E847D5A">
        <w:rPr>
          <w:sz w:val="24"/>
          <w:szCs w:val="24"/>
        </w:rPr>
        <w:t xml:space="preserve">The VCSE is currently </w:t>
      </w:r>
      <w:r w:rsidR="00A22A98" w:rsidRPr="5E847D5A">
        <w:rPr>
          <w:sz w:val="24"/>
          <w:szCs w:val="24"/>
        </w:rPr>
        <w:t>represented</w:t>
      </w:r>
      <w:r w:rsidRPr="5E847D5A">
        <w:rPr>
          <w:sz w:val="24"/>
          <w:szCs w:val="24"/>
        </w:rPr>
        <w:t xml:space="preserve"> on the </w:t>
      </w:r>
      <w:r w:rsidR="0033704C" w:rsidRPr="5E847D5A">
        <w:rPr>
          <w:sz w:val="24"/>
          <w:szCs w:val="24"/>
        </w:rPr>
        <w:t>Partnership</w:t>
      </w:r>
      <w:r w:rsidRPr="5E847D5A">
        <w:rPr>
          <w:sz w:val="24"/>
          <w:szCs w:val="24"/>
        </w:rPr>
        <w:t xml:space="preserve"> Board, giving the</w:t>
      </w:r>
      <w:r w:rsidR="7A3BEEBA" w:rsidRPr="5E847D5A">
        <w:rPr>
          <w:sz w:val="24"/>
          <w:szCs w:val="24"/>
        </w:rPr>
        <w:t xml:space="preserve"> sector</w:t>
      </w:r>
      <w:r w:rsidRPr="5E847D5A">
        <w:rPr>
          <w:sz w:val="24"/>
          <w:szCs w:val="24"/>
        </w:rPr>
        <w:t xml:space="preserve"> some oversight and contribution to the whole ICS strategy, but in terms of delivery this will be </w:t>
      </w:r>
      <w:r w:rsidR="5E18C5F1" w:rsidRPr="5E847D5A">
        <w:rPr>
          <w:sz w:val="24"/>
          <w:szCs w:val="24"/>
        </w:rPr>
        <w:t>n</w:t>
      </w:r>
      <w:r w:rsidR="65AB8BC9" w:rsidRPr="5E847D5A">
        <w:rPr>
          <w:sz w:val="24"/>
          <w:szCs w:val="24"/>
        </w:rPr>
        <w:t xml:space="preserve">eeded </w:t>
      </w:r>
      <w:r w:rsidRPr="5E847D5A">
        <w:rPr>
          <w:sz w:val="24"/>
          <w:szCs w:val="24"/>
        </w:rPr>
        <w:t xml:space="preserve">at ‘Place’. There are two place-based footprints within the </w:t>
      </w:r>
      <w:proofErr w:type="gramStart"/>
      <w:r w:rsidRPr="5E847D5A">
        <w:rPr>
          <w:sz w:val="24"/>
          <w:szCs w:val="24"/>
        </w:rPr>
        <w:t>ICS;</w:t>
      </w:r>
      <w:proofErr w:type="gramEnd"/>
      <w:r w:rsidRPr="5E847D5A">
        <w:rPr>
          <w:sz w:val="24"/>
          <w:szCs w:val="24"/>
        </w:rPr>
        <w:t xml:space="preserve"> the Shropshire Integrated P</w:t>
      </w:r>
      <w:r w:rsidR="43D1CEEE" w:rsidRPr="5E847D5A">
        <w:rPr>
          <w:sz w:val="24"/>
          <w:szCs w:val="24"/>
        </w:rPr>
        <w:t xml:space="preserve">lace </w:t>
      </w:r>
      <w:r w:rsidRPr="5E847D5A">
        <w:rPr>
          <w:sz w:val="24"/>
          <w:szCs w:val="24"/>
        </w:rPr>
        <w:t>P</w:t>
      </w:r>
      <w:r w:rsidR="2A0A3FA4" w:rsidRPr="5E847D5A">
        <w:rPr>
          <w:sz w:val="24"/>
          <w:szCs w:val="24"/>
        </w:rPr>
        <w:t>artnership</w:t>
      </w:r>
      <w:r w:rsidR="7C101DBB" w:rsidRPr="5E847D5A">
        <w:rPr>
          <w:sz w:val="24"/>
          <w:szCs w:val="24"/>
        </w:rPr>
        <w:t xml:space="preserve"> (SHIPP)</w:t>
      </w:r>
      <w:r w:rsidRPr="5E847D5A">
        <w:rPr>
          <w:sz w:val="24"/>
          <w:szCs w:val="24"/>
        </w:rPr>
        <w:t xml:space="preserve"> and the Telford and Wrekin Integrated P</w:t>
      </w:r>
      <w:r w:rsidR="04142497" w:rsidRPr="5E847D5A">
        <w:rPr>
          <w:sz w:val="24"/>
          <w:szCs w:val="24"/>
        </w:rPr>
        <w:t xml:space="preserve">lace </w:t>
      </w:r>
      <w:r w:rsidRPr="5E847D5A">
        <w:rPr>
          <w:sz w:val="24"/>
          <w:szCs w:val="24"/>
        </w:rPr>
        <w:t>P</w:t>
      </w:r>
      <w:r w:rsidR="4FD056B4" w:rsidRPr="5E847D5A">
        <w:rPr>
          <w:sz w:val="24"/>
          <w:szCs w:val="24"/>
        </w:rPr>
        <w:t>artnership</w:t>
      </w:r>
      <w:r w:rsidR="67F44BE1" w:rsidRPr="5E847D5A">
        <w:rPr>
          <w:sz w:val="24"/>
          <w:szCs w:val="24"/>
        </w:rPr>
        <w:t xml:space="preserve"> (TWIPP)</w:t>
      </w:r>
      <w:r w:rsidR="3854D885" w:rsidRPr="5E847D5A">
        <w:rPr>
          <w:sz w:val="24"/>
          <w:szCs w:val="24"/>
        </w:rPr>
        <w:t xml:space="preserve">. These </w:t>
      </w:r>
      <w:r w:rsidR="5146F908" w:rsidRPr="5E847D5A">
        <w:rPr>
          <w:sz w:val="24"/>
          <w:szCs w:val="24"/>
        </w:rPr>
        <w:t>partnership b</w:t>
      </w:r>
      <w:r w:rsidR="3854D885" w:rsidRPr="5E847D5A">
        <w:rPr>
          <w:sz w:val="24"/>
          <w:szCs w:val="24"/>
        </w:rPr>
        <w:t xml:space="preserve">oards involve equal </w:t>
      </w:r>
      <w:r w:rsidR="1E15AAC7" w:rsidRPr="5E847D5A">
        <w:rPr>
          <w:sz w:val="24"/>
          <w:szCs w:val="24"/>
        </w:rPr>
        <w:t>contribution</w:t>
      </w:r>
      <w:r w:rsidR="3854D885" w:rsidRPr="5E847D5A">
        <w:rPr>
          <w:sz w:val="24"/>
          <w:szCs w:val="24"/>
        </w:rPr>
        <w:t xml:space="preserve"> </w:t>
      </w:r>
      <w:r w:rsidR="4F1995AE" w:rsidRPr="5E847D5A">
        <w:rPr>
          <w:sz w:val="24"/>
          <w:szCs w:val="24"/>
        </w:rPr>
        <w:t xml:space="preserve">for both footprints </w:t>
      </w:r>
      <w:r w:rsidR="3854D885" w:rsidRPr="5E847D5A">
        <w:rPr>
          <w:sz w:val="24"/>
          <w:szCs w:val="24"/>
        </w:rPr>
        <w:t>from commissioner</w:t>
      </w:r>
      <w:r w:rsidR="588FF7F7" w:rsidRPr="5E847D5A">
        <w:rPr>
          <w:sz w:val="24"/>
          <w:szCs w:val="24"/>
        </w:rPr>
        <w:t>s</w:t>
      </w:r>
      <w:r w:rsidR="3854D885" w:rsidRPr="5E847D5A">
        <w:rPr>
          <w:sz w:val="24"/>
          <w:szCs w:val="24"/>
        </w:rPr>
        <w:t xml:space="preserve">, providers, </w:t>
      </w:r>
      <w:proofErr w:type="spellStart"/>
      <w:r w:rsidR="3854D885" w:rsidRPr="5E847D5A">
        <w:rPr>
          <w:sz w:val="24"/>
          <w:szCs w:val="24"/>
        </w:rPr>
        <w:t>Healthwatches</w:t>
      </w:r>
      <w:proofErr w:type="spellEnd"/>
      <w:r w:rsidR="3854D885" w:rsidRPr="5E847D5A">
        <w:rPr>
          <w:sz w:val="24"/>
          <w:szCs w:val="24"/>
        </w:rPr>
        <w:t xml:space="preserve"> and representatives from the voluntary sector</w:t>
      </w:r>
      <w:r w:rsidR="2763F9C6" w:rsidRPr="5E847D5A">
        <w:rPr>
          <w:sz w:val="24"/>
          <w:szCs w:val="24"/>
        </w:rPr>
        <w:t>.</w:t>
      </w:r>
      <w:r w:rsidR="2C7B6458" w:rsidRPr="5E847D5A">
        <w:rPr>
          <w:sz w:val="24"/>
          <w:szCs w:val="24"/>
        </w:rPr>
        <w:t xml:space="preserve"> </w:t>
      </w:r>
      <w:r w:rsidR="5F4EEC03" w:rsidRPr="5E847D5A">
        <w:rPr>
          <w:sz w:val="24"/>
          <w:szCs w:val="24"/>
        </w:rPr>
        <w:t>T</w:t>
      </w:r>
      <w:r w:rsidR="2C7B6458" w:rsidRPr="5E847D5A">
        <w:rPr>
          <w:sz w:val="24"/>
          <w:szCs w:val="24"/>
        </w:rPr>
        <w:t xml:space="preserve">he </w:t>
      </w:r>
      <w:r w:rsidR="525CC72A" w:rsidRPr="5E847D5A">
        <w:rPr>
          <w:sz w:val="24"/>
          <w:szCs w:val="24"/>
        </w:rPr>
        <w:t>b</w:t>
      </w:r>
      <w:r w:rsidR="2C7B6458" w:rsidRPr="5E847D5A">
        <w:rPr>
          <w:sz w:val="24"/>
          <w:szCs w:val="24"/>
        </w:rPr>
        <w:t>oard</w:t>
      </w:r>
      <w:r w:rsidR="11C14191" w:rsidRPr="5E847D5A">
        <w:rPr>
          <w:sz w:val="24"/>
          <w:szCs w:val="24"/>
        </w:rPr>
        <w:t>s</w:t>
      </w:r>
      <w:r w:rsidR="4B6494C6" w:rsidRPr="5E847D5A">
        <w:rPr>
          <w:sz w:val="24"/>
          <w:szCs w:val="24"/>
        </w:rPr>
        <w:t>, coterminous to the local authorities,</w:t>
      </w:r>
      <w:r w:rsidR="2C7B6458" w:rsidRPr="5E847D5A">
        <w:rPr>
          <w:sz w:val="24"/>
          <w:szCs w:val="24"/>
        </w:rPr>
        <w:t xml:space="preserve"> develop key objectives for the delivery of health, social care services and community services in an integrated way.</w:t>
      </w:r>
    </w:p>
    <w:p w14:paraId="4FCEF8FE" w14:textId="5FE51022" w:rsidR="12B09563" w:rsidRPr="003B7544" w:rsidRDefault="17AD6B11" w:rsidP="5E847D5A">
      <w:pPr>
        <w:pStyle w:val="Heading2"/>
        <w:rPr>
          <w:b/>
          <w:bCs/>
        </w:rPr>
      </w:pPr>
      <w:r>
        <w:br/>
      </w:r>
      <w:r>
        <w:tab/>
      </w:r>
      <w:bookmarkStart w:id="7" w:name="_Toc82683975"/>
      <w:r w:rsidR="003B7544">
        <w:t>7.1</w:t>
      </w:r>
      <w:r w:rsidR="00C149D5">
        <w:t xml:space="preserve"> </w:t>
      </w:r>
      <w:r w:rsidR="3D679EC9">
        <w:t>STW VCSE Alliance</w:t>
      </w:r>
      <w:bookmarkEnd w:id="7"/>
      <w:r w:rsidRPr="317910AE">
        <w:rPr>
          <w:b/>
          <w:bCs/>
        </w:rPr>
        <w:t xml:space="preserve"> </w:t>
      </w:r>
      <w:r>
        <w:br/>
      </w:r>
    </w:p>
    <w:p w14:paraId="437F1F33" w14:textId="166926FA" w:rsidR="2BB094FD" w:rsidRPr="00372605" w:rsidRDefault="2BB094FD" w:rsidP="23F29E9D">
      <w:pPr>
        <w:jc w:val="both"/>
        <w:rPr>
          <w:sz w:val="24"/>
          <w:szCs w:val="24"/>
        </w:rPr>
      </w:pPr>
      <w:r w:rsidRPr="00372605">
        <w:rPr>
          <w:sz w:val="24"/>
          <w:szCs w:val="24"/>
        </w:rPr>
        <w:t>For the purposes of this agreement, t</w:t>
      </w:r>
      <w:r w:rsidR="16D7AD20" w:rsidRPr="00372605">
        <w:rPr>
          <w:sz w:val="24"/>
          <w:szCs w:val="24"/>
        </w:rPr>
        <w:t xml:space="preserve">he establishment of a </w:t>
      </w:r>
      <w:r w:rsidR="230E3A05" w:rsidRPr="00372605">
        <w:rPr>
          <w:sz w:val="24"/>
          <w:szCs w:val="24"/>
        </w:rPr>
        <w:t xml:space="preserve">system-level </w:t>
      </w:r>
      <w:r w:rsidR="16D7AD20" w:rsidRPr="00372605">
        <w:rPr>
          <w:sz w:val="24"/>
          <w:szCs w:val="24"/>
        </w:rPr>
        <w:t>VCSE Alliance</w:t>
      </w:r>
      <w:r w:rsidR="1E1E5F2C" w:rsidRPr="00372605">
        <w:rPr>
          <w:sz w:val="24"/>
          <w:szCs w:val="24"/>
        </w:rPr>
        <w:t xml:space="preserve"> plugged into the ICS Board </w:t>
      </w:r>
      <w:r w:rsidR="16D7AD20" w:rsidRPr="00372605">
        <w:rPr>
          <w:sz w:val="24"/>
          <w:szCs w:val="24"/>
        </w:rPr>
        <w:t xml:space="preserve">will </w:t>
      </w:r>
      <w:r w:rsidR="7938AE27" w:rsidRPr="00372605">
        <w:rPr>
          <w:sz w:val="24"/>
          <w:szCs w:val="24"/>
        </w:rPr>
        <w:t xml:space="preserve">be needed to </w:t>
      </w:r>
      <w:r w:rsidR="16D7AD20" w:rsidRPr="00372605">
        <w:rPr>
          <w:sz w:val="24"/>
          <w:szCs w:val="24"/>
        </w:rPr>
        <w:t>ensure inclusivity and</w:t>
      </w:r>
      <w:r w:rsidR="3F03B447" w:rsidRPr="00372605">
        <w:rPr>
          <w:sz w:val="24"/>
          <w:szCs w:val="24"/>
        </w:rPr>
        <w:t xml:space="preserve"> closer working with the </w:t>
      </w:r>
      <w:r w:rsidR="711AF732" w:rsidRPr="00372605">
        <w:rPr>
          <w:sz w:val="24"/>
          <w:szCs w:val="24"/>
        </w:rPr>
        <w:t xml:space="preserve">VCSE </w:t>
      </w:r>
      <w:r w:rsidR="3F03B447" w:rsidRPr="00372605">
        <w:rPr>
          <w:sz w:val="24"/>
          <w:szCs w:val="24"/>
        </w:rPr>
        <w:t>sector as a strategic partner</w:t>
      </w:r>
      <w:r w:rsidR="02D39902" w:rsidRPr="00372605">
        <w:rPr>
          <w:sz w:val="24"/>
          <w:szCs w:val="24"/>
        </w:rPr>
        <w:t>.</w:t>
      </w:r>
      <w:r w:rsidR="582985F3" w:rsidRPr="00372605">
        <w:rPr>
          <w:sz w:val="24"/>
          <w:szCs w:val="24"/>
        </w:rPr>
        <w:t xml:space="preserve"> </w:t>
      </w:r>
    </w:p>
    <w:p w14:paraId="1BB4E0CF" w14:textId="46CD38C2" w:rsidR="582985F3" w:rsidRPr="00372605" w:rsidRDefault="582985F3" w:rsidP="23F29E9D">
      <w:pPr>
        <w:jc w:val="both"/>
        <w:rPr>
          <w:sz w:val="24"/>
          <w:szCs w:val="24"/>
        </w:rPr>
      </w:pPr>
      <w:r w:rsidRPr="6942490B">
        <w:rPr>
          <w:sz w:val="24"/>
          <w:szCs w:val="24"/>
        </w:rPr>
        <w:t xml:space="preserve">It will </w:t>
      </w:r>
      <w:r w:rsidR="3A992DD9" w:rsidRPr="6942490B">
        <w:rPr>
          <w:sz w:val="24"/>
          <w:szCs w:val="24"/>
        </w:rPr>
        <w:t xml:space="preserve">embed the </w:t>
      </w:r>
      <w:r w:rsidR="48003588" w:rsidRPr="6942490B">
        <w:rPr>
          <w:sz w:val="24"/>
          <w:szCs w:val="24"/>
        </w:rPr>
        <w:t xml:space="preserve">sector </w:t>
      </w:r>
      <w:r w:rsidR="3A992DD9" w:rsidRPr="6942490B">
        <w:rPr>
          <w:sz w:val="24"/>
          <w:szCs w:val="24"/>
        </w:rPr>
        <w:t xml:space="preserve">as an </w:t>
      </w:r>
      <w:r w:rsidR="781402A3" w:rsidRPr="6942490B">
        <w:rPr>
          <w:sz w:val="24"/>
          <w:szCs w:val="24"/>
        </w:rPr>
        <w:t>essential</w:t>
      </w:r>
      <w:r w:rsidR="3A992DD9" w:rsidRPr="6942490B">
        <w:rPr>
          <w:sz w:val="24"/>
          <w:szCs w:val="24"/>
        </w:rPr>
        <w:t xml:space="preserve"> part of how the system operates at all levels</w:t>
      </w:r>
      <w:r w:rsidR="0260AC9E" w:rsidRPr="6942490B">
        <w:rPr>
          <w:sz w:val="24"/>
          <w:szCs w:val="24"/>
        </w:rPr>
        <w:t xml:space="preserve"> and establish active links between VCSE rep</w:t>
      </w:r>
      <w:r w:rsidR="2C1CCCEC" w:rsidRPr="6942490B">
        <w:rPr>
          <w:sz w:val="24"/>
          <w:szCs w:val="24"/>
        </w:rPr>
        <w:t>re</w:t>
      </w:r>
      <w:r w:rsidR="0260AC9E" w:rsidRPr="6942490B">
        <w:rPr>
          <w:sz w:val="24"/>
          <w:szCs w:val="24"/>
        </w:rPr>
        <w:t xml:space="preserve">sentatives on the ICS Board, relevant </w:t>
      </w:r>
      <w:r w:rsidR="001569CD" w:rsidRPr="6942490B">
        <w:rPr>
          <w:sz w:val="24"/>
          <w:szCs w:val="24"/>
        </w:rPr>
        <w:t>work streams</w:t>
      </w:r>
      <w:r w:rsidR="0260AC9E" w:rsidRPr="6942490B">
        <w:rPr>
          <w:sz w:val="24"/>
          <w:szCs w:val="24"/>
        </w:rPr>
        <w:t xml:space="preserve"> </w:t>
      </w:r>
      <w:r w:rsidR="3DD232CC" w:rsidRPr="6942490B">
        <w:rPr>
          <w:sz w:val="24"/>
          <w:szCs w:val="24"/>
        </w:rPr>
        <w:t>and/or strategy groups and place based or neighbo</w:t>
      </w:r>
      <w:r w:rsidR="33B8E509" w:rsidRPr="6942490B">
        <w:rPr>
          <w:sz w:val="24"/>
          <w:szCs w:val="24"/>
        </w:rPr>
        <w:t>u</w:t>
      </w:r>
      <w:r w:rsidR="3DD232CC" w:rsidRPr="6942490B">
        <w:rPr>
          <w:sz w:val="24"/>
          <w:szCs w:val="24"/>
        </w:rPr>
        <w:t>rhood-level groups</w:t>
      </w:r>
      <w:r w:rsidR="00A432C6" w:rsidRPr="6942490B">
        <w:rPr>
          <w:sz w:val="24"/>
          <w:szCs w:val="24"/>
        </w:rPr>
        <w:t xml:space="preserve"> </w:t>
      </w:r>
      <w:r w:rsidR="001569CD" w:rsidRPr="6942490B">
        <w:rPr>
          <w:sz w:val="24"/>
          <w:szCs w:val="24"/>
        </w:rPr>
        <w:t>(see F</w:t>
      </w:r>
      <w:r w:rsidR="00A432C6" w:rsidRPr="6942490B">
        <w:rPr>
          <w:sz w:val="24"/>
          <w:szCs w:val="24"/>
        </w:rPr>
        <w:t>igure 1</w:t>
      </w:r>
      <w:r w:rsidR="001569CD" w:rsidRPr="6942490B">
        <w:rPr>
          <w:sz w:val="24"/>
          <w:szCs w:val="24"/>
        </w:rPr>
        <w:t>:</w:t>
      </w:r>
      <w:r w:rsidR="00F71C63">
        <w:t xml:space="preserve"> </w:t>
      </w:r>
      <w:r w:rsidR="00F71C63" w:rsidRPr="6942490B">
        <w:rPr>
          <w:sz w:val="24"/>
          <w:szCs w:val="24"/>
        </w:rPr>
        <w:t>Model for VCSE strategic engagement</w:t>
      </w:r>
      <w:r w:rsidR="205122B8" w:rsidRPr="6942490B">
        <w:rPr>
          <w:sz w:val="24"/>
          <w:szCs w:val="24"/>
        </w:rPr>
        <w:t>, page 11</w:t>
      </w:r>
      <w:r w:rsidR="00F71C63" w:rsidRPr="6942490B">
        <w:rPr>
          <w:sz w:val="24"/>
          <w:szCs w:val="24"/>
        </w:rPr>
        <w:t>).</w:t>
      </w:r>
    </w:p>
    <w:p w14:paraId="5D189A5C" w14:textId="16D72334" w:rsidR="00386DA6" w:rsidRDefault="2874D7AD" w:rsidP="5E847D5A">
      <w:pPr>
        <w:tabs>
          <w:tab w:val="num" w:pos="851"/>
        </w:tabs>
        <w:spacing w:after="50" w:line="240" w:lineRule="atLeast"/>
        <w:rPr>
          <w:sz w:val="24"/>
          <w:szCs w:val="24"/>
        </w:rPr>
      </w:pPr>
      <w:r w:rsidRPr="5E847D5A">
        <w:rPr>
          <w:sz w:val="24"/>
          <w:szCs w:val="24"/>
        </w:rPr>
        <w:t>The overall objectives for th</w:t>
      </w:r>
      <w:r w:rsidR="58AC5AB7" w:rsidRPr="5E847D5A">
        <w:rPr>
          <w:sz w:val="24"/>
          <w:szCs w:val="24"/>
        </w:rPr>
        <w:t>e VCSE Alliance</w:t>
      </w:r>
      <w:r w:rsidRPr="5E847D5A">
        <w:rPr>
          <w:sz w:val="24"/>
          <w:szCs w:val="24"/>
        </w:rPr>
        <w:t xml:space="preserve"> will be to:</w:t>
      </w:r>
      <w:r w:rsidR="00386DA6">
        <w:br/>
      </w:r>
    </w:p>
    <w:p w14:paraId="1E1E5460" w14:textId="00C0E015" w:rsidR="00386DA6" w:rsidRDefault="00386DA6" w:rsidP="71B225D8">
      <w:pPr>
        <w:pStyle w:val="Body"/>
        <w:numPr>
          <w:ilvl w:val="0"/>
          <w:numId w:val="21"/>
        </w:numPr>
        <w:rPr>
          <w:sz w:val="24"/>
          <w:szCs w:val="24"/>
          <w:lang w:val="en-GB"/>
        </w:rPr>
      </w:pPr>
      <w:r w:rsidRPr="71B225D8">
        <w:rPr>
          <w:sz w:val="24"/>
          <w:szCs w:val="24"/>
          <w:lang w:val="en-GB"/>
        </w:rPr>
        <w:t>Encourage and enable the sector to work in a coordinated way</w:t>
      </w:r>
      <w:r w:rsidR="136D2A9D" w:rsidRPr="71B225D8">
        <w:rPr>
          <w:sz w:val="24"/>
          <w:szCs w:val="24"/>
          <w:lang w:val="en-GB"/>
        </w:rPr>
        <w:t xml:space="preserve"> and ensure a robus</w:t>
      </w:r>
      <w:r w:rsidR="03002377" w:rsidRPr="71B225D8">
        <w:rPr>
          <w:sz w:val="24"/>
          <w:szCs w:val="24"/>
          <w:lang w:val="en-GB"/>
        </w:rPr>
        <w:t xml:space="preserve">t mechanism for representation and </w:t>
      </w:r>
      <w:proofErr w:type="gramStart"/>
      <w:r w:rsidR="03002377" w:rsidRPr="71B225D8">
        <w:rPr>
          <w:sz w:val="24"/>
          <w:szCs w:val="24"/>
          <w:lang w:val="en-GB"/>
        </w:rPr>
        <w:t>feedback</w:t>
      </w:r>
      <w:r w:rsidR="66EEA3A8" w:rsidRPr="71B225D8">
        <w:rPr>
          <w:sz w:val="24"/>
          <w:szCs w:val="24"/>
          <w:lang w:val="en-GB"/>
        </w:rPr>
        <w:t>;</w:t>
      </w:r>
      <w:proofErr w:type="gramEnd"/>
    </w:p>
    <w:p w14:paraId="6FB818D0" w14:textId="4B4E5957" w:rsidR="00386DA6" w:rsidRPr="00386DA6" w:rsidRDefault="00386DA6" w:rsidP="00386DA6">
      <w:pPr>
        <w:pStyle w:val="Body"/>
        <w:numPr>
          <w:ilvl w:val="0"/>
          <w:numId w:val="21"/>
        </w:numPr>
        <w:rPr>
          <w:sz w:val="24"/>
          <w:szCs w:val="24"/>
          <w:lang w:val="en-GB"/>
        </w:rPr>
      </w:pPr>
      <w:r w:rsidRPr="71B225D8">
        <w:rPr>
          <w:sz w:val="24"/>
          <w:szCs w:val="24"/>
          <w:lang w:val="en-GB"/>
        </w:rPr>
        <w:t>Provide</w:t>
      </w:r>
      <w:r w:rsidR="42C15851" w:rsidRPr="71B225D8">
        <w:rPr>
          <w:sz w:val="24"/>
          <w:szCs w:val="24"/>
          <w:lang w:val="en-GB"/>
        </w:rPr>
        <w:t xml:space="preserve"> </w:t>
      </w:r>
      <w:r w:rsidRPr="71B225D8">
        <w:rPr>
          <w:sz w:val="24"/>
          <w:szCs w:val="24"/>
          <w:lang w:val="en-GB"/>
        </w:rPr>
        <w:t xml:space="preserve">the ICS with a single route of contact and engagement with the sector and links to </w:t>
      </w:r>
      <w:proofErr w:type="gramStart"/>
      <w:r w:rsidRPr="71B225D8">
        <w:rPr>
          <w:sz w:val="24"/>
          <w:szCs w:val="24"/>
          <w:lang w:val="en-GB"/>
        </w:rPr>
        <w:t>communities;</w:t>
      </w:r>
      <w:proofErr w:type="gramEnd"/>
    </w:p>
    <w:p w14:paraId="101B7B77" w14:textId="2D97FED5" w:rsidR="00386DA6" w:rsidRPr="004A4C17" w:rsidRDefault="00386DA6" w:rsidP="00015BB1">
      <w:pPr>
        <w:pStyle w:val="Body"/>
        <w:numPr>
          <w:ilvl w:val="0"/>
          <w:numId w:val="21"/>
        </w:numPr>
        <w:rPr>
          <w:sz w:val="24"/>
          <w:szCs w:val="24"/>
          <w:lang w:val="en-GB"/>
        </w:rPr>
      </w:pPr>
      <w:r w:rsidRPr="71B225D8">
        <w:rPr>
          <w:sz w:val="24"/>
          <w:szCs w:val="24"/>
          <w:lang w:val="en-GB"/>
        </w:rPr>
        <w:t>Better position the VCSE sector in the</w:t>
      </w:r>
      <w:r w:rsidR="40806D4F" w:rsidRPr="71B225D8">
        <w:rPr>
          <w:sz w:val="24"/>
          <w:szCs w:val="24"/>
          <w:lang w:val="en-GB"/>
        </w:rPr>
        <w:t xml:space="preserve"> </w:t>
      </w:r>
      <w:r w:rsidRPr="71B225D8">
        <w:rPr>
          <w:sz w:val="24"/>
          <w:szCs w:val="24"/>
          <w:lang w:val="en-GB"/>
        </w:rPr>
        <w:t xml:space="preserve">ICS and enable it to contribute to the design and delivery of integrated care and have a positive </w:t>
      </w:r>
      <w:r w:rsidR="55F89FC8" w:rsidRPr="71B225D8">
        <w:rPr>
          <w:sz w:val="24"/>
          <w:szCs w:val="24"/>
          <w:lang w:val="en-GB"/>
        </w:rPr>
        <w:t xml:space="preserve">influence </w:t>
      </w:r>
      <w:r w:rsidRPr="71B225D8">
        <w:rPr>
          <w:sz w:val="24"/>
          <w:szCs w:val="24"/>
          <w:lang w:val="en-GB"/>
        </w:rPr>
        <w:t>on hea</w:t>
      </w:r>
      <w:r w:rsidR="19594FC7" w:rsidRPr="71B225D8">
        <w:rPr>
          <w:sz w:val="24"/>
          <w:szCs w:val="24"/>
          <w:lang w:val="en-GB"/>
        </w:rPr>
        <w:t>l</w:t>
      </w:r>
      <w:r w:rsidRPr="71B225D8">
        <w:rPr>
          <w:sz w:val="24"/>
          <w:szCs w:val="24"/>
          <w:lang w:val="en-GB"/>
        </w:rPr>
        <w:t xml:space="preserve">th priorities, support population groups or reduce health </w:t>
      </w:r>
      <w:proofErr w:type="gramStart"/>
      <w:r w:rsidRPr="71B225D8">
        <w:rPr>
          <w:sz w:val="24"/>
          <w:szCs w:val="24"/>
          <w:lang w:val="en-GB"/>
        </w:rPr>
        <w:t>inequalities</w:t>
      </w:r>
      <w:r w:rsidR="4D47D141" w:rsidRPr="71B225D8">
        <w:rPr>
          <w:sz w:val="24"/>
          <w:szCs w:val="24"/>
          <w:lang w:val="en-GB"/>
        </w:rPr>
        <w:t>;</w:t>
      </w:r>
      <w:proofErr w:type="gramEnd"/>
    </w:p>
    <w:p w14:paraId="22FEB9CC" w14:textId="7C8C1A3E" w:rsidR="007C03A5" w:rsidRPr="001569CD" w:rsidRDefault="003D3D1F" w:rsidP="4A7E9601">
      <w:pPr>
        <w:pStyle w:val="Body"/>
        <w:numPr>
          <w:ilvl w:val="0"/>
          <w:numId w:val="21"/>
        </w:numPr>
        <w:rPr>
          <w:sz w:val="24"/>
          <w:szCs w:val="24"/>
          <w:lang w:val="en-GB"/>
        </w:rPr>
      </w:pPr>
      <w:r w:rsidRPr="71B225D8">
        <w:rPr>
          <w:sz w:val="24"/>
          <w:szCs w:val="24"/>
          <w:lang w:val="en-GB"/>
        </w:rPr>
        <w:t>D</w:t>
      </w:r>
      <w:r w:rsidR="2874D7AD" w:rsidRPr="71B225D8">
        <w:rPr>
          <w:sz w:val="24"/>
          <w:szCs w:val="24"/>
          <w:lang w:val="en-GB"/>
        </w:rPr>
        <w:t>evelop and support active two-</w:t>
      </w:r>
      <w:r w:rsidR="2874D7AD" w:rsidRPr="001569CD">
        <w:rPr>
          <w:sz w:val="24"/>
          <w:szCs w:val="24"/>
          <w:lang w:val="en-GB"/>
        </w:rPr>
        <w:t>way communication and feedback mechanisms between the NHS and VCSE sector at system, place</w:t>
      </w:r>
      <w:r w:rsidR="1B03871C" w:rsidRPr="001569CD">
        <w:rPr>
          <w:sz w:val="24"/>
          <w:szCs w:val="24"/>
          <w:lang w:val="en-GB"/>
        </w:rPr>
        <w:t xml:space="preserve"> </w:t>
      </w:r>
      <w:r w:rsidR="2874D7AD" w:rsidRPr="001569CD">
        <w:rPr>
          <w:sz w:val="24"/>
          <w:szCs w:val="24"/>
          <w:lang w:val="en-GB"/>
        </w:rPr>
        <w:t>and neighbourhood</w:t>
      </w:r>
      <w:r w:rsidR="58264967" w:rsidRPr="001569CD">
        <w:rPr>
          <w:sz w:val="24"/>
          <w:szCs w:val="24"/>
          <w:lang w:val="en-GB"/>
        </w:rPr>
        <w:t>-</w:t>
      </w:r>
      <w:r w:rsidR="2874D7AD" w:rsidRPr="001569CD">
        <w:rPr>
          <w:sz w:val="24"/>
          <w:szCs w:val="24"/>
          <w:lang w:val="en-GB"/>
        </w:rPr>
        <w:t xml:space="preserve">levels, ensuring that the </w:t>
      </w:r>
      <w:r w:rsidR="1150B169" w:rsidRPr="001569CD">
        <w:rPr>
          <w:sz w:val="24"/>
          <w:szCs w:val="24"/>
          <w:lang w:val="en-GB"/>
        </w:rPr>
        <w:t xml:space="preserve">influence </w:t>
      </w:r>
      <w:r w:rsidR="2874D7AD" w:rsidRPr="001569CD">
        <w:rPr>
          <w:sz w:val="24"/>
          <w:szCs w:val="24"/>
          <w:lang w:val="en-GB"/>
        </w:rPr>
        <w:t xml:space="preserve">of the VCSE sector </w:t>
      </w:r>
      <w:r w:rsidR="5B2DB42E" w:rsidRPr="001569CD">
        <w:rPr>
          <w:sz w:val="24"/>
          <w:szCs w:val="24"/>
          <w:lang w:val="en-GB"/>
        </w:rPr>
        <w:t>is</w:t>
      </w:r>
      <w:r w:rsidR="2874D7AD" w:rsidRPr="001569CD">
        <w:rPr>
          <w:sz w:val="24"/>
          <w:szCs w:val="24"/>
          <w:lang w:val="en-GB"/>
        </w:rPr>
        <w:t xml:space="preserve"> </w:t>
      </w:r>
      <w:proofErr w:type="gramStart"/>
      <w:r w:rsidR="2874D7AD" w:rsidRPr="001569CD">
        <w:rPr>
          <w:sz w:val="24"/>
          <w:szCs w:val="24"/>
          <w:lang w:val="en-GB"/>
        </w:rPr>
        <w:t>amplified</w:t>
      </w:r>
      <w:r w:rsidR="68111891" w:rsidRPr="001569CD">
        <w:rPr>
          <w:sz w:val="24"/>
          <w:szCs w:val="24"/>
          <w:lang w:val="en-GB"/>
        </w:rPr>
        <w:t>;</w:t>
      </w:r>
      <w:proofErr w:type="gramEnd"/>
    </w:p>
    <w:p w14:paraId="473FED20" w14:textId="7E45C1A1" w:rsidR="007C03A5" w:rsidRPr="001569CD" w:rsidRDefault="2874D7AD" w:rsidP="4A7E9601">
      <w:pPr>
        <w:pStyle w:val="Body"/>
        <w:numPr>
          <w:ilvl w:val="0"/>
          <w:numId w:val="21"/>
        </w:numPr>
        <w:rPr>
          <w:sz w:val="24"/>
          <w:szCs w:val="24"/>
          <w:lang w:val="en-GB"/>
        </w:rPr>
      </w:pPr>
      <w:r w:rsidRPr="001569CD">
        <w:rPr>
          <w:sz w:val="24"/>
          <w:szCs w:val="24"/>
          <w:lang w:val="en-GB"/>
        </w:rPr>
        <w:t>Ensur</w:t>
      </w:r>
      <w:r w:rsidR="46180979" w:rsidRPr="001569CD">
        <w:rPr>
          <w:sz w:val="24"/>
          <w:szCs w:val="24"/>
          <w:lang w:val="en-GB"/>
        </w:rPr>
        <w:t xml:space="preserve">e </w:t>
      </w:r>
      <w:r w:rsidRPr="001569CD">
        <w:rPr>
          <w:sz w:val="24"/>
          <w:szCs w:val="24"/>
          <w:lang w:val="en-GB"/>
        </w:rPr>
        <w:t xml:space="preserve">the VCSE </w:t>
      </w:r>
      <w:r w:rsidR="4D69E6DB" w:rsidRPr="001569CD">
        <w:rPr>
          <w:sz w:val="24"/>
          <w:szCs w:val="24"/>
          <w:lang w:val="en-GB"/>
        </w:rPr>
        <w:t>A</w:t>
      </w:r>
      <w:r w:rsidRPr="001569CD">
        <w:rPr>
          <w:sz w:val="24"/>
          <w:szCs w:val="24"/>
          <w:lang w:val="en-GB"/>
        </w:rPr>
        <w:t xml:space="preserve">lliance </w:t>
      </w:r>
      <w:r w:rsidR="65E53266" w:rsidRPr="001569CD">
        <w:rPr>
          <w:sz w:val="24"/>
          <w:szCs w:val="24"/>
          <w:lang w:val="en-GB"/>
        </w:rPr>
        <w:t>is</w:t>
      </w:r>
      <w:r w:rsidRPr="001569CD">
        <w:rPr>
          <w:sz w:val="24"/>
          <w:szCs w:val="24"/>
          <w:lang w:val="en-GB"/>
        </w:rPr>
        <w:t xml:space="preserve"> inclusive </w:t>
      </w:r>
      <w:r w:rsidR="3EE15942" w:rsidRPr="001569CD">
        <w:rPr>
          <w:sz w:val="24"/>
          <w:szCs w:val="24"/>
          <w:lang w:val="en-GB"/>
        </w:rPr>
        <w:t>i.e.,</w:t>
      </w:r>
      <w:r w:rsidRPr="001569CD">
        <w:rPr>
          <w:sz w:val="24"/>
          <w:szCs w:val="24"/>
          <w:lang w:val="en-GB"/>
        </w:rPr>
        <w:t xml:space="preserve"> representing organisations of all sizes and diverse communities, including those with protected characteristics or that experience health inequalities.</w:t>
      </w:r>
      <w:r w:rsidR="19BD4E0F" w:rsidRPr="001569CD">
        <w:rPr>
          <w:sz w:val="24"/>
          <w:szCs w:val="24"/>
          <w:lang w:val="en-GB"/>
        </w:rPr>
        <w:t xml:space="preserve"> The Alliance will be responsible for scrutinising strategies/plans and avoiding unintentionally disadvantaging or discriminating.</w:t>
      </w:r>
    </w:p>
    <w:p w14:paraId="7365B684" w14:textId="399D4632" w:rsidR="007C03A5" w:rsidRPr="003B7544" w:rsidRDefault="007C03A5" w:rsidP="5E847D5A">
      <w:pPr>
        <w:pStyle w:val="Heading2"/>
      </w:pPr>
      <w:r>
        <w:br/>
      </w:r>
      <w:r>
        <w:tab/>
      </w:r>
      <w:bookmarkStart w:id="8" w:name="_Toc82683976"/>
      <w:r w:rsidR="66BF6DAC">
        <w:t xml:space="preserve">7.2 </w:t>
      </w:r>
      <w:r w:rsidR="00FD6257">
        <w:t>Established communications channels</w:t>
      </w:r>
      <w:bookmarkEnd w:id="8"/>
      <w:r>
        <w:br/>
      </w:r>
    </w:p>
    <w:p w14:paraId="66BACD31" w14:textId="2AB2CBE9" w:rsidR="00F71C63" w:rsidRPr="00F71C63" w:rsidRDefault="70B24F79" w:rsidP="00F71C63">
      <w:pPr>
        <w:jc w:val="both"/>
        <w:rPr>
          <w:rFonts w:ascii="Calibri" w:eastAsia="Calibri" w:hAnsi="Calibri" w:cs="Calibri"/>
          <w:sz w:val="24"/>
          <w:szCs w:val="24"/>
        </w:rPr>
      </w:pPr>
      <w:r w:rsidRPr="00372605">
        <w:rPr>
          <w:rFonts w:ascii="Calibri" w:eastAsia="Calibri" w:hAnsi="Calibri" w:cs="Calibri"/>
          <w:sz w:val="24"/>
          <w:szCs w:val="24"/>
        </w:rPr>
        <w:t>To facilitate the VCSE Alliance i</w:t>
      </w:r>
      <w:r w:rsidR="00B1426B" w:rsidRPr="00372605">
        <w:rPr>
          <w:rFonts w:ascii="Calibri" w:eastAsia="Calibri" w:hAnsi="Calibri" w:cs="Calibri"/>
          <w:sz w:val="24"/>
          <w:szCs w:val="24"/>
        </w:rPr>
        <w:t>t will be important that we increase communication a</w:t>
      </w:r>
      <w:r w:rsidR="003174F3" w:rsidRPr="00372605">
        <w:rPr>
          <w:rFonts w:ascii="Calibri" w:eastAsia="Calibri" w:hAnsi="Calibri" w:cs="Calibri"/>
          <w:sz w:val="24"/>
          <w:szCs w:val="24"/>
        </w:rPr>
        <w:t>nd mutual</w:t>
      </w:r>
      <w:r w:rsidR="00C376FA" w:rsidRPr="00372605">
        <w:rPr>
          <w:rFonts w:ascii="Calibri" w:eastAsia="Calibri" w:hAnsi="Calibri" w:cs="Calibri"/>
          <w:sz w:val="24"/>
          <w:szCs w:val="24"/>
        </w:rPr>
        <w:t xml:space="preserve"> support</w:t>
      </w:r>
      <w:r w:rsidR="00B1426B" w:rsidRPr="00372605">
        <w:rPr>
          <w:rFonts w:ascii="Calibri" w:eastAsia="Calibri" w:hAnsi="Calibri" w:cs="Calibri"/>
          <w:sz w:val="24"/>
          <w:szCs w:val="24"/>
        </w:rPr>
        <w:t>.</w:t>
      </w:r>
      <w:r w:rsidR="00C376FA" w:rsidRPr="00372605">
        <w:rPr>
          <w:rFonts w:ascii="Calibri" w:eastAsia="Calibri" w:hAnsi="Calibri" w:cs="Calibri"/>
          <w:sz w:val="24"/>
          <w:szCs w:val="24"/>
        </w:rPr>
        <w:t xml:space="preserve"> </w:t>
      </w:r>
      <w:r w:rsidR="00FD6257" w:rsidRPr="00372605">
        <w:rPr>
          <w:rFonts w:ascii="Calibri" w:eastAsia="Calibri" w:hAnsi="Calibri" w:cs="Calibri"/>
          <w:sz w:val="24"/>
          <w:szCs w:val="24"/>
        </w:rPr>
        <w:t xml:space="preserve">The </w:t>
      </w:r>
      <w:r w:rsidR="00C376FA" w:rsidRPr="00372605">
        <w:rPr>
          <w:rFonts w:ascii="Calibri" w:eastAsia="Calibri" w:hAnsi="Calibri" w:cs="Calibri"/>
          <w:sz w:val="24"/>
          <w:szCs w:val="24"/>
        </w:rPr>
        <w:t xml:space="preserve">VCSE </w:t>
      </w:r>
      <w:r w:rsidR="00FD6257" w:rsidRPr="00372605">
        <w:rPr>
          <w:rFonts w:ascii="Calibri" w:eastAsia="Calibri" w:hAnsi="Calibri" w:cs="Calibri"/>
          <w:sz w:val="24"/>
          <w:szCs w:val="24"/>
        </w:rPr>
        <w:t>sector</w:t>
      </w:r>
      <w:r w:rsidR="00C376FA" w:rsidRPr="00372605">
        <w:rPr>
          <w:rFonts w:ascii="Calibri" w:eastAsia="Calibri" w:hAnsi="Calibri" w:cs="Calibri"/>
          <w:sz w:val="24"/>
          <w:szCs w:val="24"/>
        </w:rPr>
        <w:t xml:space="preserve"> has established communication</w:t>
      </w:r>
      <w:r w:rsidR="00FD6257" w:rsidRPr="00372605">
        <w:rPr>
          <w:rFonts w:ascii="Calibri" w:eastAsia="Calibri" w:hAnsi="Calibri" w:cs="Calibri"/>
          <w:sz w:val="24"/>
          <w:szCs w:val="24"/>
        </w:rPr>
        <w:t xml:space="preserve"> channels to reach and engage with </w:t>
      </w:r>
      <w:r w:rsidR="0028242B" w:rsidRPr="00372605">
        <w:rPr>
          <w:rFonts w:ascii="Calibri" w:eastAsia="Calibri" w:hAnsi="Calibri" w:cs="Calibri"/>
          <w:sz w:val="24"/>
          <w:szCs w:val="24"/>
        </w:rPr>
        <w:t xml:space="preserve">Shropshire, </w:t>
      </w:r>
      <w:proofErr w:type="gramStart"/>
      <w:r w:rsidR="0028242B" w:rsidRPr="00372605">
        <w:rPr>
          <w:rFonts w:ascii="Calibri" w:eastAsia="Calibri" w:hAnsi="Calibri" w:cs="Calibri"/>
          <w:sz w:val="24"/>
          <w:szCs w:val="24"/>
        </w:rPr>
        <w:t>Telford</w:t>
      </w:r>
      <w:proofErr w:type="gramEnd"/>
      <w:r w:rsidR="0028242B" w:rsidRPr="00372605">
        <w:rPr>
          <w:rFonts w:ascii="Calibri" w:eastAsia="Calibri" w:hAnsi="Calibri" w:cs="Calibri"/>
          <w:sz w:val="24"/>
          <w:szCs w:val="24"/>
        </w:rPr>
        <w:t xml:space="preserve"> and Wrekin’s </w:t>
      </w:r>
      <w:r w:rsidR="00FD6257" w:rsidRPr="00372605">
        <w:rPr>
          <w:rFonts w:ascii="Calibri" w:eastAsia="Calibri" w:hAnsi="Calibri" w:cs="Calibri"/>
          <w:sz w:val="24"/>
          <w:szCs w:val="24"/>
        </w:rPr>
        <w:t>VCSE organisations</w:t>
      </w:r>
      <w:r w:rsidR="00D91825" w:rsidRPr="00372605">
        <w:rPr>
          <w:rFonts w:ascii="Calibri" w:eastAsia="Calibri" w:hAnsi="Calibri" w:cs="Calibri"/>
          <w:sz w:val="24"/>
          <w:szCs w:val="24"/>
        </w:rPr>
        <w:t xml:space="preserve"> and communities</w:t>
      </w:r>
      <w:r w:rsidR="00FD6257" w:rsidRPr="00372605">
        <w:rPr>
          <w:rFonts w:ascii="Calibri" w:eastAsia="Calibri" w:hAnsi="Calibri" w:cs="Calibri"/>
          <w:sz w:val="24"/>
          <w:szCs w:val="24"/>
        </w:rPr>
        <w:t xml:space="preserve">. These </w:t>
      </w:r>
      <w:r w:rsidR="3D7E8999" w:rsidRPr="00372605">
        <w:rPr>
          <w:rFonts w:ascii="Calibri" w:eastAsia="Calibri" w:hAnsi="Calibri" w:cs="Calibri"/>
          <w:sz w:val="24"/>
          <w:szCs w:val="24"/>
        </w:rPr>
        <w:t>will be</w:t>
      </w:r>
      <w:r w:rsidR="00B1426B" w:rsidRPr="00372605">
        <w:rPr>
          <w:rFonts w:ascii="Calibri" w:eastAsia="Calibri" w:hAnsi="Calibri" w:cs="Calibri"/>
          <w:sz w:val="24"/>
          <w:szCs w:val="24"/>
        </w:rPr>
        <w:t xml:space="preserve"> facilitated by </w:t>
      </w:r>
      <w:r w:rsidR="00FD6257" w:rsidRPr="00372605">
        <w:rPr>
          <w:rFonts w:ascii="Calibri" w:eastAsia="Calibri" w:hAnsi="Calibri" w:cs="Calibri"/>
          <w:sz w:val="24"/>
          <w:szCs w:val="24"/>
        </w:rPr>
        <w:t>collab</w:t>
      </w:r>
      <w:r w:rsidR="005B23C8" w:rsidRPr="00372605">
        <w:rPr>
          <w:rFonts w:ascii="Calibri" w:eastAsia="Calibri" w:hAnsi="Calibri" w:cs="Calibri"/>
          <w:sz w:val="24"/>
          <w:szCs w:val="24"/>
        </w:rPr>
        <w:t xml:space="preserve">orative structures </w:t>
      </w:r>
      <w:r w:rsidR="7FA346A2" w:rsidRPr="00372605">
        <w:rPr>
          <w:rFonts w:ascii="Calibri" w:eastAsia="Calibri" w:hAnsi="Calibri" w:cs="Calibri"/>
          <w:sz w:val="24"/>
          <w:szCs w:val="24"/>
        </w:rPr>
        <w:t>and</w:t>
      </w:r>
      <w:r w:rsidR="00C376FA" w:rsidRPr="00372605">
        <w:rPr>
          <w:rFonts w:ascii="Calibri" w:eastAsia="Calibri" w:hAnsi="Calibri" w:cs="Calibri"/>
          <w:sz w:val="24"/>
          <w:szCs w:val="24"/>
        </w:rPr>
        <w:t xml:space="preserve"> supported by the</w:t>
      </w:r>
      <w:r w:rsidR="278F3A11" w:rsidRPr="00372605">
        <w:rPr>
          <w:rFonts w:ascii="Calibri" w:eastAsia="Calibri" w:hAnsi="Calibri" w:cs="Calibri"/>
          <w:sz w:val="24"/>
          <w:szCs w:val="24"/>
        </w:rPr>
        <w:t xml:space="preserve"> </w:t>
      </w:r>
      <w:r w:rsidR="00C376FA" w:rsidRPr="00372605">
        <w:rPr>
          <w:rFonts w:ascii="Calibri" w:eastAsia="Calibri" w:hAnsi="Calibri" w:cs="Calibri"/>
          <w:sz w:val="24"/>
          <w:szCs w:val="24"/>
        </w:rPr>
        <w:t xml:space="preserve">ICS </w:t>
      </w:r>
      <w:r w:rsidR="278F3A11" w:rsidRPr="00372605">
        <w:rPr>
          <w:rFonts w:ascii="Calibri" w:eastAsia="Calibri" w:hAnsi="Calibri" w:cs="Calibri"/>
          <w:sz w:val="24"/>
          <w:szCs w:val="24"/>
        </w:rPr>
        <w:t xml:space="preserve">communications </w:t>
      </w:r>
      <w:r w:rsidR="00B1426B" w:rsidRPr="00372605">
        <w:rPr>
          <w:rFonts w:ascii="Calibri" w:eastAsia="Calibri" w:hAnsi="Calibri" w:cs="Calibri"/>
          <w:sz w:val="24"/>
          <w:szCs w:val="24"/>
        </w:rPr>
        <w:t>team</w:t>
      </w:r>
      <w:r w:rsidR="278F3A11" w:rsidRPr="00372605">
        <w:rPr>
          <w:rFonts w:ascii="Calibri" w:eastAsia="Calibri" w:hAnsi="Calibri" w:cs="Calibri"/>
          <w:sz w:val="24"/>
          <w:szCs w:val="24"/>
        </w:rPr>
        <w:t xml:space="preserve">. </w:t>
      </w:r>
      <w:r w:rsidR="00DC7BC5">
        <w:rPr>
          <w:rFonts w:ascii="Calibri" w:eastAsia="Calibri" w:hAnsi="Calibri" w:cs="Calibri"/>
          <w:sz w:val="24"/>
          <w:szCs w:val="24"/>
        </w:rPr>
        <w:t xml:space="preserve">The Alliance will </w:t>
      </w:r>
      <w:r w:rsidR="00A4272A">
        <w:rPr>
          <w:rFonts w:ascii="Calibri" w:eastAsia="Calibri" w:hAnsi="Calibri" w:cs="Calibri"/>
          <w:sz w:val="24"/>
          <w:szCs w:val="24"/>
        </w:rPr>
        <w:t xml:space="preserve">assess if the current communication mechanisms and channels in place </w:t>
      </w:r>
      <w:r w:rsidR="00742943">
        <w:rPr>
          <w:rFonts w:ascii="Calibri" w:eastAsia="Calibri" w:hAnsi="Calibri" w:cs="Calibri"/>
          <w:sz w:val="24"/>
          <w:szCs w:val="24"/>
        </w:rPr>
        <w:t xml:space="preserve">are suitable </w:t>
      </w:r>
      <w:r w:rsidR="00E87176">
        <w:rPr>
          <w:rFonts w:ascii="Calibri" w:eastAsia="Calibri" w:hAnsi="Calibri" w:cs="Calibri"/>
          <w:sz w:val="24"/>
          <w:szCs w:val="24"/>
        </w:rPr>
        <w:t>to</w:t>
      </w:r>
      <w:r w:rsidR="00742943">
        <w:rPr>
          <w:rFonts w:ascii="Calibri" w:eastAsia="Calibri" w:hAnsi="Calibri" w:cs="Calibri"/>
          <w:sz w:val="24"/>
          <w:szCs w:val="24"/>
        </w:rPr>
        <w:t xml:space="preserve"> </w:t>
      </w:r>
      <w:r w:rsidR="00683897">
        <w:rPr>
          <w:rFonts w:ascii="Calibri" w:eastAsia="Calibri" w:hAnsi="Calibri" w:cs="Calibri"/>
          <w:sz w:val="24"/>
          <w:szCs w:val="24"/>
        </w:rPr>
        <w:t xml:space="preserve">facilitate </w:t>
      </w:r>
      <w:r w:rsidR="00E87176">
        <w:rPr>
          <w:rFonts w:ascii="Calibri" w:eastAsia="Calibri" w:hAnsi="Calibri" w:cs="Calibri"/>
          <w:sz w:val="24"/>
          <w:szCs w:val="24"/>
        </w:rPr>
        <w:t>robust</w:t>
      </w:r>
      <w:r w:rsidR="00683897">
        <w:rPr>
          <w:rFonts w:ascii="Calibri" w:eastAsia="Calibri" w:hAnsi="Calibri" w:cs="Calibri"/>
          <w:sz w:val="24"/>
          <w:szCs w:val="24"/>
        </w:rPr>
        <w:t xml:space="preserve"> </w:t>
      </w:r>
      <w:r w:rsidR="00E87176">
        <w:rPr>
          <w:rFonts w:ascii="Calibri" w:eastAsia="Calibri" w:hAnsi="Calibri" w:cs="Calibri"/>
          <w:sz w:val="24"/>
          <w:szCs w:val="24"/>
        </w:rPr>
        <w:t>two-way</w:t>
      </w:r>
      <w:r w:rsidR="00683897">
        <w:rPr>
          <w:rFonts w:ascii="Calibri" w:eastAsia="Calibri" w:hAnsi="Calibri" w:cs="Calibri"/>
          <w:sz w:val="24"/>
          <w:szCs w:val="24"/>
        </w:rPr>
        <w:t xml:space="preserve"> communication</w:t>
      </w:r>
      <w:r w:rsidR="00BC4DE4">
        <w:rPr>
          <w:rFonts w:ascii="Calibri" w:eastAsia="Calibri" w:hAnsi="Calibri" w:cs="Calibri"/>
          <w:sz w:val="24"/>
          <w:szCs w:val="24"/>
        </w:rPr>
        <w:t xml:space="preserve">, or if </w:t>
      </w:r>
      <w:r w:rsidR="006D5C51">
        <w:rPr>
          <w:rFonts w:ascii="Calibri" w:eastAsia="Calibri" w:hAnsi="Calibri" w:cs="Calibri"/>
          <w:sz w:val="24"/>
          <w:szCs w:val="24"/>
        </w:rPr>
        <w:t>an additional mechanism / channel should be established.</w:t>
      </w:r>
      <w:r w:rsidR="00742943">
        <w:rPr>
          <w:rFonts w:ascii="Calibri" w:eastAsia="Calibri" w:hAnsi="Calibri" w:cs="Calibri"/>
          <w:sz w:val="24"/>
          <w:szCs w:val="24"/>
        </w:rPr>
        <w:t xml:space="preserve"> </w:t>
      </w:r>
    </w:p>
    <w:p w14:paraId="6DBE63C3" w14:textId="4E3C977B" w:rsidR="00F71C63" w:rsidRDefault="00F71C63" w:rsidP="5E847D5A">
      <w:pPr>
        <w:pStyle w:val="Heading2"/>
      </w:pPr>
      <w:r>
        <w:br/>
      </w:r>
      <w:r>
        <w:tab/>
      </w:r>
      <w:bookmarkStart w:id="9" w:name="_Toc82683977"/>
      <w:r w:rsidR="5021A712">
        <w:t xml:space="preserve">7.3 </w:t>
      </w:r>
      <w:r>
        <w:t>Funding</w:t>
      </w:r>
      <w:bookmarkEnd w:id="9"/>
    </w:p>
    <w:p w14:paraId="19946D43" w14:textId="7943388A" w:rsidR="002C5FF0" w:rsidRDefault="009C3C5E" w:rsidP="5E847D5A">
      <w:pPr>
        <w:jc w:val="both"/>
        <w:rPr>
          <w:sz w:val="24"/>
          <w:szCs w:val="24"/>
        </w:rPr>
      </w:pPr>
      <w:r>
        <w:br/>
      </w:r>
      <w:r w:rsidRPr="452A18D8">
        <w:rPr>
          <w:sz w:val="24"/>
          <w:szCs w:val="24"/>
        </w:rPr>
        <w:t xml:space="preserve">The </w:t>
      </w:r>
      <w:r w:rsidR="00D87E07" w:rsidRPr="452A18D8">
        <w:rPr>
          <w:sz w:val="24"/>
          <w:szCs w:val="24"/>
        </w:rPr>
        <w:t xml:space="preserve">NHS England and NHS Improvement (NHSE/I) </w:t>
      </w:r>
      <w:r w:rsidRPr="452A18D8">
        <w:rPr>
          <w:sz w:val="24"/>
          <w:szCs w:val="24"/>
        </w:rPr>
        <w:t xml:space="preserve">ICS VCSE system leadership programme </w:t>
      </w:r>
      <w:r w:rsidR="009D4B23" w:rsidRPr="452A18D8">
        <w:rPr>
          <w:sz w:val="24"/>
          <w:szCs w:val="24"/>
        </w:rPr>
        <w:t>has allocated £10,000</w:t>
      </w:r>
      <w:r w:rsidR="004E57FE" w:rsidRPr="452A18D8">
        <w:rPr>
          <w:sz w:val="24"/>
          <w:szCs w:val="24"/>
        </w:rPr>
        <w:t xml:space="preserve"> of funding</w:t>
      </w:r>
      <w:r w:rsidR="009D4B23" w:rsidRPr="452A18D8">
        <w:rPr>
          <w:sz w:val="24"/>
          <w:szCs w:val="24"/>
        </w:rPr>
        <w:t xml:space="preserve"> </w:t>
      </w:r>
      <w:r w:rsidR="004E57FE" w:rsidRPr="452A18D8">
        <w:rPr>
          <w:sz w:val="24"/>
          <w:szCs w:val="24"/>
        </w:rPr>
        <w:t xml:space="preserve">to </w:t>
      </w:r>
      <w:r w:rsidR="009D4B23" w:rsidRPr="452A18D8">
        <w:rPr>
          <w:sz w:val="24"/>
          <w:szCs w:val="24"/>
        </w:rPr>
        <w:t>support the VCSE sector to develop alliances or leadership groups in ICSs.</w:t>
      </w:r>
      <w:r w:rsidR="00B722AA">
        <w:rPr>
          <w:sz w:val="24"/>
          <w:szCs w:val="24"/>
        </w:rPr>
        <w:t xml:space="preserve"> </w:t>
      </w:r>
      <w:r w:rsidR="0053515C">
        <w:rPr>
          <w:sz w:val="24"/>
          <w:szCs w:val="24"/>
        </w:rPr>
        <w:t>The ICS has also</w:t>
      </w:r>
      <w:r w:rsidR="007A1280">
        <w:rPr>
          <w:sz w:val="24"/>
          <w:szCs w:val="24"/>
        </w:rPr>
        <w:t xml:space="preserve"> allocated </w:t>
      </w:r>
      <w:r w:rsidR="007D015D">
        <w:rPr>
          <w:sz w:val="24"/>
          <w:szCs w:val="24"/>
        </w:rPr>
        <w:t xml:space="preserve">an </w:t>
      </w:r>
      <w:r w:rsidR="00B722AA">
        <w:rPr>
          <w:sz w:val="24"/>
          <w:szCs w:val="24"/>
        </w:rPr>
        <w:t>additional</w:t>
      </w:r>
      <w:r w:rsidR="00720391">
        <w:rPr>
          <w:sz w:val="24"/>
          <w:szCs w:val="24"/>
        </w:rPr>
        <w:t xml:space="preserve"> £18,000 </w:t>
      </w:r>
      <w:r w:rsidR="00647818">
        <w:rPr>
          <w:sz w:val="24"/>
          <w:szCs w:val="24"/>
        </w:rPr>
        <w:t xml:space="preserve">from the </w:t>
      </w:r>
      <w:r w:rsidR="00720391" w:rsidRPr="00720391">
        <w:rPr>
          <w:sz w:val="24"/>
          <w:szCs w:val="24"/>
        </w:rPr>
        <w:t>Integrated Approaches to Volunteering</w:t>
      </w:r>
      <w:r w:rsidR="00647818">
        <w:rPr>
          <w:sz w:val="24"/>
          <w:szCs w:val="24"/>
        </w:rPr>
        <w:t xml:space="preserve"> </w:t>
      </w:r>
      <w:r w:rsidR="007A1280">
        <w:rPr>
          <w:sz w:val="24"/>
          <w:szCs w:val="24"/>
        </w:rPr>
        <w:t>workstream</w:t>
      </w:r>
      <w:r w:rsidR="00647818">
        <w:rPr>
          <w:sz w:val="24"/>
          <w:szCs w:val="24"/>
        </w:rPr>
        <w:t xml:space="preserve">, therefore </w:t>
      </w:r>
      <w:r w:rsidR="007A1280">
        <w:rPr>
          <w:sz w:val="24"/>
          <w:szCs w:val="24"/>
        </w:rPr>
        <w:t xml:space="preserve">there is </w:t>
      </w:r>
      <w:r w:rsidR="00647818">
        <w:rPr>
          <w:sz w:val="24"/>
          <w:szCs w:val="24"/>
        </w:rPr>
        <w:t xml:space="preserve">a total </w:t>
      </w:r>
      <w:r w:rsidR="00B90EDC">
        <w:rPr>
          <w:sz w:val="24"/>
          <w:szCs w:val="24"/>
        </w:rPr>
        <w:t>funding allocation</w:t>
      </w:r>
      <w:r w:rsidR="00647818">
        <w:rPr>
          <w:sz w:val="24"/>
          <w:szCs w:val="24"/>
        </w:rPr>
        <w:t xml:space="preserve"> of </w:t>
      </w:r>
      <w:r w:rsidR="0081256E">
        <w:rPr>
          <w:sz w:val="24"/>
          <w:szCs w:val="24"/>
        </w:rPr>
        <w:t>£28k to support the delivery of this MOU</w:t>
      </w:r>
      <w:r w:rsidR="00647818">
        <w:rPr>
          <w:sz w:val="24"/>
          <w:szCs w:val="24"/>
        </w:rPr>
        <w:t>.</w:t>
      </w:r>
    </w:p>
    <w:p w14:paraId="3C061D16" w14:textId="33A35BD0" w:rsidR="00F71C63" w:rsidRPr="00F71C63" w:rsidRDefault="00F71C63" w:rsidP="5E847D5A">
      <w:pPr>
        <w:jc w:val="both"/>
        <w:rPr>
          <w:sz w:val="24"/>
          <w:szCs w:val="24"/>
        </w:rPr>
      </w:pPr>
      <w:r w:rsidRPr="71B225D8">
        <w:rPr>
          <w:sz w:val="24"/>
          <w:szCs w:val="24"/>
        </w:rPr>
        <w:t xml:space="preserve">Funding to create the VCSE Alliance </w:t>
      </w:r>
      <w:r w:rsidR="00E638F5">
        <w:rPr>
          <w:sz w:val="24"/>
          <w:szCs w:val="24"/>
        </w:rPr>
        <w:t>is</w:t>
      </w:r>
      <w:r w:rsidRPr="71B225D8">
        <w:rPr>
          <w:sz w:val="24"/>
          <w:szCs w:val="24"/>
        </w:rPr>
        <w:t xml:space="preserve"> essential at place-base level </w:t>
      </w:r>
      <w:proofErr w:type="gramStart"/>
      <w:r w:rsidRPr="71B225D8">
        <w:rPr>
          <w:sz w:val="24"/>
          <w:szCs w:val="24"/>
        </w:rPr>
        <w:t>in order to</w:t>
      </w:r>
      <w:proofErr w:type="gramEnd"/>
      <w:r w:rsidRPr="71B225D8">
        <w:rPr>
          <w:sz w:val="24"/>
          <w:szCs w:val="24"/>
        </w:rPr>
        <w:t xml:space="preserve"> support VCSE representatives at the SHIPP and TWIPP boards, to bring their experience and skillset </w:t>
      </w:r>
      <w:r w:rsidR="00DE6932">
        <w:rPr>
          <w:sz w:val="24"/>
          <w:szCs w:val="24"/>
        </w:rPr>
        <w:t>and</w:t>
      </w:r>
      <w:r w:rsidRPr="71B225D8">
        <w:rPr>
          <w:sz w:val="24"/>
          <w:szCs w:val="24"/>
        </w:rPr>
        <w:t xml:space="preserve"> to also provide the sector with strategic voice</w:t>
      </w:r>
      <w:r w:rsidR="0BAE1928" w:rsidRPr="71B225D8">
        <w:rPr>
          <w:sz w:val="24"/>
          <w:szCs w:val="24"/>
        </w:rPr>
        <w:t xml:space="preserve"> and influence</w:t>
      </w:r>
      <w:r w:rsidRPr="71B225D8">
        <w:rPr>
          <w:sz w:val="24"/>
          <w:szCs w:val="24"/>
        </w:rPr>
        <w:t xml:space="preserve">. </w:t>
      </w:r>
    </w:p>
    <w:p w14:paraId="5196A889" w14:textId="08E99B14" w:rsidR="00F71C63" w:rsidRPr="00F71C63" w:rsidRDefault="00F71C63" w:rsidP="5E847D5A">
      <w:pPr>
        <w:jc w:val="both"/>
        <w:rPr>
          <w:sz w:val="24"/>
          <w:szCs w:val="24"/>
        </w:rPr>
      </w:pPr>
      <w:r w:rsidRPr="71B225D8">
        <w:rPr>
          <w:sz w:val="24"/>
          <w:szCs w:val="24"/>
        </w:rPr>
        <w:t xml:space="preserve">The funding will enable the VCSE to work together to inform the ICS boards of population needs, to support and develop the decisions around the place-based strategy, but also to ‘scale up’/respond to these needs and be commissioned to deliver. </w:t>
      </w:r>
      <w:r w:rsidR="4B645569" w:rsidRPr="71B225D8">
        <w:rPr>
          <w:sz w:val="24"/>
          <w:szCs w:val="24"/>
        </w:rPr>
        <w:t xml:space="preserve">It will also help to increase the knowledge and expertise of VCSE representatives </w:t>
      </w:r>
      <w:r w:rsidR="33B34087" w:rsidRPr="71B225D8">
        <w:rPr>
          <w:sz w:val="24"/>
          <w:szCs w:val="24"/>
        </w:rPr>
        <w:t>in</w:t>
      </w:r>
      <w:r w:rsidR="4B645569" w:rsidRPr="71B225D8">
        <w:rPr>
          <w:sz w:val="24"/>
          <w:szCs w:val="24"/>
        </w:rPr>
        <w:t xml:space="preserve"> understand</w:t>
      </w:r>
      <w:r w:rsidR="0000E5D0" w:rsidRPr="71B225D8">
        <w:rPr>
          <w:sz w:val="24"/>
          <w:szCs w:val="24"/>
        </w:rPr>
        <w:t>ing</w:t>
      </w:r>
      <w:r w:rsidR="4B645569" w:rsidRPr="71B225D8">
        <w:rPr>
          <w:sz w:val="24"/>
          <w:szCs w:val="24"/>
        </w:rPr>
        <w:t xml:space="preserve"> the work of the ICS. </w:t>
      </w:r>
    </w:p>
    <w:p w14:paraId="1BCC7DEB" w14:textId="148F64A4" w:rsidR="00F71C63" w:rsidRPr="00F71C63" w:rsidRDefault="00F71C63" w:rsidP="5E847D5A">
      <w:pPr>
        <w:jc w:val="both"/>
        <w:rPr>
          <w:sz w:val="24"/>
          <w:szCs w:val="24"/>
        </w:rPr>
      </w:pPr>
      <w:r w:rsidRPr="71B225D8">
        <w:rPr>
          <w:sz w:val="24"/>
          <w:szCs w:val="24"/>
        </w:rPr>
        <w:t xml:space="preserve">This arrangement will require a sessional commitment from those individuals representing the VCSE sector at partnership boards but also consensus from the rest of the sector on their chosen representation. </w:t>
      </w:r>
      <w:r w:rsidR="67575B57" w:rsidRPr="71B225D8">
        <w:rPr>
          <w:sz w:val="24"/>
          <w:szCs w:val="24"/>
        </w:rPr>
        <w:t>This will be a two-way process whereby the VCSE will identify the right person to represent the sector, but also that statutory organisation</w:t>
      </w:r>
      <w:r w:rsidR="3C530AC4" w:rsidRPr="71B225D8">
        <w:rPr>
          <w:sz w:val="24"/>
          <w:szCs w:val="24"/>
        </w:rPr>
        <w:t>s</w:t>
      </w:r>
      <w:r w:rsidR="67575B57" w:rsidRPr="71B225D8">
        <w:rPr>
          <w:sz w:val="24"/>
          <w:szCs w:val="24"/>
        </w:rPr>
        <w:t xml:space="preserve"> will understand these processes for nomination.</w:t>
      </w:r>
      <w:r w:rsidR="4D106454" w:rsidRPr="71B225D8">
        <w:rPr>
          <w:sz w:val="24"/>
          <w:szCs w:val="24"/>
        </w:rPr>
        <w:t xml:space="preserve"> </w:t>
      </w:r>
      <w:r w:rsidRPr="71B225D8">
        <w:rPr>
          <w:sz w:val="24"/>
          <w:szCs w:val="24"/>
        </w:rPr>
        <w:t xml:space="preserve">The funding will be overseen and managed by the </w:t>
      </w:r>
      <w:r w:rsidR="004E0829" w:rsidRPr="71B225D8">
        <w:rPr>
          <w:sz w:val="24"/>
          <w:szCs w:val="24"/>
        </w:rPr>
        <w:t xml:space="preserve">ICS Director of </w:t>
      </w:r>
      <w:r w:rsidR="2C05CC39" w:rsidRPr="71B225D8">
        <w:rPr>
          <w:sz w:val="24"/>
          <w:szCs w:val="24"/>
        </w:rPr>
        <w:t>C</w:t>
      </w:r>
      <w:r w:rsidR="004E0829" w:rsidRPr="71B225D8">
        <w:rPr>
          <w:sz w:val="24"/>
          <w:szCs w:val="24"/>
        </w:rPr>
        <w:t>ommunications</w:t>
      </w:r>
      <w:r w:rsidR="001337EF">
        <w:rPr>
          <w:sz w:val="24"/>
          <w:szCs w:val="24"/>
        </w:rPr>
        <w:t>.</w:t>
      </w:r>
    </w:p>
    <w:p w14:paraId="1EE798C5" w14:textId="0F07544D" w:rsidR="00F71C63" w:rsidRDefault="00F71C63" w:rsidP="5E847D5A">
      <w:pPr>
        <w:jc w:val="both"/>
        <w:rPr>
          <w:sz w:val="24"/>
          <w:szCs w:val="24"/>
        </w:rPr>
        <w:sectPr w:rsidR="00F71C63">
          <w:headerReference w:type="default" r:id="rId11"/>
          <w:footerReference w:type="default" r:id="rId12"/>
          <w:pgSz w:w="11906" w:h="16838"/>
          <w:pgMar w:top="1440" w:right="1440" w:bottom="1440" w:left="1440" w:header="708" w:footer="708" w:gutter="0"/>
          <w:cols w:space="708"/>
          <w:docGrid w:linePitch="360"/>
        </w:sectPr>
      </w:pPr>
      <w:r w:rsidRPr="5E847D5A">
        <w:rPr>
          <w:sz w:val="24"/>
          <w:szCs w:val="24"/>
        </w:rPr>
        <w:t>Representation within the VCSE Alliance will also be responsible for respecting the Shropshire and Telford and Wrekin ‘Compact’ documents which set out the government’s commitment to building positive relationships between the VCSE and public sector.</w:t>
      </w:r>
    </w:p>
    <w:p w14:paraId="69740ADD" w14:textId="2D43989A" w:rsidR="00586941" w:rsidRPr="00C44781" w:rsidRDefault="00C44781">
      <w:pPr>
        <w:rPr>
          <w:b/>
          <w:bCs/>
          <w:sz w:val="24"/>
          <w:szCs w:val="24"/>
        </w:rPr>
      </w:pPr>
      <w:r w:rsidRPr="00C44781">
        <w:rPr>
          <w:b/>
          <w:bCs/>
          <w:sz w:val="24"/>
          <w:szCs w:val="24"/>
        </w:rPr>
        <w:t>Figure 1 – Model for VCSE strategic engagement</w:t>
      </w:r>
    </w:p>
    <w:p w14:paraId="7BAD273D" w14:textId="55AF179D" w:rsidR="00F6793B" w:rsidRPr="001569CD" w:rsidRDefault="627048DC" w:rsidP="1E21A2A4">
      <w:pPr>
        <w:rPr>
          <w:rFonts w:ascii="Calibri" w:eastAsia="Calibri" w:hAnsi="Calibri" w:cs="Calibri"/>
          <w:sz w:val="24"/>
          <w:szCs w:val="24"/>
        </w:rPr>
      </w:pPr>
      <w:r w:rsidRPr="452A18D8">
        <w:rPr>
          <w:rFonts w:ascii="Calibri" w:eastAsia="Calibri" w:hAnsi="Calibri" w:cs="Calibri"/>
          <w:sz w:val="24"/>
          <w:szCs w:val="24"/>
        </w:rPr>
        <w:t>The model below, based on emerging work in ICSs, shows a potential approach to VCSE partnerships across the ICS that will support relationships to deliver better health and care for local people. NHS England and NHS Improvement are working with national VCSE partners on a development programme that supports systematic partnership with the VCSE sector in ICSs through an alliance model.</w:t>
      </w:r>
      <w:r w:rsidR="6AD6BE20" w:rsidRPr="452A18D8">
        <w:rPr>
          <w:rFonts w:ascii="Calibri" w:eastAsia="Calibri" w:hAnsi="Calibri" w:cs="Calibri"/>
          <w:sz w:val="24"/>
          <w:szCs w:val="24"/>
        </w:rPr>
        <w:t xml:space="preserve"> </w:t>
      </w:r>
      <w:r w:rsidR="4DFC0385" w:rsidRPr="452A18D8">
        <w:rPr>
          <w:rFonts w:ascii="Calibri" w:eastAsia="Calibri" w:hAnsi="Calibri" w:cs="Calibri"/>
          <w:i/>
          <w:iCs/>
          <w:color w:val="000000" w:themeColor="text1"/>
          <w:sz w:val="24"/>
          <w:szCs w:val="24"/>
        </w:rPr>
        <w:t>(Building strong integrated care systems everywhere, NHSE</w:t>
      </w:r>
      <w:r w:rsidR="30C92B33" w:rsidRPr="452A18D8">
        <w:rPr>
          <w:rFonts w:ascii="Calibri" w:eastAsia="Calibri" w:hAnsi="Calibri" w:cs="Calibri"/>
          <w:i/>
          <w:iCs/>
          <w:color w:val="000000" w:themeColor="text1"/>
          <w:sz w:val="24"/>
          <w:szCs w:val="24"/>
        </w:rPr>
        <w:t>/</w:t>
      </w:r>
      <w:r w:rsidR="4DFC0385" w:rsidRPr="452A18D8">
        <w:rPr>
          <w:rFonts w:ascii="Calibri" w:eastAsia="Calibri" w:hAnsi="Calibri" w:cs="Calibri"/>
          <w:i/>
          <w:iCs/>
          <w:color w:val="000000" w:themeColor="text1"/>
          <w:sz w:val="24"/>
          <w:szCs w:val="24"/>
        </w:rPr>
        <w:t>I, September 2021)</w:t>
      </w:r>
    </w:p>
    <w:p w14:paraId="4CD9249E" w14:textId="1820F378" w:rsidR="3428D0D8" w:rsidRDefault="3428D0D8" w:rsidP="1E21A2A4">
      <w:pPr>
        <w:sectPr w:rsidR="3428D0D8" w:rsidSect="00047356">
          <w:pgSz w:w="16838" w:h="11906" w:orient="landscape"/>
          <w:pgMar w:top="1440" w:right="1440" w:bottom="1440" w:left="1440" w:header="708" w:footer="708" w:gutter="0"/>
          <w:cols w:space="708"/>
          <w:docGrid w:linePitch="360"/>
        </w:sectPr>
      </w:pPr>
      <w:r>
        <w:rPr>
          <w:noProof/>
        </w:rPr>
        <w:drawing>
          <wp:anchor distT="0" distB="0" distL="114300" distR="114300" simplePos="0" relativeHeight="251658752" behindDoc="1" locked="0" layoutInCell="1" allowOverlap="1" wp14:anchorId="3EEA89A9" wp14:editId="651F1B21">
            <wp:simplePos x="0" y="0"/>
            <wp:positionH relativeFrom="column">
              <wp:align>right</wp:align>
            </wp:positionH>
            <wp:positionV relativeFrom="paragraph">
              <wp:posOffset>0</wp:posOffset>
            </wp:positionV>
            <wp:extent cx="7772364" cy="3886181"/>
            <wp:effectExtent l="0" t="0" r="0" b="0"/>
            <wp:wrapNone/>
            <wp:docPr id="387735007" name="Picture 38773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rcRect/>
                    <a:stretch>
                      <a:fillRect/>
                    </a:stretch>
                  </pic:blipFill>
                  <pic:spPr>
                    <a:xfrm>
                      <a:off x="0" y="0"/>
                      <a:ext cx="7772364" cy="3886181"/>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1F901FAD" w14:textId="2CAC4821" w:rsidR="00FA3F5C" w:rsidRDefault="00FA3F5C" w:rsidP="004E5A53">
      <w:pPr>
        <w:pStyle w:val="Heading1"/>
        <w:numPr>
          <w:ilvl w:val="0"/>
          <w:numId w:val="1"/>
        </w:numPr>
      </w:pPr>
      <w:bookmarkStart w:id="10" w:name="_Toc82683978"/>
      <w:r>
        <w:t>Joint Commitments</w:t>
      </w:r>
      <w:bookmarkEnd w:id="10"/>
      <w:r>
        <w:t xml:space="preserve"> </w:t>
      </w:r>
    </w:p>
    <w:p w14:paraId="3467FB1F" w14:textId="5B750113" w:rsidR="00C922FA" w:rsidRPr="00771EDC" w:rsidRDefault="00C922FA" w:rsidP="5E847D5A">
      <w:pPr>
        <w:spacing w:line="240" w:lineRule="auto"/>
        <w:jc w:val="both"/>
        <w:rPr>
          <w:sz w:val="24"/>
          <w:szCs w:val="24"/>
        </w:rPr>
      </w:pPr>
    </w:p>
    <w:p w14:paraId="771BFF7E" w14:textId="77777777" w:rsidR="00E54847" w:rsidRPr="00372605" w:rsidRDefault="00FA3F5C" w:rsidP="00FA3F5C">
      <w:pPr>
        <w:jc w:val="both"/>
        <w:rPr>
          <w:sz w:val="24"/>
          <w:szCs w:val="24"/>
        </w:rPr>
      </w:pPr>
      <w:r w:rsidRPr="00372605">
        <w:rPr>
          <w:sz w:val="24"/>
          <w:szCs w:val="24"/>
        </w:rPr>
        <w:t xml:space="preserve">Our joint </w:t>
      </w:r>
      <w:r w:rsidR="005B23C8" w:rsidRPr="00372605">
        <w:rPr>
          <w:sz w:val="24"/>
          <w:szCs w:val="24"/>
        </w:rPr>
        <w:t>commitments</w:t>
      </w:r>
      <w:r w:rsidR="00E54847" w:rsidRPr="00372605">
        <w:rPr>
          <w:sz w:val="24"/>
          <w:szCs w:val="24"/>
        </w:rPr>
        <w:t xml:space="preserve"> are to: </w:t>
      </w:r>
    </w:p>
    <w:p w14:paraId="08258834" w14:textId="70328AA1" w:rsidR="00E54847" w:rsidRPr="00372605" w:rsidRDefault="005B23C8" w:rsidP="005709D3">
      <w:pPr>
        <w:pStyle w:val="ListParagraph"/>
        <w:numPr>
          <w:ilvl w:val="0"/>
          <w:numId w:val="16"/>
        </w:numPr>
        <w:tabs>
          <w:tab w:val="clear" w:pos="720"/>
          <w:tab w:val="num" w:pos="567"/>
        </w:tabs>
        <w:ind w:left="567" w:hanging="567"/>
        <w:rPr>
          <w:sz w:val="24"/>
          <w:szCs w:val="24"/>
        </w:rPr>
      </w:pPr>
      <w:r w:rsidRPr="5E847D5A">
        <w:rPr>
          <w:sz w:val="24"/>
          <w:szCs w:val="24"/>
        </w:rPr>
        <w:t xml:space="preserve">Develop and maintain a </w:t>
      </w:r>
      <w:r w:rsidR="00534CC1" w:rsidRPr="5E847D5A">
        <w:rPr>
          <w:sz w:val="24"/>
          <w:szCs w:val="24"/>
        </w:rPr>
        <w:t>Shropshire, Telford and W</w:t>
      </w:r>
      <w:r w:rsidR="00FB6303" w:rsidRPr="5E847D5A">
        <w:rPr>
          <w:sz w:val="24"/>
          <w:szCs w:val="24"/>
        </w:rPr>
        <w:t>rekin</w:t>
      </w:r>
      <w:r w:rsidRPr="5E847D5A">
        <w:rPr>
          <w:sz w:val="24"/>
          <w:szCs w:val="24"/>
        </w:rPr>
        <w:t xml:space="preserve"> VCSE </w:t>
      </w:r>
      <w:r w:rsidR="00322CE3" w:rsidRPr="5E847D5A">
        <w:rPr>
          <w:sz w:val="24"/>
          <w:szCs w:val="24"/>
        </w:rPr>
        <w:t>Alliance</w:t>
      </w:r>
      <w:r w:rsidR="4D0D77AD" w:rsidRPr="5E847D5A">
        <w:rPr>
          <w:sz w:val="24"/>
          <w:szCs w:val="24"/>
        </w:rPr>
        <w:t xml:space="preserve"> </w:t>
      </w:r>
      <w:r w:rsidRPr="5E847D5A">
        <w:rPr>
          <w:sz w:val="24"/>
          <w:szCs w:val="24"/>
        </w:rPr>
        <w:t>which can convene</w:t>
      </w:r>
      <w:r w:rsidR="00FA3F5C" w:rsidRPr="5E847D5A">
        <w:rPr>
          <w:sz w:val="24"/>
          <w:szCs w:val="24"/>
        </w:rPr>
        <w:t xml:space="preserve"> on </w:t>
      </w:r>
      <w:r w:rsidR="00534CC1" w:rsidRPr="5E847D5A">
        <w:rPr>
          <w:sz w:val="24"/>
          <w:szCs w:val="24"/>
        </w:rPr>
        <w:t xml:space="preserve">both </w:t>
      </w:r>
      <w:r w:rsidR="00FA3F5C" w:rsidRPr="5E847D5A">
        <w:rPr>
          <w:sz w:val="24"/>
          <w:szCs w:val="24"/>
        </w:rPr>
        <w:t>generic and specific issues and interact with statutory sector lead</w:t>
      </w:r>
      <w:r w:rsidRPr="5E847D5A">
        <w:rPr>
          <w:sz w:val="24"/>
          <w:szCs w:val="24"/>
        </w:rPr>
        <w:t>ers through events, round</w:t>
      </w:r>
      <w:r w:rsidR="00FA3F5C" w:rsidRPr="5E847D5A">
        <w:rPr>
          <w:sz w:val="24"/>
          <w:szCs w:val="24"/>
        </w:rPr>
        <w:t>ta</w:t>
      </w:r>
      <w:r w:rsidR="00E54847" w:rsidRPr="5E847D5A">
        <w:rPr>
          <w:sz w:val="24"/>
          <w:szCs w:val="24"/>
        </w:rPr>
        <w:t>bles, meetings, forums etc.</w:t>
      </w:r>
      <w:r>
        <w:br/>
      </w:r>
    </w:p>
    <w:p w14:paraId="22E6D715" w14:textId="3D59E53E" w:rsidR="00E54847" w:rsidRPr="00372605" w:rsidRDefault="005B23C8" w:rsidP="00E768AE">
      <w:pPr>
        <w:pStyle w:val="ListParagraph"/>
        <w:numPr>
          <w:ilvl w:val="0"/>
          <w:numId w:val="16"/>
        </w:numPr>
        <w:tabs>
          <w:tab w:val="clear" w:pos="720"/>
          <w:tab w:val="num" w:pos="567"/>
        </w:tabs>
        <w:ind w:left="567" w:hanging="567"/>
        <w:rPr>
          <w:sz w:val="24"/>
          <w:szCs w:val="24"/>
        </w:rPr>
      </w:pPr>
      <w:r w:rsidRPr="5E847D5A">
        <w:rPr>
          <w:sz w:val="24"/>
          <w:szCs w:val="24"/>
        </w:rPr>
        <w:t>Enable</w:t>
      </w:r>
      <w:r w:rsidR="00FA3F5C" w:rsidRPr="5E847D5A">
        <w:rPr>
          <w:sz w:val="24"/>
          <w:szCs w:val="24"/>
        </w:rPr>
        <w:t xml:space="preserve"> </w:t>
      </w:r>
      <w:r w:rsidR="00534CC1" w:rsidRPr="5E847D5A">
        <w:rPr>
          <w:sz w:val="24"/>
          <w:szCs w:val="24"/>
        </w:rPr>
        <w:t>co</w:t>
      </w:r>
      <w:r w:rsidR="00B35CF5" w:rsidRPr="5E847D5A">
        <w:rPr>
          <w:sz w:val="24"/>
          <w:szCs w:val="24"/>
        </w:rPr>
        <w:t>-production and two-way</w:t>
      </w:r>
      <w:r w:rsidR="00534CC1" w:rsidRPr="5E847D5A">
        <w:rPr>
          <w:sz w:val="24"/>
          <w:szCs w:val="24"/>
        </w:rPr>
        <w:t xml:space="preserve"> </w:t>
      </w:r>
      <w:r w:rsidR="00FA3F5C" w:rsidRPr="5E847D5A">
        <w:rPr>
          <w:sz w:val="24"/>
          <w:szCs w:val="24"/>
        </w:rPr>
        <w:t xml:space="preserve">dialogue between </w:t>
      </w:r>
      <w:r w:rsidRPr="5E847D5A">
        <w:rPr>
          <w:sz w:val="24"/>
          <w:szCs w:val="24"/>
        </w:rPr>
        <w:t xml:space="preserve">the </w:t>
      </w:r>
      <w:r w:rsidR="00FA3F5C" w:rsidRPr="5E847D5A">
        <w:rPr>
          <w:sz w:val="24"/>
          <w:szCs w:val="24"/>
        </w:rPr>
        <w:t>statutory and VCSE sector</w:t>
      </w:r>
      <w:r w:rsidR="00FB6303" w:rsidRPr="5E847D5A">
        <w:rPr>
          <w:sz w:val="24"/>
          <w:szCs w:val="24"/>
        </w:rPr>
        <w:t>s</w:t>
      </w:r>
      <w:r w:rsidR="00610B5D" w:rsidRPr="5E847D5A">
        <w:rPr>
          <w:sz w:val="24"/>
          <w:szCs w:val="24"/>
        </w:rPr>
        <w:t xml:space="preserve"> when developing new plans and services</w:t>
      </w:r>
      <w:r w:rsidR="00E768AE" w:rsidRPr="5E847D5A">
        <w:rPr>
          <w:sz w:val="24"/>
          <w:szCs w:val="24"/>
        </w:rPr>
        <w:t xml:space="preserve">. This will include working with the VCSE </w:t>
      </w:r>
      <w:r w:rsidR="00322CE3" w:rsidRPr="5E847D5A">
        <w:rPr>
          <w:sz w:val="24"/>
          <w:szCs w:val="24"/>
        </w:rPr>
        <w:t>Alliance</w:t>
      </w:r>
      <w:r w:rsidR="00E768AE" w:rsidRPr="5E847D5A">
        <w:rPr>
          <w:sz w:val="24"/>
          <w:szCs w:val="24"/>
        </w:rPr>
        <w:t xml:space="preserve"> to gain comment on early plans and published works </w:t>
      </w:r>
      <w:r w:rsidR="00766F84" w:rsidRPr="5E847D5A">
        <w:rPr>
          <w:sz w:val="24"/>
          <w:szCs w:val="24"/>
        </w:rPr>
        <w:t>and through collaborative</w:t>
      </w:r>
      <w:r w:rsidR="00E768AE" w:rsidRPr="5E847D5A">
        <w:rPr>
          <w:sz w:val="24"/>
          <w:szCs w:val="24"/>
        </w:rPr>
        <w:t xml:space="preserve"> forums</w:t>
      </w:r>
      <w:r w:rsidR="00534CC1" w:rsidRPr="5E847D5A">
        <w:rPr>
          <w:sz w:val="24"/>
          <w:szCs w:val="24"/>
        </w:rPr>
        <w:t>.</w:t>
      </w:r>
      <w:r>
        <w:br/>
      </w:r>
    </w:p>
    <w:p w14:paraId="0CD61035" w14:textId="77777777" w:rsidR="00E54847" w:rsidRPr="00372605" w:rsidRDefault="005B23C8" w:rsidP="005709D3">
      <w:pPr>
        <w:pStyle w:val="ListParagraph"/>
        <w:numPr>
          <w:ilvl w:val="0"/>
          <w:numId w:val="16"/>
        </w:numPr>
        <w:tabs>
          <w:tab w:val="clear" w:pos="720"/>
          <w:tab w:val="num" w:pos="567"/>
        </w:tabs>
        <w:ind w:left="567" w:hanging="567"/>
        <w:jc w:val="both"/>
        <w:rPr>
          <w:sz w:val="24"/>
          <w:szCs w:val="24"/>
        </w:rPr>
      </w:pPr>
      <w:r w:rsidRPr="00372605">
        <w:rPr>
          <w:sz w:val="24"/>
          <w:szCs w:val="24"/>
        </w:rPr>
        <w:t>Facilitate</w:t>
      </w:r>
      <w:r w:rsidR="00FA3F5C" w:rsidRPr="00372605">
        <w:rPr>
          <w:sz w:val="24"/>
          <w:szCs w:val="24"/>
        </w:rPr>
        <w:t xml:space="preserve"> and</w:t>
      </w:r>
      <w:r w:rsidRPr="00372605">
        <w:rPr>
          <w:sz w:val="24"/>
          <w:szCs w:val="24"/>
        </w:rPr>
        <w:t xml:space="preserve"> provide consistent, up-to-</w:t>
      </w:r>
      <w:r w:rsidR="00FA3F5C" w:rsidRPr="00372605">
        <w:rPr>
          <w:sz w:val="24"/>
          <w:szCs w:val="24"/>
        </w:rPr>
        <w:t>date information and communication with the VCSE sector</w:t>
      </w:r>
      <w:r w:rsidR="00766F84" w:rsidRPr="00372605">
        <w:rPr>
          <w:sz w:val="24"/>
          <w:szCs w:val="24"/>
        </w:rPr>
        <w:t>,</w:t>
      </w:r>
      <w:r w:rsidR="00FA3F5C" w:rsidRPr="00372605">
        <w:rPr>
          <w:sz w:val="24"/>
          <w:szCs w:val="24"/>
        </w:rPr>
        <w:t xml:space="preserve"> making use of and building on established channels of communication and existing rela</w:t>
      </w:r>
      <w:r w:rsidR="00E54847" w:rsidRPr="00372605">
        <w:rPr>
          <w:sz w:val="24"/>
          <w:szCs w:val="24"/>
        </w:rPr>
        <w:t xml:space="preserve">tionships. </w:t>
      </w:r>
    </w:p>
    <w:p w14:paraId="0B3870FD" w14:textId="77777777" w:rsidR="005B23C8" w:rsidRPr="00372605" w:rsidRDefault="005B23C8" w:rsidP="005709D3">
      <w:pPr>
        <w:pStyle w:val="ListParagraph"/>
        <w:tabs>
          <w:tab w:val="num" w:pos="567"/>
        </w:tabs>
        <w:ind w:left="567" w:hanging="567"/>
        <w:jc w:val="both"/>
        <w:rPr>
          <w:sz w:val="24"/>
          <w:szCs w:val="24"/>
        </w:rPr>
      </w:pPr>
    </w:p>
    <w:p w14:paraId="0F534213" w14:textId="59E30411" w:rsidR="00E54847" w:rsidRPr="00372605" w:rsidRDefault="005B23C8" w:rsidP="005709D3">
      <w:pPr>
        <w:pStyle w:val="ListParagraph"/>
        <w:numPr>
          <w:ilvl w:val="0"/>
          <w:numId w:val="16"/>
        </w:numPr>
        <w:tabs>
          <w:tab w:val="clear" w:pos="720"/>
          <w:tab w:val="num" w:pos="567"/>
        </w:tabs>
        <w:ind w:left="567" w:hanging="567"/>
        <w:jc w:val="both"/>
        <w:rPr>
          <w:sz w:val="24"/>
          <w:szCs w:val="24"/>
        </w:rPr>
      </w:pPr>
      <w:r w:rsidRPr="5E847D5A">
        <w:rPr>
          <w:sz w:val="24"/>
          <w:szCs w:val="24"/>
        </w:rPr>
        <w:t xml:space="preserve">Support members of the </w:t>
      </w:r>
      <w:r w:rsidR="00FA3F5C" w:rsidRPr="5E847D5A">
        <w:rPr>
          <w:sz w:val="24"/>
          <w:szCs w:val="24"/>
        </w:rPr>
        <w:t xml:space="preserve">VCSE </w:t>
      </w:r>
      <w:r w:rsidR="00707DE4" w:rsidRPr="5E847D5A">
        <w:rPr>
          <w:sz w:val="24"/>
          <w:szCs w:val="24"/>
        </w:rPr>
        <w:t>Alliance</w:t>
      </w:r>
      <w:r w:rsidRPr="5E847D5A">
        <w:rPr>
          <w:sz w:val="24"/>
          <w:szCs w:val="24"/>
        </w:rPr>
        <w:t>,</w:t>
      </w:r>
      <w:r w:rsidR="00FA3F5C" w:rsidRPr="5E847D5A">
        <w:rPr>
          <w:sz w:val="24"/>
          <w:szCs w:val="24"/>
        </w:rPr>
        <w:t xml:space="preserve"> along with other appropriate VCSE leaders chosen by their peers</w:t>
      </w:r>
      <w:r w:rsidRPr="5E847D5A">
        <w:rPr>
          <w:sz w:val="24"/>
          <w:szCs w:val="24"/>
        </w:rPr>
        <w:t>,</w:t>
      </w:r>
      <w:r w:rsidR="00FA3F5C" w:rsidRPr="5E847D5A">
        <w:rPr>
          <w:sz w:val="24"/>
          <w:szCs w:val="24"/>
        </w:rPr>
        <w:t xml:space="preserve"> to represent them at a wide range of strategic</w:t>
      </w:r>
      <w:r w:rsidR="00E54847" w:rsidRPr="5E847D5A">
        <w:rPr>
          <w:sz w:val="24"/>
          <w:szCs w:val="24"/>
        </w:rPr>
        <w:t xml:space="preserve"> and working </w:t>
      </w:r>
      <w:r w:rsidR="00D91825" w:rsidRPr="5E847D5A">
        <w:rPr>
          <w:sz w:val="24"/>
          <w:szCs w:val="24"/>
        </w:rPr>
        <w:t>groups</w:t>
      </w:r>
      <w:r w:rsidR="00534CC1" w:rsidRPr="5E847D5A">
        <w:rPr>
          <w:sz w:val="24"/>
          <w:szCs w:val="24"/>
        </w:rPr>
        <w:t xml:space="preserve">. </w:t>
      </w:r>
    </w:p>
    <w:p w14:paraId="081A942B" w14:textId="77777777" w:rsidR="005B23C8" w:rsidRPr="00372605" w:rsidRDefault="005B23C8" w:rsidP="005709D3">
      <w:pPr>
        <w:pStyle w:val="ListParagraph"/>
        <w:tabs>
          <w:tab w:val="num" w:pos="567"/>
        </w:tabs>
        <w:ind w:left="567" w:hanging="567"/>
        <w:rPr>
          <w:sz w:val="24"/>
          <w:szCs w:val="24"/>
        </w:rPr>
      </w:pPr>
    </w:p>
    <w:p w14:paraId="7EB2F11C" w14:textId="1B0AA8EF" w:rsidR="00E54847" w:rsidRPr="00372605" w:rsidRDefault="005B23C8" w:rsidP="005709D3">
      <w:pPr>
        <w:pStyle w:val="ListParagraph"/>
        <w:numPr>
          <w:ilvl w:val="0"/>
          <w:numId w:val="16"/>
        </w:numPr>
        <w:tabs>
          <w:tab w:val="clear" w:pos="720"/>
          <w:tab w:val="num" w:pos="567"/>
        </w:tabs>
        <w:ind w:left="567" w:hanging="567"/>
        <w:jc w:val="both"/>
        <w:rPr>
          <w:sz w:val="24"/>
          <w:szCs w:val="24"/>
        </w:rPr>
      </w:pPr>
      <w:r w:rsidRPr="00372605">
        <w:rPr>
          <w:sz w:val="24"/>
          <w:szCs w:val="24"/>
        </w:rPr>
        <w:t>Review and share</w:t>
      </w:r>
      <w:r w:rsidR="00FA3F5C" w:rsidRPr="00372605">
        <w:rPr>
          <w:sz w:val="24"/>
          <w:szCs w:val="24"/>
        </w:rPr>
        <w:t xml:space="preserve"> </w:t>
      </w:r>
      <w:r w:rsidRPr="00372605">
        <w:rPr>
          <w:sz w:val="24"/>
          <w:szCs w:val="24"/>
        </w:rPr>
        <w:t>best</w:t>
      </w:r>
      <w:r w:rsidR="00FA3F5C" w:rsidRPr="00372605">
        <w:rPr>
          <w:sz w:val="24"/>
          <w:szCs w:val="24"/>
        </w:rPr>
        <w:t xml:space="preserve"> practice within statutory and VCSE sectors in </w:t>
      </w:r>
      <w:r w:rsidRPr="00372605">
        <w:rPr>
          <w:sz w:val="24"/>
          <w:szCs w:val="24"/>
        </w:rPr>
        <w:t xml:space="preserve">Shropshire, </w:t>
      </w:r>
      <w:proofErr w:type="gramStart"/>
      <w:r w:rsidRPr="00372605">
        <w:rPr>
          <w:sz w:val="24"/>
          <w:szCs w:val="24"/>
        </w:rPr>
        <w:t>Telford</w:t>
      </w:r>
      <w:proofErr w:type="gramEnd"/>
      <w:r w:rsidRPr="00372605">
        <w:rPr>
          <w:sz w:val="24"/>
          <w:szCs w:val="24"/>
        </w:rPr>
        <w:t xml:space="preserve"> and Wrekin, supporting a</w:t>
      </w:r>
      <w:r w:rsidR="00FA3F5C" w:rsidRPr="00372605">
        <w:rPr>
          <w:sz w:val="24"/>
          <w:szCs w:val="24"/>
        </w:rPr>
        <w:t xml:space="preserve"> consistent and effective approach to engaging VCSE organisations and operating according to the principles set out in </w:t>
      </w:r>
      <w:r w:rsidR="00A436F0" w:rsidRPr="00372605">
        <w:rPr>
          <w:sz w:val="24"/>
          <w:szCs w:val="24"/>
        </w:rPr>
        <w:t>this MOU</w:t>
      </w:r>
      <w:r w:rsidR="00FA3F5C" w:rsidRPr="00372605">
        <w:rPr>
          <w:sz w:val="24"/>
          <w:szCs w:val="24"/>
        </w:rPr>
        <w:t xml:space="preserve">. </w:t>
      </w:r>
    </w:p>
    <w:p w14:paraId="31D8C7EB" w14:textId="77777777" w:rsidR="005B23C8" w:rsidRPr="00372605" w:rsidRDefault="005B23C8" w:rsidP="005709D3">
      <w:pPr>
        <w:pStyle w:val="ListParagraph"/>
        <w:tabs>
          <w:tab w:val="num" w:pos="567"/>
        </w:tabs>
        <w:ind w:left="567" w:hanging="567"/>
        <w:rPr>
          <w:sz w:val="24"/>
          <w:szCs w:val="24"/>
        </w:rPr>
      </w:pPr>
    </w:p>
    <w:p w14:paraId="647A48E0" w14:textId="456494F4" w:rsidR="00E54847" w:rsidRPr="00372605" w:rsidRDefault="005B23C8" w:rsidP="005709D3">
      <w:pPr>
        <w:pStyle w:val="ListParagraph"/>
        <w:numPr>
          <w:ilvl w:val="0"/>
          <w:numId w:val="16"/>
        </w:numPr>
        <w:tabs>
          <w:tab w:val="clear" w:pos="720"/>
          <w:tab w:val="num" w:pos="567"/>
        </w:tabs>
        <w:ind w:left="567" w:hanging="567"/>
        <w:jc w:val="both"/>
        <w:rPr>
          <w:sz w:val="24"/>
          <w:szCs w:val="24"/>
        </w:rPr>
      </w:pPr>
      <w:r w:rsidRPr="00372605">
        <w:rPr>
          <w:sz w:val="24"/>
          <w:szCs w:val="24"/>
        </w:rPr>
        <w:t>Enable</w:t>
      </w:r>
      <w:r w:rsidR="00FA3F5C" w:rsidRPr="00372605">
        <w:rPr>
          <w:sz w:val="24"/>
          <w:szCs w:val="24"/>
        </w:rPr>
        <w:t xml:space="preserve"> VCSE policy experts</w:t>
      </w:r>
      <w:r w:rsidR="00E30D98" w:rsidRPr="00372605">
        <w:rPr>
          <w:sz w:val="24"/>
          <w:szCs w:val="24"/>
        </w:rPr>
        <w:t>,</w:t>
      </w:r>
      <w:r w:rsidR="00FA3F5C" w:rsidRPr="00372605">
        <w:rPr>
          <w:sz w:val="24"/>
          <w:szCs w:val="24"/>
        </w:rPr>
        <w:t xml:space="preserve"> whe</w:t>
      </w:r>
      <w:r w:rsidRPr="00372605">
        <w:rPr>
          <w:sz w:val="24"/>
          <w:szCs w:val="24"/>
        </w:rPr>
        <w:t>n necessary</w:t>
      </w:r>
      <w:r w:rsidR="00E30D98" w:rsidRPr="00372605">
        <w:rPr>
          <w:sz w:val="24"/>
          <w:szCs w:val="24"/>
        </w:rPr>
        <w:t>,</w:t>
      </w:r>
      <w:r w:rsidRPr="00372605">
        <w:rPr>
          <w:sz w:val="24"/>
          <w:szCs w:val="24"/>
        </w:rPr>
        <w:t xml:space="preserve"> to spend time</w:t>
      </w:r>
      <w:r w:rsidR="00FA3F5C" w:rsidRPr="00372605">
        <w:rPr>
          <w:sz w:val="24"/>
          <w:szCs w:val="24"/>
        </w:rPr>
        <w:t xml:space="preserve"> contributing </w:t>
      </w:r>
      <w:r w:rsidR="00A436F0" w:rsidRPr="00372605">
        <w:rPr>
          <w:sz w:val="24"/>
          <w:szCs w:val="24"/>
        </w:rPr>
        <w:t xml:space="preserve">and responding to the detail of </w:t>
      </w:r>
      <w:r w:rsidR="00FA3F5C" w:rsidRPr="00372605">
        <w:rPr>
          <w:sz w:val="24"/>
          <w:szCs w:val="24"/>
        </w:rPr>
        <w:t>strateg</w:t>
      </w:r>
      <w:r w:rsidR="5C559191" w:rsidRPr="00372605">
        <w:rPr>
          <w:sz w:val="24"/>
          <w:szCs w:val="24"/>
        </w:rPr>
        <w:t>ic</w:t>
      </w:r>
      <w:r w:rsidR="00FA3F5C" w:rsidRPr="00372605">
        <w:rPr>
          <w:sz w:val="24"/>
          <w:szCs w:val="24"/>
        </w:rPr>
        <w:t xml:space="preserve"> </w:t>
      </w:r>
      <w:r w:rsidR="00A436F0" w:rsidRPr="00372605">
        <w:rPr>
          <w:sz w:val="24"/>
          <w:szCs w:val="24"/>
        </w:rPr>
        <w:t>documents and policies, commissioning models,</w:t>
      </w:r>
      <w:r w:rsidR="00FA3F5C" w:rsidRPr="00372605">
        <w:rPr>
          <w:sz w:val="24"/>
          <w:szCs w:val="24"/>
        </w:rPr>
        <w:t xml:space="preserve"> </w:t>
      </w:r>
      <w:r w:rsidR="00D91825" w:rsidRPr="00372605">
        <w:rPr>
          <w:sz w:val="24"/>
          <w:szCs w:val="24"/>
        </w:rPr>
        <w:t xml:space="preserve">equality </w:t>
      </w:r>
      <w:r w:rsidR="00FA3F5C" w:rsidRPr="00372605">
        <w:rPr>
          <w:sz w:val="24"/>
          <w:szCs w:val="24"/>
        </w:rPr>
        <w:t>impact assessment</w:t>
      </w:r>
      <w:r w:rsidR="00A436F0" w:rsidRPr="00372605">
        <w:rPr>
          <w:sz w:val="24"/>
          <w:szCs w:val="24"/>
        </w:rPr>
        <w:t>s</w:t>
      </w:r>
      <w:r w:rsidR="00D91825" w:rsidRPr="00372605">
        <w:rPr>
          <w:sz w:val="24"/>
          <w:szCs w:val="24"/>
        </w:rPr>
        <w:t xml:space="preserve">, </w:t>
      </w:r>
      <w:r w:rsidR="00FA3F5C" w:rsidRPr="00372605">
        <w:rPr>
          <w:sz w:val="24"/>
          <w:szCs w:val="24"/>
        </w:rPr>
        <w:t xml:space="preserve">social value methodologies etc. </w:t>
      </w:r>
    </w:p>
    <w:p w14:paraId="424AB6A8" w14:textId="77777777" w:rsidR="005B23C8" w:rsidRPr="00372605" w:rsidRDefault="005B23C8" w:rsidP="005709D3">
      <w:pPr>
        <w:pStyle w:val="ListParagraph"/>
        <w:tabs>
          <w:tab w:val="num" w:pos="567"/>
        </w:tabs>
        <w:ind w:left="567" w:hanging="567"/>
        <w:rPr>
          <w:sz w:val="24"/>
          <w:szCs w:val="24"/>
        </w:rPr>
      </w:pPr>
    </w:p>
    <w:p w14:paraId="474E197B" w14:textId="6FAA5B2D" w:rsidR="007C03A5" w:rsidRPr="00372605" w:rsidRDefault="005B23C8" w:rsidP="005709D3">
      <w:pPr>
        <w:pStyle w:val="ListParagraph"/>
        <w:numPr>
          <w:ilvl w:val="0"/>
          <w:numId w:val="16"/>
        </w:numPr>
        <w:tabs>
          <w:tab w:val="clear" w:pos="720"/>
          <w:tab w:val="num" w:pos="567"/>
        </w:tabs>
        <w:ind w:left="567" w:hanging="567"/>
        <w:jc w:val="both"/>
        <w:rPr>
          <w:sz w:val="24"/>
          <w:szCs w:val="24"/>
        </w:rPr>
      </w:pPr>
      <w:r w:rsidRPr="5E847D5A">
        <w:rPr>
          <w:sz w:val="24"/>
          <w:szCs w:val="24"/>
        </w:rPr>
        <w:t>Support</w:t>
      </w:r>
      <w:r w:rsidR="00FA3F5C" w:rsidRPr="5E847D5A">
        <w:rPr>
          <w:sz w:val="24"/>
          <w:szCs w:val="24"/>
        </w:rPr>
        <w:t xml:space="preserve"> the </w:t>
      </w:r>
      <w:r w:rsidRPr="5E847D5A">
        <w:rPr>
          <w:sz w:val="24"/>
          <w:szCs w:val="24"/>
        </w:rPr>
        <w:t xml:space="preserve">VCSE </w:t>
      </w:r>
      <w:r w:rsidR="00714606" w:rsidRPr="5E847D5A">
        <w:rPr>
          <w:sz w:val="24"/>
          <w:szCs w:val="24"/>
        </w:rPr>
        <w:t>Alliance</w:t>
      </w:r>
      <w:r w:rsidRPr="5E847D5A">
        <w:rPr>
          <w:sz w:val="24"/>
          <w:szCs w:val="24"/>
        </w:rPr>
        <w:t xml:space="preserve"> to act as ‘first point of call’</w:t>
      </w:r>
      <w:r w:rsidR="00FA3F5C" w:rsidRPr="5E847D5A">
        <w:rPr>
          <w:sz w:val="24"/>
          <w:szCs w:val="24"/>
        </w:rPr>
        <w:t xml:space="preserve"> for engagement with the VCSE sector to fac</w:t>
      </w:r>
      <w:r w:rsidR="00A436F0" w:rsidRPr="5E847D5A">
        <w:rPr>
          <w:sz w:val="24"/>
          <w:szCs w:val="24"/>
        </w:rPr>
        <w:t xml:space="preserve">ilitate the work outlined above. The group will be able to act </w:t>
      </w:r>
      <w:r w:rsidRPr="5E847D5A">
        <w:rPr>
          <w:sz w:val="24"/>
          <w:szCs w:val="24"/>
        </w:rPr>
        <w:t xml:space="preserve">as a </w:t>
      </w:r>
      <w:r w:rsidR="00FA3F5C" w:rsidRPr="5E847D5A">
        <w:rPr>
          <w:sz w:val="24"/>
          <w:szCs w:val="24"/>
        </w:rPr>
        <w:t xml:space="preserve">sounding board </w:t>
      </w:r>
      <w:r w:rsidR="00A436F0" w:rsidRPr="5E847D5A">
        <w:rPr>
          <w:sz w:val="24"/>
          <w:szCs w:val="24"/>
        </w:rPr>
        <w:t>f</w:t>
      </w:r>
      <w:r w:rsidR="00FA3F5C" w:rsidRPr="5E847D5A">
        <w:rPr>
          <w:sz w:val="24"/>
          <w:szCs w:val="24"/>
        </w:rPr>
        <w:t>or informal policy discussio</w:t>
      </w:r>
      <w:r w:rsidR="00A436F0" w:rsidRPr="5E847D5A">
        <w:rPr>
          <w:sz w:val="24"/>
          <w:szCs w:val="24"/>
        </w:rPr>
        <w:t>n.</w:t>
      </w:r>
      <w:r w:rsidR="00FA3F5C" w:rsidRPr="5E847D5A">
        <w:rPr>
          <w:sz w:val="24"/>
          <w:szCs w:val="24"/>
        </w:rPr>
        <w:t xml:space="preserve"> </w:t>
      </w:r>
    </w:p>
    <w:p w14:paraId="1A346458" w14:textId="77777777" w:rsidR="007C03A5" w:rsidRPr="00372605" w:rsidRDefault="007C03A5">
      <w:pPr>
        <w:rPr>
          <w:sz w:val="24"/>
          <w:szCs w:val="24"/>
        </w:rPr>
      </w:pPr>
      <w:r w:rsidRPr="00372605">
        <w:rPr>
          <w:sz w:val="24"/>
          <w:szCs w:val="24"/>
        </w:rPr>
        <w:br w:type="page"/>
      </w:r>
    </w:p>
    <w:p w14:paraId="66FA4395" w14:textId="6351EFFF" w:rsidR="00E30D98" w:rsidRDefault="00E30D98" w:rsidP="004E5A53">
      <w:pPr>
        <w:pStyle w:val="Heading1"/>
        <w:numPr>
          <w:ilvl w:val="0"/>
          <w:numId w:val="1"/>
        </w:numPr>
      </w:pPr>
      <w:bookmarkStart w:id="11" w:name="_Toc82683979"/>
      <w:r>
        <w:t>Key Risks</w:t>
      </w:r>
      <w:bookmarkEnd w:id="11"/>
      <w:r>
        <w:t xml:space="preserve"> </w:t>
      </w:r>
    </w:p>
    <w:p w14:paraId="34E053A8" w14:textId="77777777" w:rsidR="00C922FA" w:rsidRPr="00C922FA" w:rsidRDefault="00C922FA" w:rsidP="5E847D5A">
      <w:pPr>
        <w:spacing w:line="240" w:lineRule="auto"/>
      </w:pPr>
    </w:p>
    <w:p w14:paraId="29FF8D23" w14:textId="3A5BCE16" w:rsidR="00766F84" w:rsidRPr="00372605" w:rsidRDefault="00E30D98" w:rsidP="00FA3F5C">
      <w:pPr>
        <w:jc w:val="both"/>
        <w:rPr>
          <w:sz w:val="24"/>
        </w:rPr>
      </w:pPr>
      <w:r w:rsidRPr="00372605">
        <w:rPr>
          <w:sz w:val="24"/>
        </w:rPr>
        <w:t>Failure to implement</w:t>
      </w:r>
      <w:r w:rsidR="00121B39" w:rsidRPr="00372605">
        <w:rPr>
          <w:sz w:val="24"/>
        </w:rPr>
        <w:t xml:space="preserve"> the vision in this MO</w:t>
      </w:r>
      <w:r w:rsidRPr="00372605">
        <w:rPr>
          <w:sz w:val="24"/>
        </w:rPr>
        <w:t xml:space="preserve">U brings </w:t>
      </w:r>
      <w:proofErr w:type="gramStart"/>
      <w:r w:rsidRPr="00372605">
        <w:rPr>
          <w:sz w:val="24"/>
        </w:rPr>
        <w:t>a number of</w:t>
      </w:r>
      <w:proofErr w:type="gramEnd"/>
      <w:r w:rsidRPr="00372605">
        <w:rPr>
          <w:sz w:val="24"/>
        </w:rPr>
        <w:t xml:space="preserve"> risks</w:t>
      </w:r>
      <w:r w:rsidR="00121B39" w:rsidRPr="00372605">
        <w:rPr>
          <w:sz w:val="24"/>
        </w:rPr>
        <w:t xml:space="preserve">. </w:t>
      </w:r>
    </w:p>
    <w:p w14:paraId="4BD641AB" w14:textId="77777777" w:rsidR="00E30D98" w:rsidRPr="00372605" w:rsidRDefault="00121B39" w:rsidP="00FA3F5C">
      <w:pPr>
        <w:jc w:val="both"/>
        <w:rPr>
          <w:sz w:val="24"/>
        </w:rPr>
      </w:pPr>
      <w:r w:rsidRPr="00372605">
        <w:rPr>
          <w:sz w:val="24"/>
        </w:rPr>
        <w:t>These include:</w:t>
      </w:r>
      <w:r w:rsidR="00E30D98" w:rsidRPr="00372605">
        <w:rPr>
          <w:sz w:val="24"/>
        </w:rPr>
        <w:t xml:space="preserve"> </w:t>
      </w:r>
    </w:p>
    <w:p w14:paraId="252BFAF5" w14:textId="20794E7F" w:rsidR="003E0174" w:rsidRPr="00372605" w:rsidRDefault="00E30D98" w:rsidP="0019559D">
      <w:pPr>
        <w:pStyle w:val="ListParagraph"/>
        <w:numPr>
          <w:ilvl w:val="0"/>
          <w:numId w:val="16"/>
        </w:numPr>
        <w:tabs>
          <w:tab w:val="clear" w:pos="720"/>
          <w:tab w:val="num" w:pos="567"/>
        </w:tabs>
        <w:ind w:left="567" w:hanging="567"/>
        <w:jc w:val="both"/>
        <w:rPr>
          <w:sz w:val="28"/>
          <w:szCs w:val="24"/>
        </w:rPr>
      </w:pPr>
      <w:r w:rsidRPr="00372605">
        <w:rPr>
          <w:sz w:val="24"/>
        </w:rPr>
        <w:t xml:space="preserve">Reduced ability to </w:t>
      </w:r>
      <w:r w:rsidR="003E0174" w:rsidRPr="00372605">
        <w:rPr>
          <w:sz w:val="24"/>
        </w:rPr>
        <w:t xml:space="preserve">get the people of STW to buy into and feel confident in the vision of the </w:t>
      </w:r>
      <w:proofErr w:type="gramStart"/>
      <w:r w:rsidR="003E0174" w:rsidRPr="00372605">
        <w:rPr>
          <w:sz w:val="24"/>
        </w:rPr>
        <w:t>ICS;</w:t>
      </w:r>
      <w:proofErr w:type="gramEnd"/>
    </w:p>
    <w:p w14:paraId="67F2BA8B" w14:textId="77777777" w:rsidR="00E30D98" w:rsidRPr="00372605" w:rsidRDefault="00E30D98" w:rsidP="0019559D">
      <w:pPr>
        <w:pStyle w:val="ListParagraph"/>
        <w:numPr>
          <w:ilvl w:val="0"/>
          <w:numId w:val="16"/>
        </w:numPr>
        <w:tabs>
          <w:tab w:val="clear" w:pos="720"/>
          <w:tab w:val="num" w:pos="567"/>
        </w:tabs>
        <w:ind w:left="567" w:hanging="567"/>
        <w:jc w:val="both"/>
        <w:rPr>
          <w:sz w:val="28"/>
          <w:szCs w:val="24"/>
        </w:rPr>
      </w:pPr>
      <w:r w:rsidRPr="00372605">
        <w:rPr>
          <w:sz w:val="24"/>
        </w:rPr>
        <w:t xml:space="preserve">Outdated transactional relationships across the </w:t>
      </w:r>
      <w:proofErr w:type="gramStart"/>
      <w:r w:rsidRPr="00372605">
        <w:rPr>
          <w:sz w:val="24"/>
        </w:rPr>
        <w:t>sectors</w:t>
      </w:r>
      <w:r w:rsidR="00D06B93" w:rsidRPr="00372605">
        <w:rPr>
          <w:sz w:val="24"/>
        </w:rPr>
        <w:t>;</w:t>
      </w:r>
      <w:proofErr w:type="gramEnd"/>
      <w:r w:rsidRPr="00372605">
        <w:rPr>
          <w:sz w:val="24"/>
        </w:rPr>
        <w:t xml:space="preserve"> </w:t>
      </w:r>
    </w:p>
    <w:p w14:paraId="65EB5876" w14:textId="77777777" w:rsidR="00121B39" w:rsidRPr="00372605" w:rsidRDefault="00121B39" w:rsidP="0019559D">
      <w:pPr>
        <w:pStyle w:val="ListParagraph"/>
        <w:numPr>
          <w:ilvl w:val="0"/>
          <w:numId w:val="16"/>
        </w:numPr>
        <w:tabs>
          <w:tab w:val="clear" w:pos="720"/>
          <w:tab w:val="num" w:pos="567"/>
        </w:tabs>
        <w:ind w:left="567" w:hanging="567"/>
        <w:jc w:val="both"/>
        <w:rPr>
          <w:sz w:val="28"/>
          <w:szCs w:val="24"/>
        </w:rPr>
      </w:pPr>
      <w:r w:rsidRPr="00372605">
        <w:rPr>
          <w:sz w:val="24"/>
        </w:rPr>
        <w:t xml:space="preserve">Lack of trust and a failure to be open and </w:t>
      </w:r>
      <w:proofErr w:type="gramStart"/>
      <w:r w:rsidRPr="00372605">
        <w:rPr>
          <w:sz w:val="24"/>
        </w:rPr>
        <w:t>transparent</w:t>
      </w:r>
      <w:r w:rsidR="00D06B93" w:rsidRPr="00372605">
        <w:rPr>
          <w:sz w:val="24"/>
        </w:rPr>
        <w:t>;</w:t>
      </w:r>
      <w:proofErr w:type="gramEnd"/>
    </w:p>
    <w:p w14:paraId="10AD8B46" w14:textId="2B8BC4E2" w:rsidR="00E30D98" w:rsidRPr="00372605" w:rsidRDefault="00E30D98" w:rsidP="0019559D">
      <w:pPr>
        <w:pStyle w:val="ListParagraph"/>
        <w:numPr>
          <w:ilvl w:val="0"/>
          <w:numId w:val="16"/>
        </w:numPr>
        <w:tabs>
          <w:tab w:val="clear" w:pos="720"/>
          <w:tab w:val="num" w:pos="567"/>
        </w:tabs>
        <w:ind w:left="567" w:hanging="567"/>
        <w:jc w:val="both"/>
        <w:rPr>
          <w:sz w:val="28"/>
          <w:szCs w:val="28"/>
        </w:rPr>
      </w:pPr>
      <w:r w:rsidRPr="5E847D5A">
        <w:rPr>
          <w:sz w:val="24"/>
          <w:szCs w:val="24"/>
        </w:rPr>
        <w:t>Missing key enablers that connect and mobilise communities</w:t>
      </w:r>
      <w:r w:rsidR="00D06B93" w:rsidRPr="5E847D5A">
        <w:rPr>
          <w:sz w:val="24"/>
          <w:szCs w:val="24"/>
        </w:rPr>
        <w:t>;</w:t>
      </w:r>
      <w:r w:rsidR="00714606" w:rsidRPr="5E847D5A">
        <w:rPr>
          <w:sz w:val="24"/>
          <w:szCs w:val="24"/>
        </w:rPr>
        <w:t xml:space="preserve"> and </w:t>
      </w:r>
    </w:p>
    <w:p w14:paraId="04E46A66" w14:textId="6F429ECE" w:rsidR="00C922FA" w:rsidRPr="00771EDC" w:rsidRDefault="00E30D98" w:rsidP="452A18D8">
      <w:pPr>
        <w:pStyle w:val="ListParagraph"/>
        <w:numPr>
          <w:ilvl w:val="0"/>
          <w:numId w:val="16"/>
        </w:numPr>
        <w:tabs>
          <w:tab w:val="clear" w:pos="720"/>
          <w:tab w:val="num" w:pos="567"/>
        </w:tabs>
        <w:spacing w:line="240" w:lineRule="auto"/>
        <w:ind w:left="567" w:hanging="567"/>
        <w:jc w:val="both"/>
        <w:rPr>
          <w:sz w:val="24"/>
          <w:szCs w:val="24"/>
        </w:rPr>
      </w:pPr>
      <w:r w:rsidRPr="452A18D8">
        <w:rPr>
          <w:sz w:val="24"/>
          <w:szCs w:val="24"/>
        </w:rPr>
        <w:t>Misunderstanding the real demand and supply issues across the system</w:t>
      </w:r>
      <w:r w:rsidR="00121B39" w:rsidRPr="452A18D8">
        <w:rPr>
          <w:sz w:val="24"/>
          <w:szCs w:val="24"/>
        </w:rPr>
        <w:t>.</w:t>
      </w:r>
    </w:p>
    <w:p w14:paraId="4DE86464" w14:textId="5448450B" w:rsidR="452A18D8" w:rsidRDefault="452A18D8" w:rsidP="452A18D8">
      <w:pPr>
        <w:tabs>
          <w:tab w:val="num" w:pos="567"/>
        </w:tabs>
        <w:spacing w:line="240" w:lineRule="auto"/>
        <w:jc w:val="both"/>
        <w:rPr>
          <w:sz w:val="24"/>
          <w:szCs w:val="24"/>
        </w:rPr>
      </w:pPr>
    </w:p>
    <w:p w14:paraId="7E334DD5" w14:textId="369CBA62" w:rsidR="00C922FA" w:rsidRPr="00771EDC" w:rsidRDefault="1C9E1A89" w:rsidP="004E5A53">
      <w:pPr>
        <w:pStyle w:val="Heading1"/>
        <w:numPr>
          <w:ilvl w:val="0"/>
          <w:numId w:val="1"/>
        </w:numPr>
        <w:spacing w:line="240" w:lineRule="auto"/>
      </w:pPr>
      <w:bookmarkStart w:id="12" w:name="_Toc82683980"/>
      <w:r w:rsidRPr="317910AE">
        <w:rPr>
          <w:szCs w:val="32"/>
        </w:rPr>
        <w:t>Working Relationships</w:t>
      </w:r>
      <w:bookmarkEnd w:id="12"/>
    </w:p>
    <w:p w14:paraId="43863087" w14:textId="4469BCE5" w:rsidR="00C922FA" w:rsidRPr="00771EDC" w:rsidRDefault="00C922FA" w:rsidP="317910AE">
      <w:pPr>
        <w:spacing w:line="240" w:lineRule="auto"/>
        <w:jc w:val="both"/>
        <w:rPr>
          <w:b/>
          <w:bCs/>
          <w:sz w:val="28"/>
          <w:szCs w:val="28"/>
        </w:rPr>
      </w:pPr>
    </w:p>
    <w:p w14:paraId="1C7F943D" w14:textId="77777777" w:rsidR="00F3242B" w:rsidRPr="00372605" w:rsidRDefault="00F3242B" w:rsidP="00E30D98">
      <w:pPr>
        <w:jc w:val="both"/>
        <w:rPr>
          <w:sz w:val="24"/>
          <w:szCs w:val="24"/>
        </w:rPr>
      </w:pPr>
      <w:r w:rsidRPr="00372605">
        <w:rPr>
          <w:sz w:val="24"/>
          <w:szCs w:val="24"/>
        </w:rPr>
        <w:t xml:space="preserve">The following key principles will be adopted by both parties in realising the ambitions of this MOU: </w:t>
      </w:r>
    </w:p>
    <w:p w14:paraId="6566B629" w14:textId="77777777" w:rsidR="00F3242B" w:rsidRPr="00372605" w:rsidRDefault="00F3242B" w:rsidP="005709D3">
      <w:pPr>
        <w:pStyle w:val="ListParagraph"/>
        <w:numPr>
          <w:ilvl w:val="0"/>
          <w:numId w:val="16"/>
        </w:numPr>
        <w:tabs>
          <w:tab w:val="clear" w:pos="720"/>
          <w:tab w:val="num" w:pos="567"/>
        </w:tabs>
        <w:ind w:left="567" w:hanging="567"/>
        <w:jc w:val="both"/>
        <w:rPr>
          <w:sz w:val="24"/>
          <w:szCs w:val="24"/>
        </w:rPr>
      </w:pPr>
      <w:r w:rsidRPr="00372605">
        <w:rPr>
          <w:sz w:val="24"/>
          <w:szCs w:val="24"/>
        </w:rPr>
        <w:t>Both parties recognise that this is an evolving situation, and priorities and details of specific</w:t>
      </w:r>
      <w:r w:rsidR="00766F84" w:rsidRPr="00372605">
        <w:rPr>
          <w:sz w:val="24"/>
          <w:szCs w:val="24"/>
        </w:rPr>
        <w:t xml:space="preserve"> activity will change over time. T</w:t>
      </w:r>
      <w:r w:rsidRPr="00372605">
        <w:rPr>
          <w:sz w:val="24"/>
          <w:szCs w:val="24"/>
        </w:rPr>
        <w:t xml:space="preserve">his Memorandum </w:t>
      </w:r>
      <w:r w:rsidR="0098197E" w:rsidRPr="00372605">
        <w:rPr>
          <w:sz w:val="24"/>
          <w:szCs w:val="24"/>
        </w:rPr>
        <w:t xml:space="preserve">of Understanding </w:t>
      </w:r>
      <w:r w:rsidRPr="00372605">
        <w:rPr>
          <w:sz w:val="24"/>
          <w:szCs w:val="24"/>
        </w:rPr>
        <w:t xml:space="preserve">will be reviewed and amended periodically by mutual agreement. </w:t>
      </w:r>
    </w:p>
    <w:p w14:paraId="3067201B" w14:textId="77777777" w:rsidR="00F3242B" w:rsidRPr="00372605" w:rsidRDefault="00F3242B" w:rsidP="005709D3">
      <w:pPr>
        <w:pStyle w:val="ListParagraph"/>
        <w:tabs>
          <w:tab w:val="num" w:pos="567"/>
        </w:tabs>
        <w:ind w:left="567" w:hanging="567"/>
        <w:jc w:val="both"/>
        <w:rPr>
          <w:sz w:val="24"/>
          <w:szCs w:val="24"/>
        </w:rPr>
      </w:pPr>
    </w:p>
    <w:p w14:paraId="7F478425" w14:textId="77777777" w:rsidR="001E4B08" w:rsidRPr="00372605" w:rsidRDefault="00C74AE6" w:rsidP="005709D3">
      <w:pPr>
        <w:pStyle w:val="ListParagraph"/>
        <w:numPr>
          <w:ilvl w:val="0"/>
          <w:numId w:val="16"/>
        </w:numPr>
        <w:tabs>
          <w:tab w:val="clear" w:pos="720"/>
          <w:tab w:val="num" w:pos="567"/>
        </w:tabs>
        <w:ind w:left="567" w:hanging="567"/>
        <w:jc w:val="both"/>
        <w:rPr>
          <w:sz w:val="24"/>
          <w:szCs w:val="24"/>
        </w:rPr>
      </w:pPr>
      <w:r w:rsidRPr="00372605">
        <w:rPr>
          <w:sz w:val="24"/>
          <w:szCs w:val="24"/>
        </w:rPr>
        <w:t>Each party agrees to take a pragmatic approach and t</w:t>
      </w:r>
      <w:r w:rsidR="00F3242B" w:rsidRPr="00372605">
        <w:rPr>
          <w:sz w:val="24"/>
          <w:szCs w:val="24"/>
        </w:rPr>
        <w:t xml:space="preserve">o respect the principles of the MOU as a framework for effective collaboration between </w:t>
      </w:r>
      <w:r w:rsidR="00A815F6" w:rsidRPr="00372605">
        <w:rPr>
          <w:sz w:val="24"/>
          <w:szCs w:val="24"/>
        </w:rPr>
        <w:t xml:space="preserve">statutory and VCSE </w:t>
      </w:r>
      <w:r w:rsidR="00F3242B" w:rsidRPr="00372605">
        <w:rPr>
          <w:sz w:val="24"/>
          <w:szCs w:val="24"/>
        </w:rPr>
        <w:t>sectors</w:t>
      </w:r>
      <w:r w:rsidRPr="00372605">
        <w:rPr>
          <w:sz w:val="24"/>
          <w:szCs w:val="24"/>
        </w:rPr>
        <w:t>. This will include</w:t>
      </w:r>
      <w:r w:rsidR="0098197E" w:rsidRPr="00372605">
        <w:rPr>
          <w:sz w:val="24"/>
          <w:szCs w:val="24"/>
        </w:rPr>
        <w:t xml:space="preserve"> acknowledgement of pr</w:t>
      </w:r>
      <w:r w:rsidR="00F3242B" w:rsidRPr="00372605">
        <w:rPr>
          <w:sz w:val="24"/>
          <w:szCs w:val="24"/>
        </w:rPr>
        <w:t>actical</w:t>
      </w:r>
      <w:r w:rsidR="0098197E" w:rsidRPr="00372605">
        <w:rPr>
          <w:sz w:val="24"/>
          <w:szCs w:val="24"/>
        </w:rPr>
        <w:t xml:space="preserve"> and diverse</w:t>
      </w:r>
      <w:r w:rsidR="00F3242B" w:rsidRPr="00372605">
        <w:rPr>
          <w:sz w:val="24"/>
          <w:szCs w:val="24"/>
        </w:rPr>
        <w:t xml:space="preserve"> difficulties</w:t>
      </w:r>
      <w:r w:rsidRPr="00372605">
        <w:rPr>
          <w:sz w:val="24"/>
          <w:szCs w:val="24"/>
        </w:rPr>
        <w:t>, such as funding constraints</w:t>
      </w:r>
      <w:r w:rsidR="0098197E" w:rsidRPr="00372605">
        <w:rPr>
          <w:sz w:val="24"/>
          <w:szCs w:val="24"/>
        </w:rPr>
        <w:t xml:space="preserve">. </w:t>
      </w:r>
    </w:p>
    <w:p w14:paraId="75A5858F" w14:textId="77777777" w:rsidR="001E4B08" w:rsidRPr="00372605" w:rsidRDefault="001E4B08" w:rsidP="005709D3">
      <w:pPr>
        <w:pStyle w:val="ListParagraph"/>
        <w:tabs>
          <w:tab w:val="num" w:pos="567"/>
        </w:tabs>
        <w:ind w:left="567" w:hanging="567"/>
        <w:jc w:val="both"/>
        <w:rPr>
          <w:sz w:val="24"/>
          <w:szCs w:val="24"/>
        </w:rPr>
      </w:pPr>
    </w:p>
    <w:p w14:paraId="6A01C48B" w14:textId="6ABB2A77" w:rsidR="00F3242B" w:rsidRPr="00372605" w:rsidRDefault="00F3242B" w:rsidP="005709D3">
      <w:pPr>
        <w:pStyle w:val="ListParagraph"/>
        <w:numPr>
          <w:ilvl w:val="0"/>
          <w:numId w:val="16"/>
        </w:numPr>
        <w:tabs>
          <w:tab w:val="clear" w:pos="720"/>
          <w:tab w:val="num" w:pos="567"/>
        </w:tabs>
        <w:ind w:left="567" w:hanging="567"/>
        <w:jc w:val="both"/>
        <w:rPr>
          <w:sz w:val="24"/>
          <w:szCs w:val="24"/>
        </w:rPr>
      </w:pPr>
      <w:r w:rsidRPr="5E847D5A">
        <w:rPr>
          <w:sz w:val="24"/>
          <w:szCs w:val="24"/>
        </w:rPr>
        <w:t>To achieve the outcomes outlined above</w:t>
      </w:r>
      <w:r w:rsidR="0098197E" w:rsidRPr="5E847D5A">
        <w:rPr>
          <w:sz w:val="24"/>
          <w:szCs w:val="24"/>
        </w:rPr>
        <w:t>,</w:t>
      </w:r>
      <w:r w:rsidRPr="5E847D5A">
        <w:rPr>
          <w:sz w:val="24"/>
          <w:szCs w:val="24"/>
        </w:rPr>
        <w:t xml:space="preserve"> </w:t>
      </w:r>
      <w:r w:rsidR="0098197E" w:rsidRPr="5E847D5A">
        <w:rPr>
          <w:sz w:val="24"/>
          <w:szCs w:val="24"/>
        </w:rPr>
        <w:t xml:space="preserve">through increased collaboration and </w:t>
      </w:r>
      <w:r w:rsidRPr="5E847D5A">
        <w:rPr>
          <w:sz w:val="24"/>
          <w:szCs w:val="24"/>
        </w:rPr>
        <w:t>enabling the systematic</w:t>
      </w:r>
      <w:r w:rsidR="00716BDE" w:rsidRPr="5E847D5A">
        <w:rPr>
          <w:sz w:val="24"/>
          <w:szCs w:val="24"/>
        </w:rPr>
        <w:t xml:space="preserve"> and comprehensive</w:t>
      </w:r>
      <w:r w:rsidRPr="5E847D5A">
        <w:rPr>
          <w:sz w:val="24"/>
          <w:szCs w:val="24"/>
        </w:rPr>
        <w:t xml:space="preserve"> involvement of the VCSE sector</w:t>
      </w:r>
      <w:r w:rsidR="0098197E" w:rsidRPr="5E847D5A">
        <w:rPr>
          <w:sz w:val="24"/>
          <w:szCs w:val="24"/>
        </w:rPr>
        <w:t xml:space="preserve">, there must be a variety of mechanisms to facilitate relationships. This </w:t>
      </w:r>
      <w:r w:rsidR="00EE4199" w:rsidRPr="5E847D5A">
        <w:rPr>
          <w:sz w:val="24"/>
          <w:szCs w:val="24"/>
        </w:rPr>
        <w:t xml:space="preserve">could </w:t>
      </w:r>
      <w:r w:rsidR="00716BDE" w:rsidRPr="5E847D5A">
        <w:rPr>
          <w:sz w:val="24"/>
          <w:szCs w:val="24"/>
        </w:rPr>
        <w:t>include</w:t>
      </w:r>
      <w:r w:rsidR="0098197E" w:rsidRPr="5E847D5A">
        <w:rPr>
          <w:sz w:val="24"/>
          <w:szCs w:val="24"/>
        </w:rPr>
        <w:t xml:space="preserve"> </w:t>
      </w:r>
      <w:r w:rsidRPr="5E847D5A">
        <w:rPr>
          <w:sz w:val="24"/>
          <w:szCs w:val="24"/>
        </w:rPr>
        <w:t>VCSE sector secondment</w:t>
      </w:r>
      <w:r w:rsidR="00716BDE" w:rsidRPr="5E847D5A">
        <w:rPr>
          <w:sz w:val="24"/>
          <w:szCs w:val="24"/>
        </w:rPr>
        <w:t>s</w:t>
      </w:r>
      <w:r w:rsidRPr="5E847D5A">
        <w:rPr>
          <w:sz w:val="24"/>
          <w:szCs w:val="24"/>
        </w:rPr>
        <w:t xml:space="preserve"> into statutory sector teams and from the statutory sector into key VCSE organisations</w:t>
      </w:r>
      <w:r w:rsidR="0098197E" w:rsidRPr="5E847D5A">
        <w:rPr>
          <w:sz w:val="24"/>
          <w:szCs w:val="24"/>
        </w:rPr>
        <w:t xml:space="preserve">. </w:t>
      </w:r>
    </w:p>
    <w:p w14:paraId="60DE039A" w14:textId="77777777" w:rsidR="00F3242B" w:rsidRPr="00372605" w:rsidRDefault="00F3242B" w:rsidP="005709D3">
      <w:pPr>
        <w:pStyle w:val="ListParagraph"/>
        <w:tabs>
          <w:tab w:val="num" w:pos="567"/>
        </w:tabs>
        <w:ind w:left="567" w:hanging="567"/>
        <w:rPr>
          <w:sz w:val="24"/>
          <w:szCs w:val="24"/>
        </w:rPr>
      </w:pPr>
    </w:p>
    <w:p w14:paraId="403D157E" w14:textId="77777777" w:rsidR="00F3242B" w:rsidRPr="00372605" w:rsidRDefault="00F3242B" w:rsidP="005709D3">
      <w:pPr>
        <w:pStyle w:val="ListParagraph"/>
        <w:numPr>
          <w:ilvl w:val="0"/>
          <w:numId w:val="16"/>
        </w:numPr>
        <w:tabs>
          <w:tab w:val="clear" w:pos="720"/>
          <w:tab w:val="num" w:pos="567"/>
        </w:tabs>
        <w:ind w:left="567" w:hanging="567"/>
        <w:jc w:val="both"/>
        <w:rPr>
          <w:sz w:val="24"/>
          <w:szCs w:val="24"/>
        </w:rPr>
      </w:pPr>
      <w:r w:rsidRPr="00372605">
        <w:rPr>
          <w:sz w:val="24"/>
          <w:szCs w:val="24"/>
        </w:rPr>
        <w:t xml:space="preserve">To encourage statutory sector representatives to attend VCSE sector events and standing meetings as regular members or guests; to participate in governance structures; to undertake visits and temporary placements </w:t>
      </w:r>
      <w:r w:rsidR="00716BDE" w:rsidRPr="00372605">
        <w:rPr>
          <w:sz w:val="24"/>
          <w:szCs w:val="24"/>
        </w:rPr>
        <w:t>across sectors and themes of work. This will assist in building mutual understanding and respect</w:t>
      </w:r>
      <w:r w:rsidRPr="00372605">
        <w:rPr>
          <w:sz w:val="24"/>
          <w:szCs w:val="24"/>
        </w:rPr>
        <w:t xml:space="preserve">. </w:t>
      </w:r>
    </w:p>
    <w:p w14:paraId="026E67DB" w14:textId="77777777" w:rsidR="00F3242B" w:rsidRPr="00372605" w:rsidRDefault="00F3242B" w:rsidP="005709D3">
      <w:pPr>
        <w:pStyle w:val="ListParagraph"/>
        <w:tabs>
          <w:tab w:val="num" w:pos="567"/>
        </w:tabs>
        <w:ind w:left="567" w:hanging="567"/>
        <w:rPr>
          <w:sz w:val="24"/>
          <w:szCs w:val="24"/>
        </w:rPr>
      </w:pPr>
    </w:p>
    <w:p w14:paraId="6092F14E" w14:textId="6D9C29D7" w:rsidR="00F3242B" w:rsidRPr="00372605" w:rsidRDefault="00F3242B" w:rsidP="005709D3">
      <w:pPr>
        <w:pStyle w:val="ListParagraph"/>
        <w:numPr>
          <w:ilvl w:val="0"/>
          <w:numId w:val="16"/>
        </w:numPr>
        <w:tabs>
          <w:tab w:val="clear" w:pos="720"/>
          <w:tab w:val="num" w:pos="567"/>
        </w:tabs>
        <w:ind w:left="567" w:hanging="567"/>
        <w:jc w:val="both"/>
        <w:rPr>
          <w:sz w:val="24"/>
          <w:szCs w:val="24"/>
        </w:rPr>
      </w:pPr>
      <w:r w:rsidRPr="00372605">
        <w:rPr>
          <w:sz w:val="24"/>
          <w:szCs w:val="24"/>
        </w:rPr>
        <w:t>Where specifications are developed for consultancies</w:t>
      </w:r>
      <w:r w:rsidR="00563DBB" w:rsidRPr="00372605">
        <w:rPr>
          <w:sz w:val="24"/>
          <w:szCs w:val="24"/>
        </w:rPr>
        <w:t xml:space="preserve"> and engagement activity</w:t>
      </w:r>
      <w:r w:rsidRPr="00372605">
        <w:rPr>
          <w:sz w:val="24"/>
          <w:szCs w:val="24"/>
        </w:rPr>
        <w:t xml:space="preserve"> to be undertaken, due consideration will be given to </w:t>
      </w:r>
      <w:r w:rsidR="00563DBB" w:rsidRPr="00372605">
        <w:rPr>
          <w:sz w:val="24"/>
          <w:szCs w:val="24"/>
        </w:rPr>
        <w:t xml:space="preserve">commissioning </w:t>
      </w:r>
      <w:r w:rsidRPr="00372605">
        <w:rPr>
          <w:sz w:val="24"/>
          <w:szCs w:val="24"/>
        </w:rPr>
        <w:t>VCSE organisations or partnerships as providers.</w:t>
      </w:r>
    </w:p>
    <w:p w14:paraId="004038C0" w14:textId="77777777" w:rsidR="00F3242B" w:rsidRPr="00372605" w:rsidRDefault="00F3242B" w:rsidP="005709D3">
      <w:pPr>
        <w:pStyle w:val="ListParagraph"/>
        <w:tabs>
          <w:tab w:val="num" w:pos="567"/>
        </w:tabs>
        <w:ind w:left="567" w:hanging="567"/>
        <w:rPr>
          <w:sz w:val="24"/>
          <w:szCs w:val="24"/>
        </w:rPr>
      </w:pPr>
    </w:p>
    <w:p w14:paraId="3ACDC816" w14:textId="01B330FB" w:rsidR="00F3242B" w:rsidRPr="00372605" w:rsidRDefault="00F3242B" w:rsidP="005709D3">
      <w:pPr>
        <w:pStyle w:val="ListParagraph"/>
        <w:numPr>
          <w:ilvl w:val="0"/>
          <w:numId w:val="16"/>
        </w:numPr>
        <w:tabs>
          <w:tab w:val="clear" w:pos="720"/>
          <w:tab w:val="num" w:pos="567"/>
        </w:tabs>
        <w:ind w:left="567" w:hanging="567"/>
        <w:jc w:val="both"/>
        <w:rPr>
          <w:sz w:val="24"/>
          <w:szCs w:val="24"/>
        </w:rPr>
      </w:pPr>
      <w:r w:rsidRPr="00372605">
        <w:rPr>
          <w:sz w:val="24"/>
          <w:szCs w:val="24"/>
        </w:rPr>
        <w:t xml:space="preserve">Assumptions will not be made about the value of the assets, </w:t>
      </w:r>
      <w:proofErr w:type="gramStart"/>
      <w:r w:rsidRPr="00372605">
        <w:rPr>
          <w:sz w:val="24"/>
          <w:szCs w:val="24"/>
        </w:rPr>
        <w:t>spaces</w:t>
      </w:r>
      <w:proofErr w:type="gramEnd"/>
      <w:r w:rsidRPr="00372605">
        <w:rPr>
          <w:sz w:val="24"/>
          <w:szCs w:val="24"/>
        </w:rPr>
        <w:t xml:space="preserve"> and workforce of the resp</w:t>
      </w:r>
      <w:r w:rsidR="00550FC3" w:rsidRPr="00372605">
        <w:rPr>
          <w:sz w:val="24"/>
          <w:szCs w:val="24"/>
        </w:rPr>
        <w:t>ective sector</w:t>
      </w:r>
      <w:r w:rsidR="00E768AE" w:rsidRPr="00372605">
        <w:rPr>
          <w:sz w:val="24"/>
          <w:szCs w:val="24"/>
        </w:rPr>
        <w:t>s</w:t>
      </w:r>
      <w:r w:rsidR="00550FC3" w:rsidRPr="00372605">
        <w:rPr>
          <w:sz w:val="24"/>
          <w:szCs w:val="24"/>
        </w:rPr>
        <w:t>. I</w:t>
      </w:r>
      <w:r w:rsidRPr="00372605">
        <w:rPr>
          <w:sz w:val="24"/>
          <w:szCs w:val="24"/>
        </w:rPr>
        <w:t xml:space="preserve">nvestments will be made based on relevance and merit. </w:t>
      </w:r>
    </w:p>
    <w:p w14:paraId="0381BF86" w14:textId="77777777" w:rsidR="00F3242B" w:rsidRPr="00372605" w:rsidRDefault="00F3242B" w:rsidP="005709D3">
      <w:pPr>
        <w:pStyle w:val="ListParagraph"/>
        <w:tabs>
          <w:tab w:val="num" w:pos="567"/>
        </w:tabs>
        <w:ind w:left="567" w:hanging="567"/>
        <w:rPr>
          <w:sz w:val="24"/>
          <w:szCs w:val="24"/>
        </w:rPr>
      </w:pPr>
    </w:p>
    <w:p w14:paraId="330BC610" w14:textId="068EB323" w:rsidR="00437149" w:rsidRDefault="00CF5BE5" w:rsidP="00437149">
      <w:pPr>
        <w:pStyle w:val="ListParagraph"/>
        <w:numPr>
          <w:ilvl w:val="0"/>
          <w:numId w:val="16"/>
        </w:numPr>
        <w:tabs>
          <w:tab w:val="clear" w:pos="720"/>
          <w:tab w:val="num" w:pos="567"/>
        </w:tabs>
        <w:ind w:left="567" w:hanging="567"/>
        <w:jc w:val="both"/>
        <w:rPr>
          <w:sz w:val="24"/>
          <w:szCs w:val="24"/>
        </w:rPr>
      </w:pPr>
      <w:r w:rsidRPr="452A18D8">
        <w:rPr>
          <w:sz w:val="24"/>
          <w:szCs w:val="24"/>
        </w:rPr>
        <w:t>W</w:t>
      </w:r>
      <w:r w:rsidR="004A288F" w:rsidRPr="452A18D8">
        <w:rPr>
          <w:sz w:val="24"/>
          <w:szCs w:val="24"/>
        </w:rPr>
        <w:t>here</w:t>
      </w:r>
      <w:r w:rsidR="00596FB0" w:rsidRPr="452A18D8">
        <w:rPr>
          <w:sz w:val="24"/>
          <w:szCs w:val="24"/>
        </w:rPr>
        <w:t xml:space="preserve"> possible every effort will be made to adequately resource the sector</w:t>
      </w:r>
      <w:r w:rsidR="00766F84" w:rsidRPr="452A18D8">
        <w:rPr>
          <w:sz w:val="24"/>
          <w:szCs w:val="24"/>
        </w:rPr>
        <w:t xml:space="preserve">. However, it must also be understood that </w:t>
      </w:r>
      <w:r w:rsidR="00550FC3" w:rsidRPr="452A18D8">
        <w:rPr>
          <w:sz w:val="24"/>
          <w:szCs w:val="24"/>
        </w:rPr>
        <w:t xml:space="preserve">Shropshire, Telford and Wrekin </w:t>
      </w:r>
      <w:proofErr w:type="gramStart"/>
      <w:r w:rsidR="00550FC3" w:rsidRPr="452A18D8">
        <w:rPr>
          <w:sz w:val="24"/>
          <w:szCs w:val="24"/>
        </w:rPr>
        <w:t>is</w:t>
      </w:r>
      <w:proofErr w:type="gramEnd"/>
      <w:r w:rsidR="00550FC3" w:rsidRPr="452A18D8">
        <w:rPr>
          <w:sz w:val="24"/>
          <w:szCs w:val="24"/>
        </w:rPr>
        <w:t xml:space="preserve"> a challenged health economy</w:t>
      </w:r>
      <w:r w:rsidR="00E768AE" w:rsidRPr="452A18D8">
        <w:rPr>
          <w:sz w:val="24"/>
          <w:szCs w:val="24"/>
        </w:rPr>
        <w:t xml:space="preserve"> and the</w:t>
      </w:r>
      <w:r w:rsidR="00766F84" w:rsidRPr="452A18D8">
        <w:rPr>
          <w:sz w:val="24"/>
          <w:szCs w:val="24"/>
        </w:rPr>
        <w:t xml:space="preserve"> financial position is being monitored closely by </w:t>
      </w:r>
      <w:r w:rsidR="00D35EE0" w:rsidRPr="452A18D8">
        <w:rPr>
          <w:sz w:val="24"/>
          <w:szCs w:val="24"/>
        </w:rPr>
        <w:t>NHS</w:t>
      </w:r>
      <w:r w:rsidR="790836B6" w:rsidRPr="452A18D8">
        <w:rPr>
          <w:sz w:val="24"/>
          <w:szCs w:val="24"/>
        </w:rPr>
        <w:t>E</w:t>
      </w:r>
      <w:r w:rsidR="00766F84" w:rsidRPr="452A18D8">
        <w:rPr>
          <w:sz w:val="24"/>
          <w:szCs w:val="24"/>
        </w:rPr>
        <w:t xml:space="preserve">/I. </w:t>
      </w:r>
      <w:r w:rsidR="00BB4AF4" w:rsidRPr="452A18D8">
        <w:rPr>
          <w:sz w:val="24"/>
          <w:szCs w:val="24"/>
        </w:rPr>
        <w:t xml:space="preserve">Therefore, no commitment can be made in relation to funding outside of the funding being provided by </w:t>
      </w:r>
      <w:r w:rsidR="00437149" w:rsidRPr="452A18D8">
        <w:rPr>
          <w:sz w:val="24"/>
          <w:szCs w:val="24"/>
        </w:rPr>
        <w:t>NHS</w:t>
      </w:r>
      <w:r w:rsidR="00D87E07" w:rsidRPr="452A18D8">
        <w:rPr>
          <w:sz w:val="24"/>
          <w:szCs w:val="24"/>
        </w:rPr>
        <w:t>E/I</w:t>
      </w:r>
      <w:r w:rsidR="3D1DB3E1" w:rsidRPr="452A18D8">
        <w:rPr>
          <w:sz w:val="24"/>
          <w:szCs w:val="24"/>
        </w:rPr>
        <w:t>.</w:t>
      </w:r>
    </w:p>
    <w:p w14:paraId="3217559C" w14:textId="77777777" w:rsidR="00437149" w:rsidRPr="00437149" w:rsidRDefault="00437149" w:rsidP="00437149">
      <w:pPr>
        <w:pStyle w:val="ListParagraph"/>
        <w:rPr>
          <w:sz w:val="24"/>
          <w:szCs w:val="24"/>
        </w:rPr>
      </w:pPr>
    </w:p>
    <w:p w14:paraId="0B35078A" w14:textId="6C77FB8A" w:rsidR="00D87E07" w:rsidRPr="00437149" w:rsidRDefault="00F3242B" w:rsidP="00437149">
      <w:pPr>
        <w:pStyle w:val="ListParagraph"/>
        <w:numPr>
          <w:ilvl w:val="0"/>
          <w:numId w:val="16"/>
        </w:numPr>
        <w:tabs>
          <w:tab w:val="clear" w:pos="720"/>
          <w:tab w:val="num" w:pos="567"/>
        </w:tabs>
        <w:ind w:left="567" w:hanging="567"/>
        <w:jc w:val="both"/>
        <w:rPr>
          <w:sz w:val="24"/>
          <w:szCs w:val="24"/>
        </w:rPr>
      </w:pPr>
      <w:r w:rsidRPr="00437149">
        <w:rPr>
          <w:sz w:val="24"/>
          <w:szCs w:val="24"/>
        </w:rPr>
        <w:t>That the above principles of collaborative working should be applied equally to the relationship between the statutory an</w:t>
      </w:r>
      <w:r w:rsidR="00550FC3" w:rsidRPr="00437149">
        <w:rPr>
          <w:sz w:val="24"/>
          <w:szCs w:val="24"/>
        </w:rPr>
        <w:t>d VCSE sectors</w:t>
      </w:r>
      <w:r w:rsidRPr="00437149">
        <w:rPr>
          <w:sz w:val="24"/>
          <w:szCs w:val="24"/>
        </w:rPr>
        <w:t>.</w:t>
      </w:r>
    </w:p>
    <w:p w14:paraId="6673F559" w14:textId="77777777" w:rsidR="00437149" w:rsidRPr="00372605" w:rsidRDefault="00437149" w:rsidP="00437149">
      <w:pPr>
        <w:pStyle w:val="ListParagraph"/>
        <w:ind w:left="567"/>
        <w:jc w:val="both"/>
        <w:rPr>
          <w:sz w:val="24"/>
          <w:szCs w:val="24"/>
        </w:rPr>
      </w:pPr>
    </w:p>
    <w:p w14:paraId="5FCB8AE9" w14:textId="522656AE" w:rsidR="006E3AF3" w:rsidRDefault="006E3AF3" w:rsidP="004E5A53">
      <w:pPr>
        <w:pStyle w:val="Heading1"/>
        <w:numPr>
          <w:ilvl w:val="0"/>
          <w:numId w:val="1"/>
        </w:numPr>
        <w:jc w:val="both"/>
      </w:pPr>
      <w:bookmarkStart w:id="13" w:name="_Toc82683981"/>
      <w:r>
        <w:t>Wider Opportunities</w:t>
      </w:r>
      <w:bookmarkEnd w:id="13"/>
      <w:r>
        <w:t xml:space="preserve"> </w:t>
      </w:r>
    </w:p>
    <w:p w14:paraId="60E3632D" w14:textId="77777777" w:rsidR="00096ABF" w:rsidRPr="00771EDC" w:rsidRDefault="00096ABF" w:rsidP="5E847D5A">
      <w:pPr>
        <w:spacing w:line="240" w:lineRule="auto"/>
      </w:pPr>
    </w:p>
    <w:p w14:paraId="1E9D0296" w14:textId="77777777" w:rsidR="00B571C8" w:rsidRPr="00372605" w:rsidRDefault="00883BF5" w:rsidP="00E30D98">
      <w:pPr>
        <w:jc w:val="both"/>
        <w:rPr>
          <w:sz w:val="24"/>
        </w:rPr>
      </w:pPr>
      <w:r w:rsidRPr="00372605">
        <w:rPr>
          <w:sz w:val="24"/>
        </w:rPr>
        <w:t>Outside of the formal MO</w:t>
      </w:r>
      <w:r w:rsidR="006E3AF3" w:rsidRPr="00372605">
        <w:rPr>
          <w:sz w:val="24"/>
        </w:rPr>
        <w:t xml:space="preserve">U there will be other opportunities </w:t>
      </w:r>
      <w:r w:rsidRPr="00372605">
        <w:rPr>
          <w:sz w:val="24"/>
        </w:rPr>
        <w:t xml:space="preserve">to </w:t>
      </w:r>
      <w:r w:rsidR="006E3AF3" w:rsidRPr="00372605">
        <w:rPr>
          <w:sz w:val="24"/>
        </w:rPr>
        <w:t>e</w:t>
      </w:r>
      <w:r w:rsidRPr="00372605">
        <w:rPr>
          <w:sz w:val="24"/>
        </w:rPr>
        <w:t xml:space="preserve">xplore how best to collaborate and operate </w:t>
      </w:r>
      <w:r w:rsidR="006E3AF3" w:rsidRPr="00372605">
        <w:rPr>
          <w:sz w:val="24"/>
        </w:rPr>
        <w:t xml:space="preserve">according to the same principles. </w:t>
      </w:r>
    </w:p>
    <w:p w14:paraId="0878E43A" w14:textId="77777777" w:rsidR="00620620" w:rsidRPr="00372605" w:rsidRDefault="00620620" w:rsidP="00620620">
      <w:pPr>
        <w:jc w:val="both"/>
        <w:rPr>
          <w:sz w:val="24"/>
        </w:rPr>
      </w:pPr>
      <w:r w:rsidRPr="00372605">
        <w:rPr>
          <w:sz w:val="24"/>
        </w:rPr>
        <w:t xml:space="preserve">Events which bring </w:t>
      </w:r>
      <w:r w:rsidR="00A62B7B" w:rsidRPr="00372605">
        <w:rPr>
          <w:sz w:val="24"/>
        </w:rPr>
        <w:t xml:space="preserve">statutory and </w:t>
      </w:r>
      <w:r w:rsidRPr="00372605">
        <w:rPr>
          <w:sz w:val="24"/>
        </w:rPr>
        <w:t>VCSE sec</w:t>
      </w:r>
      <w:r w:rsidR="00FE6F5F" w:rsidRPr="00372605">
        <w:rPr>
          <w:sz w:val="24"/>
        </w:rPr>
        <w:t>tor colleagues together</w:t>
      </w:r>
      <w:r w:rsidRPr="00372605">
        <w:rPr>
          <w:sz w:val="24"/>
        </w:rPr>
        <w:t xml:space="preserve"> demonstrate the level of on-the-ground intelligence and knowledge within the sector</w:t>
      </w:r>
      <w:r w:rsidR="00FE6F5F" w:rsidRPr="00372605">
        <w:rPr>
          <w:sz w:val="24"/>
        </w:rPr>
        <w:t>s</w:t>
      </w:r>
      <w:r w:rsidRPr="00372605">
        <w:rPr>
          <w:sz w:val="24"/>
        </w:rPr>
        <w:t>. They also hint at the range of good work already b</w:t>
      </w:r>
      <w:r w:rsidR="00FE6F5F" w:rsidRPr="00372605">
        <w:rPr>
          <w:sz w:val="24"/>
        </w:rPr>
        <w:t>eing done by VCSE organisations</w:t>
      </w:r>
      <w:r w:rsidRPr="00372605">
        <w:rPr>
          <w:sz w:val="24"/>
        </w:rPr>
        <w:t xml:space="preserve"> and evidence the interest they have in getting more involved in health and social care transformation.</w:t>
      </w:r>
    </w:p>
    <w:p w14:paraId="20D82D3C" w14:textId="77777777" w:rsidR="00620620" w:rsidRPr="00372605" w:rsidRDefault="00C135D9" w:rsidP="00C135D9">
      <w:pPr>
        <w:jc w:val="both"/>
        <w:rPr>
          <w:sz w:val="24"/>
        </w:rPr>
      </w:pPr>
      <w:r w:rsidRPr="00372605">
        <w:rPr>
          <w:sz w:val="24"/>
        </w:rPr>
        <w:t xml:space="preserve">The VCSE sector is already working across the length and breadth of Shropshire, Telford and Wrekin within skills, </w:t>
      </w:r>
      <w:proofErr w:type="gramStart"/>
      <w:r w:rsidRPr="00372605">
        <w:rPr>
          <w:sz w:val="24"/>
        </w:rPr>
        <w:t>employment</w:t>
      </w:r>
      <w:proofErr w:type="gramEnd"/>
      <w:r w:rsidRPr="00372605">
        <w:rPr>
          <w:sz w:val="24"/>
        </w:rPr>
        <w:t xml:space="preserve"> and enterprise; housing and transport; environment and carbon reduction; poverty reduction; inclusive economic growth and inclusive governance. In addition, many of them are already active in community development, social movements, </w:t>
      </w:r>
      <w:r w:rsidR="00550FC3" w:rsidRPr="00372605">
        <w:rPr>
          <w:sz w:val="24"/>
        </w:rPr>
        <w:t xml:space="preserve">and </w:t>
      </w:r>
      <w:r w:rsidRPr="00372605">
        <w:rPr>
          <w:sz w:val="24"/>
        </w:rPr>
        <w:t xml:space="preserve">social innovation. </w:t>
      </w:r>
    </w:p>
    <w:p w14:paraId="204C1810" w14:textId="77777777" w:rsidR="00C135D9" w:rsidRPr="00372605" w:rsidRDefault="00620620" w:rsidP="00C135D9">
      <w:pPr>
        <w:jc w:val="both"/>
        <w:rPr>
          <w:sz w:val="24"/>
        </w:rPr>
      </w:pPr>
      <w:r w:rsidRPr="00372605">
        <w:rPr>
          <w:sz w:val="24"/>
        </w:rPr>
        <w:t xml:space="preserve">The sector boasts an impressive </w:t>
      </w:r>
      <w:r w:rsidR="00C135D9" w:rsidRPr="00372605">
        <w:rPr>
          <w:sz w:val="24"/>
        </w:rPr>
        <w:t>overview of how health and social care and other agendas are inter</w:t>
      </w:r>
      <w:r w:rsidRPr="00372605">
        <w:rPr>
          <w:sz w:val="24"/>
        </w:rPr>
        <w:t>connected, allowing for wider opportunities to be explored beyond the realms of this agreement.</w:t>
      </w:r>
    </w:p>
    <w:p w14:paraId="2243D94F" w14:textId="77777777" w:rsidR="00451638" w:rsidRPr="00372605" w:rsidRDefault="00451638" w:rsidP="00E30D98">
      <w:pPr>
        <w:jc w:val="both"/>
        <w:rPr>
          <w:sz w:val="24"/>
        </w:rPr>
      </w:pPr>
    </w:p>
    <w:p w14:paraId="2437D5BA" w14:textId="77777777" w:rsidR="00336FAD" w:rsidRPr="00372605" w:rsidRDefault="00336FAD">
      <w:pPr>
        <w:rPr>
          <w:sz w:val="40"/>
          <w:szCs w:val="40"/>
        </w:rPr>
      </w:pPr>
      <w:r w:rsidRPr="00372605">
        <w:rPr>
          <w:sz w:val="40"/>
          <w:szCs w:val="40"/>
        </w:rPr>
        <w:br w:type="page"/>
      </w:r>
    </w:p>
    <w:p w14:paraId="1FF467B8" w14:textId="5D16DC15" w:rsidR="000F2892" w:rsidRDefault="00D5400C" w:rsidP="004E5A53">
      <w:pPr>
        <w:pStyle w:val="Heading1"/>
        <w:numPr>
          <w:ilvl w:val="0"/>
          <w:numId w:val="1"/>
        </w:numPr>
      </w:pPr>
      <w:bookmarkStart w:id="14" w:name="_Toc82683982"/>
      <w:r>
        <w:t>Signatories</w:t>
      </w:r>
      <w:bookmarkEnd w:id="14"/>
      <w:r>
        <w:t xml:space="preserve"> </w:t>
      </w:r>
    </w:p>
    <w:p w14:paraId="47A50FA9" w14:textId="77777777" w:rsidR="00096ABF" w:rsidRPr="00771EDC" w:rsidRDefault="00096ABF" w:rsidP="5E847D5A"/>
    <w:p w14:paraId="7E3BC446" w14:textId="437B2664" w:rsidR="00D5400C" w:rsidRPr="00372605" w:rsidRDefault="00D5400C" w:rsidP="00E30D98">
      <w:pPr>
        <w:jc w:val="both"/>
        <w:rPr>
          <w:sz w:val="24"/>
        </w:rPr>
      </w:pPr>
      <w:r w:rsidRPr="00372605">
        <w:rPr>
          <w:sz w:val="24"/>
        </w:rPr>
        <w:t xml:space="preserve">Signed on behalf of the </w:t>
      </w:r>
      <w:r w:rsidR="00196027">
        <w:rPr>
          <w:sz w:val="24"/>
        </w:rPr>
        <w:t xml:space="preserve">Shropshire, </w:t>
      </w:r>
      <w:proofErr w:type="gramStart"/>
      <w:r w:rsidR="00196027">
        <w:rPr>
          <w:sz w:val="24"/>
        </w:rPr>
        <w:t>Telford</w:t>
      </w:r>
      <w:proofErr w:type="gramEnd"/>
      <w:r w:rsidR="00196027">
        <w:rPr>
          <w:sz w:val="24"/>
        </w:rPr>
        <w:t xml:space="preserve"> and Wrekin</w:t>
      </w:r>
      <w:r w:rsidRPr="00372605">
        <w:rPr>
          <w:sz w:val="24"/>
        </w:rPr>
        <w:t xml:space="preserve"> </w:t>
      </w:r>
      <w:r w:rsidR="007A217E" w:rsidRPr="00372605">
        <w:rPr>
          <w:sz w:val="24"/>
        </w:rPr>
        <w:t>Integrated Care System:</w:t>
      </w:r>
    </w:p>
    <w:p w14:paraId="740DFB53" w14:textId="77777777" w:rsidR="00F15066" w:rsidRDefault="00F15066" w:rsidP="00E30D98">
      <w:pPr>
        <w:jc w:val="both"/>
        <w:rPr>
          <w:sz w:val="24"/>
        </w:rPr>
      </w:pPr>
      <w:bookmarkStart w:id="15" w:name="_Hlk82692973"/>
    </w:p>
    <w:p w14:paraId="537B5D58" w14:textId="3E69DB90" w:rsidR="00D33C93" w:rsidRPr="00D33C93" w:rsidRDefault="00DE6932" w:rsidP="00D33C93">
      <w:pPr>
        <w:jc w:val="both"/>
        <w:rPr>
          <w:sz w:val="24"/>
        </w:rPr>
      </w:pPr>
      <w:r>
        <w:rPr>
          <w:sz w:val="24"/>
        </w:rPr>
        <w:t>Name</w:t>
      </w:r>
      <w:r w:rsidR="00373059">
        <w:rPr>
          <w:sz w:val="24"/>
        </w:rPr>
        <w:t xml:space="preserve">: </w:t>
      </w:r>
      <w:r w:rsidR="0028696A" w:rsidRPr="00C76D2A">
        <w:rPr>
          <w:b/>
          <w:bCs/>
          <w:sz w:val="24"/>
        </w:rPr>
        <w:t>Sir Neil McKay</w:t>
      </w:r>
      <w:r w:rsidR="0028696A" w:rsidRPr="00C76D2A">
        <w:rPr>
          <w:b/>
          <w:bCs/>
          <w:sz w:val="24"/>
        </w:rPr>
        <w:tab/>
      </w:r>
      <w:r w:rsidR="00F15066">
        <w:rPr>
          <w:sz w:val="24"/>
        </w:rPr>
        <w:tab/>
      </w:r>
      <w:r w:rsidR="008C30A2">
        <w:rPr>
          <w:sz w:val="24"/>
        </w:rPr>
        <w:tab/>
      </w:r>
      <w:r w:rsidR="008C30A2">
        <w:rPr>
          <w:sz w:val="24"/>
        </w:rPr>
        <w:tab/>
      </w:r>
      <w:r w:rsidR="00F15066">
        <w:rPr>
          <w:sz w:val="24"/>
        </w:rPr>
        <w:t>Title</w:t>
      </w:r>
      <w:r w:rsidR="008C30A2">
        <w:rPr>
          <w:sz w:val="24"/>
        </w:rPr>
        <w:t xml:space="preserve">: </w:t>
      </w:r>
      <w:r w:rsidR="0028696A" w:rsidRPr="00C76D2A">
        <w:rPr>
          <w:b/>
          <w:bCs/>
          <w:sz w:val="24"/>
        </w:rPr>
        <w:t xml:space="preserve">Chair, Shropshire, </w:t>
      </w:r>
      <w:proofErr w:type="gramStart"/>
      <w:r w:rsidR="0028696A" w:rsidRPr="00C76D2A">
        <w:rPr>
          <w:b/>
          <w:bCs/>
          <w:sz w:val="24"/>
        </w:rPr>
        <w:t>Telford</w:t>
      </w:r>
      <w:proofErr w:type="gramEnd"/>
      <w:r w:rsidR="0028696A" w:rsidRPr="00C76D2A">
        <w:rPr>
          <w:b/>
          <w:bCs/>
          <w:sz w:val="24"/>
        </w:rPr>
        <w:t xml:space="preserve"> and Wrekin ICS</w:t>
      </w:r>
      <w:r w:rsidR="0028696A" w:rsidRPr="00D33C93">
        <w:rPr>
          <w:sz w:val="24"/>
        </w:rPr>
        <w:t xml:space="preserve"> </w:t>
      </w:r>
    </w:p>
    <w:p w14:paraId="4FBCD55C" w14:textId="28C7AA01" w:rsidR="00196027" w:rsidRDefault="005639CB" w:rsidP="00D33C93">
      <w:pPr>
        <w:ind w:left="4320"/>
        <w:jc w:val="both"/>
        <w:rPr>
          <w:sz w:val="24"/>
        </w:rPr>
      </w:pPr>
      <w:r>
        <w:rPr>
          <w:noProof/>
          <w:sz w:val="24"/>
        </w:rPr>
        <w:drawing>
          <wp:anchor distT="0" distB="0" distL="114300" distR="114300" simplePos="0" relativeHeight="251660800" behindDoc="1" locked="0" layoutInCell="1" allowOverlap="1" wp14:anchorId="4140C75F" wp14:editId="7409BD07">
            <wp:simplePos x="0" y="0"/>
            <wp:positionH relativeFrom="column">
              <wp:posOffset>447738</wp:posOffset>
            </wp:positionH>
            <wp:positionV relativeFrom="paragraph">
              <wp:posOffset>43501</wp:posOffset>
            </wp:positionV>
            <wp:extent cx="1901825" cy="817245"/>
            <wp:effectExtent l="0" t="0" r="3175" b="190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1825" cy="817245"/>
                    </a:xfrm>
                    <a:prstGeom prst="rect">
                      <a:avLst/>
                    </a:prstGeom>
                    <a:noFill/>
                  </pic:spPr>
                </pic:pic>
              </a:graphicData>
            </a:graphic>
            <wp14:sizeRelH relativeFrom="page">
              <wp14:pctWidth>0</wp14:pctWidth>
            </wp14:sizeRelH>
            <wp14:sizeRelV relativeFrom="page">
              <wp14:pctHeight>0</wp14:pctHeight>
            </wp14:sizeRelV>
          </wp:anchor>
        </w:drawing>
      </w:r>
      <w:r w:rsidR="00D33C93">
        <w:rPr>
          <w:sz w:val="24"/>
        </w:rPr>
        <w:t xml:space="preserve">          </w:t>
      </w:r>
    </w:p>
    <w:bookmarkEnd w:id="15"/>
    <w:p w14:paraId="55E5A7BE" w14:textId="0ED19E51" w:rsidR="000F2892" w:rsidRPr="00372605" w:rsidRDefault="00D5400C" w:rsidP="00E30D98">
      <w:pPr>
        <w:jc w:val="both"/>
        <w:rPr>
          <w:sz w:val="24"/>
        </w:rPr>
      </w:pPr>
      <w:r w:rsidRPr="00372605">
        <w:rPr>
          <w:sz w:val="24"/>
        </w:rPr>
        <w:t>Signed</w:t>
      </w:r>
      <w:r w:rsidR="005639CB">
        <w:rPr>
          <w:sz w:val="24"/>
        </w:rPr>
        <w:t>:</w:t>
      </w:r>
      <w:r w:rsidRPr="00372605">
        <w:rPr>
          <w:sz w:val="24"/>
        </w:rPr>
        <w:t xml:space="preserve"> </w:t>
      </w:r>
      <w:r w:rsidR="007A217E" w:rsidRPr="00372605">
        <w:rPr>
          <w:sz w:val="24"/>
        </w:rPr>
        <w:t xml:space="preserve"> </w:t>
      </w:r>
      <w:r w:rsidR="007A217E" w:rsidRPr="00372605">
        <w:rPr>
          <w:sz w:val="24"/>
        </w:rPr>
        <w:tab/>
      </w:r>
      <w:r w:rsidR="007A217E" w:rsidRPr="00372605">
        <w:rPr>
          <w:sz w:val="24"/>
        </w:rPr>
        <w:tab/>
      </w:r>
      <w:r w:rsidR="00927962">
        <w:rPr>
          <w:sz w:val="24"/>
        </w:rPr>
        <w:tab/>
      </w:r>
      <w:r w:rsidR="00927962">
        <w:rPr>
          <w:sz w:val="24"/>
        </w:rPr>
        <w:tab/>
      </w:r>
      <w:r w:rsidR="00927962">
        <w:rPr>
          <w:sz w:val="24"/>
        </w:rPr>
        <w:tab/>
      </w:r>
      <w:r w:rsidR="007A217E" w:rsidRPr="00372605">
        <w:rPr>
          <w:sz w:val="24"/>
        </w:rPr>
        <w:t>Date</w:t>
      </w:r>
      <w:r w:rsidR="008C30A2">
        <w:rPr>
          <w:sz w:val="24"/>
        </w:rPr>
        <w:t>:</w:t>
      </w:r>
      <w:r w:rsidR="007A217E" w:rsidRPr="00372605">
        <w:rPr>
          <w:sz w:val="24"/>
        </w:rPr>
        <w:t xml:space="preserve"> </w:t>
      </w:r>
      <w:r w:rsidR="008C30A2" w:rsidRPr="008C30A2">
        <w:rPr>
          <w:sz w:val="24"/>
        </w:rPr>
        <w:t>14 October 2021</w:t>
      </w:r>
    </w:p>
    <w:p w14:paraId="1AD634F4" w14:textId="77777777" w:rsidR="00F15066" w:rsidRDefault="00F15066" w:rsidP="00E30D98">
      <w:pPr>
        <w:jc w:val="both"/>
        <w:rPr>
          <w:sz w:val="24"/>
        </w:rPr>
      </w:pPr>
    </w:p>
    <w:p w14:paraId="54C18DAA" w14:textId="480E7B7C" w:rsidR="00196027" w:rsidRDefault="00927962" w:rsidP="00E30D98">
      <w:pPr>
        <w:jc w:val="both"/>
        <w:rPr>
          <w:sz w:val="24"/>
        </w:rPr>
      </w:pPr>
      <w:r>
        <w:rPr>
          <w:noProof/>
          <w:sz w:val="24"/>
        </w:rPr>
        <w:drawing>
          <wp:anchor distT="0" distB="0" distL="114300" distR="114300" simplePos="0" relativeHeight="251659776" behindDoc="1" locked="0" layoutInCell="1" allowOverlap="1" wp14:anchorId="53E379EF" wp14:editId="792AC10E">
            <wp:simplePos x="0" y="0"/>
            <wp:positionH relativeFrom="column">
              <wp:posOffset>574675</wp:posOffset>
            </wp:positionH>
            <wp:positionV relativeFrom="paragraph">
              <wp:posOffset>269875</wp:posOffset>
            </wp:positionV>
            <wp:extent cx="1316990" cy="780415"/>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16990" cy="780415"/>
                    </a:xfrm>
                    <a:prstGeom prst="rect">
                      <a:avLst/>
                    </a:prstGeom>
                    <a:noFill/>
                  </pic:spPr>
                </pic:pic>
              </a:graphicData>
            </a:graphic>
            <wp14:sizeRelH relativeFrom="page">
              <wp14:pctWidth>0</wp14:pctWidth>
            </wp14:sizeRelH>
            <wp14:sizeRelV relativeFrom="page">
              <wp14:pctHeight>0</wp14:pctHeight>
            </wp14:sizeRelV>
          </wp:anchor>
        </w:drawing>
      </w:r>
      <w:r w:rsidR="00F15066">
        <w:rPr>
          <w:sz w:val="24"/>
        </w:rPr>
        <w:t>Name</w:t>
      </w:r>
      <w:r w:rsidR="00065ECD">
        <w:rPr>
          <w:sz w:val="24"/>
        </w:rPr>
        <w:t>:</w:t>
      </w:r>
      <w:r w:rsidR="00F15066">
        <w:rPr>
          <w:sz w:val="24"/>
        </w:rPr>
        <w:tab/>
      </w:r>
      <w:r w:rsidR="0028696A" w:rsidRPr="00C76D2A">
        <w:rPr>
          <w:b/>
          <w:bCs/>
          <w:sz w:val="24"/>
        </w:rPr>
        <w:t>Mark Brandreth</w:t>
      </w:r>
      <w:r w:rsidR="00065ECD">
        <w:rPr>
          <w:sz w:val="24"/>
        </w:rPr>
        <w:tab/>
      </w:r>
      <w:r w:rsidR="00065ECD">
        <w:rPr>
          <w:sz w:val="24"/>
        </w:rPr>
        <w:tab/>
      </w:r>
      <w:r w:rsidR="0028696A">
        <w:rPr>
          <w:sz w:val="24"/>
        </w:rPr>
        <w:tab/>
      </w:r>
      <w:r w:rsidR="00F15066">
        <w:rPr>
          <w:sz w:val="24"/>
        </w:rPr>
        <w:t>Title</w:t>
      </w:r>
      <w:r w:rsidR="00065ECD">
        <w:rPr>
          <w:sz w:val="24"/>
        </w:rPr>
        <w:t xml:space="preserve">: </w:t>
      </w:r>
      <w:r w:rsidR="0028696A" w:rsidRPr="00C76D2A">
        <w:rPr>
          <w:b/>
          <w:bCs/>
          <w:sz w:val="24"/>
        </w:rPr>
        <w:t>Executive Lead, STW ICS</w:t>
      </w:r>
    </w:p>
    <w:p w14:paraId="61C70300" w14:textId="77777777" w:rsidR="00927962" w:rsidRDefault="00927962" w:rsidP="00E30D98">
      <w:pPr>
        <w:jc w:val="both"/>
        <w:rPr>
          <w:sz w:val="24"/>
        </w:rPr>
      </w:pPr>
    </w:p>
    <w:p w14:paraId="0BE8981F" w14:textId="67F24A12" w:rsidR="00DE6932" w:rsidRDefault="00DE6932" w:rsidP="00E30D98">
      <w:pPr>
        <w:jc w:val="both"/>
        <w:rPr>
          <w:sz w:val="24"/>
        </w:rPr>
      </w:pPr>
      <w:r w:rsidRPr="00DE6932">
        <w:rPr>
          <w:sz w:val="24"/>
        </w:rPr>
        <w:t>Signed</w:t>
      </w:r>
      <w:r w:rsidR="005639CB">
        <w:rPr>
          <w:sz w:val="24"/>
        </w:rPr>
        <w:t>:</w:t>
      </w:r>
      <w:r w:rsidRPr="00DE6932">
        <w:rPr>
          <w:sz w:val="24"/>
        </w:rPr>
        <w:t xml:space="preserve"> </w:t>
      </w:r>
      <w:r w:rsidRPr="00DE6932">
        <w:rPr>
          <w:sz w:val="24"/>
        </w:rPr>
        <w:tab/>
      </w:r>
      <w:r w:rsidRPr="00DE6932">
        <w:rPr>
          <w:sz w:val="24"/>
        </w:rPr>
        <w:tab/>
      </w:r>
      <w:r w:rsidR="0092369C">
        <w:rPr>
          <w:sz w:val="24"/>
        </w:rPr>
        <w:tab/>
      </w:r>
      <w:r w:rsidR="00927962">
        <w:rPr>
          <w:sz w:val="24"/>
        </w:rPr>
        <w:tab/>
      </w:r>
      <w:r w:rsidR="00927962">
        <w:rPr>
          <w:sz w:val="24"/>
        </w:rPr>
        <w:tab/>
      </w:r>
      <w:r w:rsidRPr="00DE6932">
        <w:rPr>
          <w:sz w:val="24"/>
        </w:rPr>
        <w:t>Date</w:t>
      </w:r>
      <w:r w:rsidR="008C30A2">
        <w:rPr>
          <w:sz w:val="24"/>
        </w:rPr>
        <w:t>: 14 October 2021</w:t>
      </w:r>
    </w:p>
    <w:p w14:paraId="5B71213A" w14:textId="77777777" w:rsidR="00DE6932" w:rsidRDefault="00DE6932" w:rsidP="00E30D98">
      <w:pPr>
        <w:jc w:val="both"/>
        <w:rPr>
          <w:sz w:val="24"/>
        </w:rPr>
      </w:pPr>
    </w:p>
    <w:p w14:paraId="3EA59804" w14:textId="77777777" w:rsidR="00927962" w:rsidRDefault="00927962" w:rsidP="00E30D98">
      <w:pPr>
        <w:jc w:val="both"/>
        <w:rPr>
          <w:sz w:val="24"/>
        </w:rPr>
      </w:pPr>
    </w:p>
    <w:p w14:paraId="6660F6AB" w14:textId="2DF8D8E5" w:rsidR="00D5400C" w:rsidRPr="00372605" w:rsidRDefault="00D5400C" w:rsidP="00E30D98">
      <w:pPr>
        <w:jc w:val="both"/>
        <w:rPr>
          <w:sz w:val="24"/>
        </w:rPr>
      </w:pPr>
      <w:r w:rsidRPr="00372605">
        <w:rPr>
          <w:sz w:val="24"/>
        </w:rPr>
        <w:t xml:space="preserve">Signed on behalf of </w:t>
      </w:r>
      <w:r w:rsidR="004870D0" w:rsidRPr="00372605">
        <w:rPr>
          <w:sz w:val="24"/>
        </w:rPr>
        <w:t xml:space="preserve">the </w:t>
      </w:r>
      <w:r w:rsidR="00196027" w:rsidRPr="00196027">
        <w:rPr>
          <w:sz w:val="24"/>
        </w:rPr>
        <w:t xml:space="preserve">Shropshire, </w:t>
      </w:r>
      <w:proofErr w:type="gramStart"/>
      <w:r w:rsidR="00196027" w:rsidRPr="00196027">
        <w:rPr>
          <w:sz w:val="24"/>
        </w:rPr>
        <w:t>Telford</w:t>
      </w:r>
      <w:proofErr w:type="gramEnd"/>
      <w:r w:rsidR="00196027" w:rsidRPr="00196027">
        <w:rPr>
          <w:sz w:val="24"/>
        </w:rPr>
        <w:t xml:space="preserve"> and Wrekin </w:t>
      </w:r>
      <w:r w:rsidRPr="00372605">
        <w:rPr>
          <w:sz w:val="24"/>
        </w:rPr>
        <w:t xml:space="preserve">VCSE </w:t>
      </w:r>
      <w:r w:rsidR="004870D0" w:rsidRPr="00372605">
        <w:rPr>
          <w:sz w:val="24"/>
        </w:rPr>
        <w:t>sectors</w:t>
      </w:r>
      <w:r w:rsidR="007A217E" w:rsidRPr="00372605">
        <w:rPr>
          <w:sz w:val="24"/>
        </w:rPr>
        <w:t>:</w:t>
      </w:r>
      <w:r w:rsidRPr="00372605">
        <w:rPr>
          <w:sz w:val="24"/>
        </w:rPr>
        <w:t xml:space="preserve"> </w:t>
      </w:r>
    </w:p>
    <w:p w14:paraId="6F7520E9" w14:textId="77777777" w:rsidR="00F15066" w:rsidRDefault="00F15066" w:rsidP="00E30D98">
      <w:pPr>
        <w:jc w:val="both"/>
        <w:rPr>
          <w:sz w:val="24"/>
        </w:rPr>
      </w:pPr>
    </w:p>
    <w:p w14:paraId="5A6E4DFF" w14:textId="03907948" w:rsidR="00196027" w:rsidRDefault="00F15066" w:rsidP="00E30D98">
      <w:pPr>
        <w:jc w:val="both"/>
        <w:rPr>
          <w:sz w:val="24"/>
        </w:rPr>
      </w:pPr>
      <w:r w:rsidRPr="00F15066">
        <w:rPr>
          <w:sz w:val="24"/>
        </w:rPr>
        <w:t>Name</w:t>
      </w:r>
      <w:r w:rsidR="00C76D2A">
        <w:rPr>
          <w:sz w:val="24"/>
        </w:rPr>
        <w:t>:</w:t>
      </w:r>
      <w:r w:rsidR="00C76D2A">
        <w:rPr>
          <w:sz w:val="24"/>
        </w:rPr>
        <w:tab/>
      </w:r>
      <w:r w:rsidR="00C76D2A">
        <w:rPr>
          <w:sz w:val="24"/>
        </w:rPr>
        <w:tab/>
      </w:r>
      <w:r w:rsidR="00C76D2A">
        <w:rPr>
          <w:sz w:val="24"/>
        </w:rPr>
        <w:tab/>
      </w:r>
      <w:r w:rsidR="00C76D2A">
        <w:rPr>
          <w:sz w:val="24"/>
        </w:rPr>
        <w:tab/>
      </w:r>
      <w:r w:rsidRPr="00F15066">
        <w:rPr>
          <w:sz w:val="24"/>
        </w:rPr>
        <w:tab/>
      </w:r>
      <w:r w:rsidRPr="00F15066">
        <w:rPr>
          <w:sz w:val="24"/>
        </w:rPr>
        <w:tab/>
        <w:t>Title</w:t>
      </w:r>
      <w:r w:rsidR="00F92816">
        <w:rPr>
          <w:sz w:val="24"/>
        </w:rPr>
        <w:t>:</w:t>
      </w:r>
    </w:p>
    <w:p w14:paraId="30E3E560" w14:textId="2C1BADF4" w:rsidR="00D5400C" w:rsidRDefault="00D5400C" w:rsidP="00E30D98">
      <w:pPr>
        <w:jc w:val="both"/>
        <w:rPr>
          <w:sz w:val="24"/>
        </w:rPr>
      </w:pPr>
      <w:r w:rsidRPr="00372605">
        <w:rPr>
          <w:sz w:val="24"/>
        </w:rPr>
        <w:t>Signed</w:t>
      </w:r>
      <w:r w:rsidR="00F92816">
        <w:rPr>
          <w:sz w:val="24"/>
        </w:rPr>
        <w:t>:</w:t>
      </w:r>
      <w:r w:rsidR="00F92816">
        <w:rPr>
          <w:sz w:val="24"/>
        </w:rPr>
        <w:tab/>
      </w:r>
      <w:r w:rsidR="00F92816">
        <w:rPr>
          <w:sz w:val="24"/>
        </w:rPr>
        <w:tab/>
      </w:r>
      <w:r w:rsidR="00F92816">
        <w:rPr>
          <w:sz w:val="24"/>
        </w:rPr>
        <w:tab/>
      </w:r>
      <w:r w:rsidR="00F92816">
        <w:rPr>
          <w:sz w:val="24"/>
        </w:rPr>
        <w:tab/>
      </w:r>
      <w:r w:rsidRPr="00372605">
        <w:rPr>
          <w:sz w:val="24"/>
        </w:rPr>
        <w:tab/>
      </w:r>
      <w:r w:rsidRPr="00372605">
        <w:rPr>
          <w:sz w:val="24"/>
        </w:rPr>
        <w:tab/>
        <w:t>Date</w:t>
      </w:r>
      <w:r w:rsidR="00F92816">
        <w:rPr>
          <w:sz w:val="24"/>
        </w:rPr>
        <w:t>:</w:t>
      </w:r>
    </w:p>
    <w:p w14:paraId="2746A96F" w14:textId="0E1627DB" w:rsidR="00196027" w:rsidRDefault="00196027" w:rsidP="00E30D98">
      <w:pPr>
        <w:jc w:val="both"/>
        <w:rPr>
          <w:sz w:val="24"/>
        </w:rPr>
      </w:pPr>
    </w:p>
    <w:p w14:paraId="0303B43C" w14:textId="7006CDC4" w:rsidR="00F15066" w:rsidRDefault="00F15066" w:rsidP="00E30D98">
      <w:pPr>
        <w:jc w:val="both"/>
        <w:rPr>
          <w:sz w:val="24"/>
        </w:rPr>
      </w:pPr>
      <w:r w:rsidRPr="00F15066">
        <w:rPr>
          <w:sz w:val="24"/>
        </w:rPr>
        <w:t>Name</w:t>
      </w:r>
      <w:r w:rsidR="00F92816">
        <w:rPr>
          <w:sz w:val="24"/>
        </w:rPr>
        <w:t>:</w:t>
      </w:r>
      <w:r w:rsidR="00F92816">
        <w:rPr>
          <w:sz w:val="24"/>
        </w:rPr>
        <w:tab/>
      </w:r>
      <w:r w:rsidR="00F92816">
        <w:rPr>
          <w:sz w:val="24"/>
        </w:rPr>
        <w:tab/>
      </w:r>
      <w:r w:rsidR="00F92816">
        <w:rPr>
          <w:sz w:val="24"/>
        </w:rPr>
        <w:tab/>
      </w:r>
      <w:r w:rsidR="00F92816">
        <w:rPr>
          <w:sz w:val="24"/>
        </w:rPr>
        <w:tab/>
      </w:r>
      <w:r w:rsidR="00F92816">
        <w:rPr>
          <w:sz w:val="24"/>
        </w:rPr>
        <w:tab/>
      </w:r>
      <w:r w:rsidRPr="00F15066">
        <w:rPr>
          <w:sz w:val="24"/>
        </w:rPr>
        <w:tab/>
        <w:t>Title</w:t>
      </w:r>
      <w:r w:rsidR="00F92816">
        <w:rPr>
          <w:sz w:val="24"/>
        </w:rPr>
        <w:t>:</w:t>
      </w:r>
    </w:p>
    <w:p w14:paraId="0EF5B950" w14:textId="227956F6" w:rsidR="00196027" w:rsidRPr="00372605" w:rsidRDefault="00196027" w:rsidP="00196027">
      <w:pPr>
        <w:jc w:val="both"/>
        <w:rPr>
          <w:sz w:val="24"/>
        </w:rPr>
      </w:pPr>
      <w:r w:rsidRPr="00372605">
        <w:rPr>
          <w:sz w:val="24"/>
        </w:rPr>
        <w:t>Signed</w:t>
      </w:r>
      <w:r w:rsidR="00F92816">
        <w:rPr>
          <w:sz w:val="24"/>
        </w:rPr>
        <w:t>:</w:t>
      </w:r>
      <w:r w:rsidR="00F92816">
        <w:rPr>
          <w:sz w:val="24"/>
        </w:rPr>
        <w:tab/>
      </w:r>
      <w:r w:rsidR="00F92816">
        <w:rPr>
          <w:sz w:val="24"/>
        </w:rPr>
        <w:tab/>
      </w:r>
      <w:r w:rsidR="00F92816">
        <w:rPr>
          <w:sz w:val="24"/>
        </w:rPr>
        <w:tab/>
      </w:r>
      <w:r w:rsidR="00F92816">
        <w:rPr>
          <w:sz w:val="24"/>
        </w:rPr>
        <w:tab/>
      </w:r>
      <w:r w:rsidR="00F92816">
        <w:rPr>
          <w:sz w:val="24"/>
        </w:rPr>
        <w:tab/>
      </w:r>
      <w:r w:rsidRPr="00372605">
        <w:rPr>
          <w:sz w:val="24"/>
        </w:rPr>
        <w:tab/>
        <w:t>Date</w:t>
      </w:r>
      <w:r w:rsidR="00F92816">
        <w:rPr>
          <w:sz w:val="24"/>
        </w:rPr>
        <w:t>:</w:t>
      </w:r>
    </w:p>
    <w:p w14:paraId="3D4EB154" w14:textId="77777777" w:rsidR="00196027" w:rsidRPr="00372605" w:rsidRDefault="00196027" w:rsidP="00E30D98">
      <w:pPr>
        <w:jc w:val="both"/>
        <w:rPr>
          <w:sz w:val="24"/>
        </w:rPr>
      </w:pPr>
    </w:p>
    <w:sectPr w:rsidR="00196027" w:rsidRPr="00372605" w:rsidSect="004A4C17">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C82CC7" w14:textId="77777777" w:rsidR="000E5E29" w:rsidRDefault="000E5E29" w:rsidP="00815C17">
      <w:pPr>
        <w:spacing w:after="0" w:line="240" w:lineRule="auto"/>
      </w:pPr>
      <w:r>
        <w:separator/>
      </w:r>
    </w:p>
  </w:endnote>
  <w:endnote w:type="continuationSeparator" w:id="0">
    <w:p w14:paraId="440540F4" w14:textId="77777777" w:rsidR="000E5E29" w:rsidRDefault="000E5E29" w:rsidP="00815C17">
      <w:pPr>
        <w:spacing w:after="0" w:line="240" w:lineRule="auto"/>
      </w:pPr>
      <w:r>
        <w:continuationSeparator/>
      </w:r>
    </w:p>
  </w:endnote>
  <w:endnote w:type="continuationNotice" w:id="1">
    <w:p w14:paraId="5C308B34" w14:textId="77777777" w:rsidR="000E5E29" w:rsidRDefault="000E5E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3241536"/>
      <w:docPartObj>
        <w:docPartGallery w:val="Page Numbers (Bottom of Page)"/>
        <w:docPartUnique/>
      </w:docPartObj>
    </w:sdtPr>
    <w:sdtEndPr>
      <w:rPr>
        <w:noProof/>
      </w:rPr>
    </w:sdtEndPr>
    <w:sdtContent>
      <w:p w14:paraId="703D1087" w14:textId="06EEE131" w:rsidR="00047356" w:rsidRDefault="00047356">
        <w:pPr>
          <w:pStyle w:val="Footer"/>
          <w:jc w:val="right"/>
        </w:pPr>
        <w:r>
          <w:fldChar w:fldCharType="begin"/>
        </w:r>
        <w:r>
          <w:instrText xml:space="preserve"> PAGE   \* MERGEFORMAT </w:instrText>
        </w:r>
        <w:r>
          <w:fldChar w:fldCharType="separate"/>
        </w:r>
        <w:r w:rsidR="00437149">
          <w:rPr>
            <w:noProof/>
          </w:rPr>
          <w:t>14</w:t>
        </w:r>
        <w:r>
          <w:rPr>
            <w:noProof/>
          </w:rPr>
          <w:fldChar w:fldCharType="end"/>
        </w:r>
      </w:p>
    </w:sdtContent>
  </w:sdt>
  <w:p w14:paraId="7F885FC9" w14:textId="7BE3EF9E" w:rsidR="00047356" w:rsidRPr="00F6793B" w:rsidRDefault="00047356">
    <w:pPr>
      <w:pStyle w:val="Footer"/>
      <w:rPr>
        <w:sz w:val="18"/>
        <w:szCs w:val="18"/>
      </w:rPr>
    </w:pPr>
    <w:r w:rsidRPr="00F6793B">
      <w:rPr>
        <w:sz w:val="18"/>
        <w:szCs w:val="18"/>
      </w:rPr>
      <w:t xml:space="preserve">Memorandum of Understanding between The Shropshire, </w:t>
    </w:r>
    <w:proofErr w:type="gramStart"/>
    <w:r w:rsidRPr="00F6793B">
      <w:rPr>
        <w:sz w:val="18"/>
        <w:szCs w:val="18"/>
      </w:rPr>
      <w:t>Telford</w:t>
    </w:r>
    <w:proofErr w:type="gramEnd"/>
    <w:r w:rsidRPr="00F6793B">
      <w:rPr>
        <w:sz w:val="18"/>
        <w:szCs w:val="18"/>
      </w:rPr>
      <w:t xml:space="preserve"> and Wrekin Integrated Care System (ICS) and The Voluntary, Community and Social Enterprise (VCSE) sector in Shropshire, Telford and Wrekin.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D3052" w14:textId="77777777" w:rsidR="000E5E29" w:rsidRDefault="000E5E29" w:rsidP="00815C17">
      <w:pPr>
        <w:spacing w:after="0" w:line="240" w:lineRule="auto"/>
      </w:pPr>
      <w:r>
        <w:separator/>
      </w:r>
    </w:p>
  </w:footnote>
  <w:footnote w:type="continuationSeparator" w:id="0">
    <w:p w14:paraId="144BFEED" w14:textId="77777777" w:rsidR="000E5E29" w:rsidRDefault="000E5E29" w:rsidP="00815C17">
      <w:pPr>
        <w:spacing w:after="0" w:line="240" w:lineRule="auto"/>
      </w:pPr>
      <w:r>
        <w:continuationSeparator/>
      </w:r>
    </w:p>
  </w:footnote>
  <w:footnote w:type="continuationNotice" w:id="1">
    <w:p w14:paraId="32122A48" w14:textId="77777777" w:rsidR="000E5E29" w:rsidRDefault="000E5E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3670312"/>
      <w:docPartObj>
        <w:docPartGallery w:val="Page Numbers (Top of Page)"/>
        <w:docPartUnique/>
      </w:docPartObj>
    </w:sdtPr>
    <w:sdtEndPr>
      <w:rPr>
        <w:noProof/>
      </w:rPr>
    </w:sdtEndPr>
    <w:sdtContent>
      <w:p w14:paraId="72A6A40D" w14:textId="43B5EEBC" w:rsidR="00B1426B" w:rsidRDefault="001569CD">
        <w:pPr>
          <w:pStyle w:val="Header"/>
        </w:pPr>
        <w:r>
          <w:rPr>
            <w:noProof/>
            <w:lang w:eastAsia="en-GB"/>
          </w:rPr>
          <w:drawing>
            <wp:anchor distT="0" distB="0" distL="114300" distR="114300" simplePos="0" relativeHeight="251655680" behindDoc="1" locked="0" layoutInCell="1" allowOverlap="1" wp14:anchorId="322BC1BE" wp14:editId="11278DD4">
              <wp:simplePos x="0" y="0"/>
              <wp:positionH relativeFrom="column">
                <wp:posOffset>1925955</wp:posOffset>
              </wp:positionH>
              <wp:positionV relativeFrom="paragraph">
                <wp:posOffset>-258445</wp:posOffset>
              </wp:positionV>
              <wp:extent cx="756920" cy="469265"/>
              <wp:effectExtent l="0" t="0" r="5080" b="6985"/>
              <wp:wrapThrough wrapText="bothSides">
                <wp:wrapPolygon edited="0">
                  <wp:start x="0" y="0"/>
                  <wp:lineTo x="0" y="14030"/>
                  <wp:lineTo x="7611" y="21045"/>
                  <wp:lineTo x="9242" y="21045"/>
                  <wp:lineTo x="21201" y="21045"/>
                  <wp:lineTo x="21201" y="2631"/>
                  <wp:lineTo x="18483" y="0"/>
                  <wp:lineTo x="0" y="0"/>
                </wp:wrapPolygon>
              </wp:wrapThrough>
              <wp:docPr id="1" name="Picture 1" descr="C:\Users\JonesRA\AppData\Local\Microsoft\Windows\INetCache\Content.Outlook\9KM1N82W\VCS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nesRA\AppData\Local\Microsoft\Windows\INetCache\Content.Outlook\9KM1N82W\VCSA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92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824" behindDoc="1" locked="0" layoutInCell="1" allowOverlap="1" wp14:anchorId="66AD4079" wp14:editId="32755C5F">
              <wp:simplePos x="0" y="0"/>
              <wp:positionH relativeFrom="column">
                <wp:posOffset>-732155</wp:posOffset>
              </wp:positionH>
              <wp:positionV relativeFrom="paragraph">
                <wp:posOffset>-259080</wp:posOffset>
              </wp:positionV>
              <wp:extent cx="1407160" cy="521970"/>
              <wp:effectExtent l="0" t="0" r="2540" b="0"/>
              <wp:wrapThrough wrapText="bothSides">
                <wp:wrapPolygon edited="0">
                  <wp:start x="0" y="0"/>
                  <wp:lineTo x="0" y="20496"/>
                  <wp:lineTo x="21347" y="20496"/>
                  <wp:lineTo x="21347"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G logo.png"/>
                      <pic:cNvPicPr/>
                    </pic:nvPicPr>
                    <pic:blipFill>
                      <a:blip r:embed="rId2">
                        <a:extLst>
                          <a:ext uri="{28A0092B-C50C-407E-A947-70E740481C1C}">
                            <a14:useLocalDpi xmlns:a14="http://schemas.microsoft.com/office/drawing/2010/main" val="0"/>
                          </a:ext>
                        </a:extLst>
                      </a:blip>
                      <a:stretch>
                        <a:fillRect/>
                      </a:stretch>
                    </pic:blipFill>
                    <pic:spPr>
                      <a:xfrm>
                        <a:off x="0" y="0"/>
                        <a:ext cx="1407160" cy="52197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752" behindDoc="1" locked="0" layoutInCell="1" allowOverlap="1" wp14:anchorId="52ADBF76" wp14:editId="5B656BF2">
              <wp:simplePos x="0" y="0"/>
              <wp:positionH relativeFrom="column">
                <wp:posOffset>3718560</wp:posOffset>
              </wp:positionH>
              <wp:positionV relativeFrom="paragraph">
                <wp:posOffset>-249555</wp:posOffset>
              </wp:positionV>
              <wp:extent cx="2783840" cy="470535"/>
              <wp:effectExtent l="0" t="0" r="0" b="5715"/>
              <wp:wrapThrough wrapText="bothSides">
                <wp:wrapPolygon edited="0">
                  <wp:start x="739" y="0"/>
                  <wp:lineTo x="0" y="6121"/>
                  <wp:lineTo x="0" y="15741"/>
                  <wp:lineTo x="739" y="20988"/>
                  <wp:lineTo x="2808" y="20988"/>
                  <wp:lineTo x="8425" y="20988"/>
                  <wp:lineTo x="15372" y="17490"/>
                  <wp:lineTo x="15224" y="13992"/>
                  <wp:lineTo x="21432" y="9619"/>
                  <wp:lineTo x="21432" y="2623"/>
                  <wp:lineTo x="2808" y="0"/>
                  <wp:lineTo x="739"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W ICS  Log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783840" cy="470535"/>
                      </a:xfrm>
                      <a:prstGeom prst="rect">
                        <a:avLst/>
                      </a:prstGeom>
                    </pic:spPr>
                  </pic:pic>
                </a:graphicData>
              </a:graphic>
              <wp14:sizeRelH relativeFrom="page">
                <wp14:pctWidth>0</wp14:pctWidth>
              </wp14:sizeRelH>
              <wp14:sizeRelV relativeFrom="page">
                <wp14:pctHeight>0</wp14:pctHeight>
              </wp14:sizeRelV>
            </wp:anchor>
          </w:drawing>
        </w:r>
      </w:p>
    </w:sdtContent>
  </w:sdt>
  <w:p w14:paraId="28215CFE" w14:textId="77777777" w:rsidR="00FB6303" w:rsidRDefault="00FB63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0274766"/>
      <w:docPartObj>
        <w:docPartGallery w:val="Page Numbers (Top of Page)"/>
        <w:docPartUnique/>
      </w:docPartObj>
    </w:sdtPr>
    <w:sdtEndPr>
      <w:rPr>
        <w:noProof/>
      </w:rPr>
    </w:sdtEndPr>
    <w:sdtContent>
      <w:p w14:paraId="16182828" w14:textId="6B45664E" w:rsidR="00F6793B" w:rsidRDefault="00437149">
        <w:pPr>
          <w:pStyle w:val="Header"/>
        </w:pPr>
        <w:r>
          <w:rPr>
            <w:noProof/>
            <w:lang w:eastAsia="en-GB"/>
          </w:rPr>
          <w:drawing>
            <wp:anchor distT="0" distB="0" distL="114300" distR="114300" simplePos="0" relativeHeight="251657216" behindDoc="1" locked="0" layoutInCell="1" allowOverlap="1" wp14:anchorId="3EBD4526" wp14:editId="5CEB0F09">
              <wp:simplePos x="0" y="0"/>
              <wp:positionH relativeFrom="column">
                <wp:posOffset>2026285</wp:posOffset>
              </wp:positionH>
              <wp:positionV relativeFrom="paragraph">
                <wp:posOffset>-218440</wp:posOffset>
              </wp:positionV>
              <wp:extent cx="756920" cy="469265"/>
              <wp:effectExtent l="0" t="0" r="5080" b="6985"/>
              <wp:wrapThrough wrapText="bothSides">
                <wp:wrapPolygon edited="0">
                  <wp:start x="0" y="0"/>
                  <wp:lineTo x="0" y="14030"/>
                  <wp:lineTo x="7611" y="21045"/>
                  <wp:lineTo x="9242" y="21045"/>
                  <wp:lineTo x="21201" y="21045"/>
                  <wp:lineTo x="21201" y="2631"/>
                  <wp:lineTo x="18483" y="0"/>
                  <wp:lineTo x="0" y="0"/>
                </wp:wrapPolygon>
              </wp:wrapThrough>
              <wp:docPr id="3" name="Picture 3" descr="C:\Users\JonesRA\AppData\Local\Microsoft\Windows\INetCache\Content.Outlook\9KM1N82W\VCS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nesRA\AppData\Local\Microsoft\Windows\INetCache\Content.Outlook\9KM1N82W\VCSA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92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1" locked="0" layoutInCell="1" allowOverlap="1" wp14:anchorId="1EB44C9E" wp14:editId="40ACAA3B">
              <wp:simplePos x="0" y="0"/>
              <wp:positionH relativeFrom="column">
                <wp:posOffset>-643255</wp:posOffset>
              </wp:positionH>
              <wp:positionV relativeFrom="paragraph">
                <wp:posOffset>-224790</wp:posOffset>
              </wp:positionV>
              <wp:extent cx="1407160" cy="521970"/>
              <wp:effectExtent l="0" t="0" r="2540" b="0"/>
              <wp:wrapThrough wrapText="bothSides">
                <wp:wrapPolygon edited="0">
                  <wp:start x="0" y="0"/>
                  <wp:lineTo x="0" y="20496"/>
                  <wp:lineTo x="21347" y="20496"/>
                  <wp:lineTo x="21347"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G logo.png"/>
                      <pic:cNvPicPr/>
                    </pic:nvPicPr>
                    <pic:blipFill>
                      <a:blip r:embed="rId2">
                        <a:extLst>
                          <a:ext uri="{28A0092B-C50C-407E-A947-70E740481C1C}">
                            <a14:useLocalDpi xmlns:a14="http://schemas.microsoft.com/office/drawing/2010/main" val="0"/>
                          </a:ext>
                        </a:extLst>
                      </a:blip>
                      <a:stretch>
                        <a:fillRect/>
                      </a:stretch>
                    </pic:blipFill>
                    <pic:spPr>
                      <a:xfrm>
                        <a:off x="0" y="0"/>
                        <a:ext cx="1407160" cy="521970"/>
                      </a:xfrm>
                      <a:prstGeom prst="rect">
                        <a:avLst/>
                      </a:prstGeom>
                    </pic:spPr>
                  </pic:pic>
                </a:graphicData>
              </a:graphic>
              <wp14:sizeRelH relativeFrom="page">
                <wp14:pctWidth>0</wp14:pctWidth>
              </wp14:sizeRelH>
              <wp14:sizeRelV relativeFrom="page">
                <wp14:pctHeight>0</wp14:pctHeight>
              </wp14:sizeRelV>
            </wp:anchor>
          </w:drawing>
        </w:r>
        <w:r w:rsidR="00F6793B">
          <w:rPr>
            <w:noProof/>
            <w:lang w:eastAsia="en-GB"/>
          </w:rPr>
          <w:drawing>
            <wp:anchor distT="0" distB="0" distL="114300" distR="114300" simplePos="0" relativeHeight="251658240" behindDoc="1" locked="0" layoutInCell="1" allowOverlap="1" wp14:anchorId="29022F48" wp14:editId="3B0B6ABB">
              <wp:simplePos x="0" y="0"/>
              <wp:positionH relativeFrom="column">
                <wp:posOffset>3718560</wp:posOffset>
              </wp:positionH>
              <wp:positionV relativeFrom="paragraph">
                <wp:posOffset>-225425</wp:posOffset>
              </wp:positionV>
              <wp:extent cx="2783840" cy="470535"/>
              <wp:effectExtent l="0" t="0" r="0" b="5715"/>
              <wp:wrapThrough wrapText="bothSides">
                <wp:wrapPolygon edited="0">
                  <wp:start x="739" y="0"/>
                  <wp:lineTo x="0" y="6121"/>
                  <wp:lineTo x="0" y="15741"/>
                  <wp:lineTo x="739" y="20988"/>
                  <wp:lineTo x="2808" y="20988"/>
                  <wp:lineTo x="8425" y="20988"/>
                  <wp:lineTo x="15372" y="17490"/>
                  <wp:lineTo x="15224" y="13992"/>
                  <wp:lineTo x="21432" y="9619"/>
                  <wp:lineTo x="21432" y="2623"/>
                  <wp:lineTo x="2808" y="0"/>
                  <wp:lineTo x="739"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W ICS  Log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783840" cy="470535"/>
                      </a:xfrm>
                      <a:prstGeom prst="rect">
                        <a:avLst/>
                      </a:prstGeom>
                    </pic:spPr>
                  </pic:pic>
                </a:graphicData>
              </a:graphic>
              <wp14:sizeRelH relativeFrom="page">
                <wp14:pctWidth>0</wp14:pctWidth>
              </wp14:sizeRelH>
              <wp14:sizeRelV relativeFrom="page">
                <wp14:pctHeight>0</wp14:pctHeight>
              </wp14:sizeRelV>
            </wp:anchor>
          </w:drawing>
        </w:r>
      </w:p>
    </w:sdtContent>
  </w:sdt>
  <w:p w14:paraId="37C94087" w14:textId="77777777" w:rsidR="00F6793B" w:rsidRDefault="00F6793B">
    <w:pPr>
      <w:pStyle w:val="Header"/>
    </w:pPr>
  </w:p>
</w:hdr>
</file>

<file path=word/intelligence.xml><?xml version="1.0" encoding="utf-8"?>
<int:Intelligence xmlns:int="http://schemas.microsoft.com/office/intelligence/2019/intelligence">
  <int:IntelligenceSettings/>
  <int:Manifest>
    <int:WordHash hashCode="a3GdK0Ai5jDpyi" id="Ong3EiMC"/>
    <int:WordHash hashCode="kByidkXaRxGvMx" id="qJWE7SUi"/>
    <int:WordHash hashCode="Mpd0+InEqXLfxx" id="1WbUjYOj"/>
    <int:ParagraphRange paragraphId="959814631" textId="1240881969" start="198" length="2" invalidationStart="198" invalidationLength="2" id="M/9yQdhu"/>
    <int:ParagraphRange paragraphId="1410655408" textId="2004318071" start="116" length="2" invalidationStart="116" invalidationLength="2" id="CE8MEaRL"/>
    <int:ParagraphRange paragraphId="477610796" textId="1602645647" start="148" length="2" invalidationStart="148" invalidationLength="2" id="HpO0B1af"/>
  </int:Manifest>
  <int:Observations>
    <int:Content id="Ong3EiMC">
      <int:Rejection type="LegacyProofing"/>
    </int:Content>
    <int:Content id="qJWE7SUi">
      <int:Rejection type="LegacyProofing"/>
    </int:Content>
    <int:Content id="1WbUjYOj">
      <int:Rejection type="LegacyProofing"/>
    </int:Content>
    <int:Content id="M/9yQdhu">
      <int:Rejection type="LegacyProofing"/>
    </int:Content>
    <int:Content id="CE8MEaRL">
      <int:Rejection type="LegacyProofing"/>
    </int:Content>
    <int:Content id="HpO0B1af">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F2EA9"/>
    <w:multiLevelType w:val="hybridMultilevel"/>
    <w:tmpl w:val="88328AC6"/>
    <w:lvl w:ilvl="0" w:tplc="2EBEB2AC">
      <w:start w:val="1"/>
      <w:numFmt w:val="decimal"/>
      <w:lvlText w:val="%1."/>
      <w:lvlJc w:val="left"/>
      <w:pPr>
        <w:ind w:left="720" w:hanging="360"/>
      </w:pPr>
    </w:lvl>
    <w:lvl w:ilvl="1" w:tplc="04B62AFA">
      <w:start w:val="1"/>
      <w:numFmt w:val="lowerLetter"/>
      <w:lvlText w:val="%2."/>
      <w:lvlJc w:val="left"/>
      <w:pPr>
        <w:ind w:left="1440" w:hanging="360"/>
      </w:pPr>
    </w:lvl>
    <w:lvl w:ilvl="2" w:tplc="1ED40D2E">
      <w:start w:val="1"/>
      <w:numFmt w:val="lowerRoman"/>
      <w:lvlText w:val="%3."/>
      <w:lvlJc w:val="right"/>
      <w:pPr>
        <w:ind w:left="2160" w:hanging="180"/>
      </w:pPr>
    </w:lvl>
    <w:lvl w:ilvl="3" w:tplc="0FE63592">
      <w:start w:val="1"/>
      <w:numFmt w:val="decimal"/>
      <w:lvlText w:val="%4."/>
      <w:lvlJc w:val="left"/>
      <w:pPr>
        <w:ind w:left="2880" w:hanging="360"/>
      </w:pPr>
    </w:lvl>
    <w:lvl w:ilvl="4" w:tplc="6C44F304">
      <w:start w:val="1"/>
      <w:numFmt w:val="lowerLetter"/>
      <w:lvlText w:val="%5."/>
      <w:lvlJc w:val="left"/>
      <w:pPr>
        <w:ind w:left="3600" w:hanging="360"/>
      </w:pPr>
    </w:lvl>
    <w:lvl w:ilvl="5" w:tplc="6E5AF31E">
      <w:start w:val="1"/>
      <w:numFmt w:val="lowerRoman"/>
      <w:lvlText w:val="%6."/>
      <w:lvlJc w:val="right"/>
      <w:pPr>
        <w:ind w:left="4320" w:hanging="180"/>
      </w:pPr>
    </w:lvl>
    <w:lvl w:ilvl="6" w:tplc="6BB09816">
      <w:start w:val="1"/>
      <w:numFmt w:val="decimal"/>
      <w:lvlText w:val="%7."/>
      <w:lvlJc w:val="left"/>
      <w:pPr>
        <w:ind w:left="5040" w:hanging="360"/>
      </w:pPr>
    </w:lvl>
    <w:lvl w:ilvl="7" w:tplc="23389904">
      <w:start w:val="1"/>
      <w:numFmt w:val="lowerLetter"/>
      <w:lvlText w:val="%8."/>
      <w:lvlJc w:val="left"/>
      <w:pPr>
        <w:ind w:left="5760" w:hanging="360"/>
      </w:pPr>
    </w:lvl>
    <w:lvl w:ilvl="8" w:tplc="BB9CD732">
      <w:start w:val="1"/>
      <w:numFmt w:val="lowerRoman"/>
      <w:lvlText w:val="%9."/>
      <w:lvlJc w:val="right"/>
      <w:pPr>
        <w:ind w:left="6480" w:hanging="180"/>
      </w:pPr>
    </w:lvl>
  </w:abstractNum>
  <w:abstractNum w:abstractNumId="1" w15:restartNumberingAfterBreak="0">
    <w:nsid w:val="03395D03"/>
    <w:multiLevelType w:val="multilevel"/>
    <w:tmpl w:val="28E890C2"/>
    <w:lvl w:ilvl="0">
      <w:start w:val="1"/>
      <w:numFmt w:val="decimal"/>
      <w:lvlText w:val="%1."/>
      <w:lvlJc w:val="left"/>
      <w:pPr>
        <w:ind w:left="360" w:hanging="360"/>
      </w:pPr>
      <w:rPr>
        <w:color w:val="auto"/>
      </w:rPr>
    </w:lvl>
    <w:lvl w:ilvl="1">
      <w:start w:val="1"/>
      <w:numFmt w:val="decimal"/>
      <w:lvlText w:val="%1.%2."/>
      <w:lvlJc w:val="left"/>
      <w:pPr>
        <w:ind w:left="573"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C91BF5"/>
    <w:multiLevelType w:val="hybridMultilevel"/>
    <w:tmpl w:val="6D32B94A"/>
    <w:lvl w:ilvl="0" w:tplc="F0BA9506">
      <w:start w:val="1"/>
      <w:numFmt w:val="decimal"/>
      <w:lvlText w:val="%1."/>
      <w:lvlJc w:val="left"/>
      <w:pPr>
        <w:ind w:left="720" w:hanging="360"/>
      </w:pPr>
    </w:lvl>
    <w:lvl w:ilvl="1" w:tplc="7472DDCE">
      <w:start w:val="1"/>
      <w:numFmt w:val="lowerLetter"/>
      <w:lvlText w:val="%2."/>
      <w:lvlJc w:val="left"/>
      <w:pPr>
        <w:ind w:left="1440" w:hanging="360"/>
      </w:pPr>
    </w:lvl>
    <w:lvl w:ilvl="2" w:tplc="C7B638F2">
      <w:start w:val="1"/>
      <w:numFmt w:val="lowerRoman"/>
      <w:lvlText w:val="%3."/>
      <w:lvlJc w:val="right"/>
      <w:pPr>
        <w:ind w:left="2160" w:hanging="180"/>
      </w:pPr>
    </w:lvl>
    <w:lvl w:ilvl="3" w:tplc="22E4CC8C">
      <w:start w:val="1"/>
      <w:numFmt w:val="decimal"/>
      <w:lvlText w:val="%4."/>
      <w:lvlJc w:val="left"/>
      <w:pPr>
        <w:ind w:left="2880" w:hanging="360"/>
      </w:pPr>
    </w:lvl>
    <w:lvl w:ilvl="4" w:tplc="A06CDAF0">
      <w:start w:val="1"/>
      <w:numFmt w:val="lowerLetter"/>
      <w:lvlText w:val="%5."/>
      <w:lvlJc w:val="left"/>
      <w:pPr>
        <w:ind w:left="3600" w:hanging="360"/>
      </w:pPr>
    </w:lvl>
    <w:lvl w:ilvl="5" w:tplc="AC52673C">
      <w:start w:val="1"/>
      <w:numFmt w:val="lowerRoman"/>
      <w:lvlText w:val="%6."/>
      <w:lvlJc w:val="right"/>
      <w:pPr>
        <w:ind w:left="4320" w:hanging="180"/>
      </w:pPr>
    </w:lvl>
    <w:lvl w:ilvl="6" w:tplc="D924C6A2">
      <w:start w:val="1"/>
      <w:numFmt w:val="decimal"/>
      <w:lvlText w:val="%7."/>
      <w:lvlJc w:val="left"/>
      <w:pPr>
        <w:ind w:left="5040" w:hanging="360"/>
      </w:pPr>
    </w:lvl>
    <w:lvl w:ilvl="7" w:tplc="B78267EC">
      <w:start w:val="1"/>
      <w:numFmt w:val="lowerLetter"/>
      <w:lvlText w:val="%8."/>
      <w:lvlJc w:val="left"/>
      <w:pPr>
        <w:ind w:left="5760" w:hanging="360"/>
      </w:pPr>
    </w:lvl>
    <w:lvl w:ilvl="8" w:tplc="24BEFC1A">
      <w:start w:val="1"/>
      <w:numFmt w:val="lowerRoman"/>
      <w:lvlText w:val="%9."/>
      <w:lvlJc w:val="right"/>
      <w:pPr>
        <w:ind w:left="6480" w:hanging="180"/>
      </w:pPr>
    </w:lvl>
  </w:abstractNum>
  <w:abstractNum w:abstractNumId="3" w15:restartNumberingAfterBreak="0">
    <w:nsid w:val="0B590EB6"/>
    <w:multiLevelType w:val="hybridMultilevel"/>
    <w:tmpl w:val="FFFFFFFF"/>
    <w:lvl w:ilvl="0" w:tplc="0C8211AA">
      <w:start w:val="1"/>
      <w:numFmt w:val="bullet"/>
      <w:lvlText w:val="-"/>
      <w:lvlJc w:val="left"/>
      <w:pPr>
        <w:ind w:left="720" w:hanging="360"/>
      </w:pPr>
      <w:rPr>
        <w:rFonts w:ascii="Calibri" w:hAnsi="Calibri" w:hint="default"/>
      </w:rPr>
    </w:lvl>
    <w:lvl w:ilvl="1" w:tplc="E440EF88">
      <w:start w:val="1"/>
      <w:numFmt w:val="bullet"/>
      <w:lvlText w:val="o"/>
      <w:lvlJc w:val="left"/>
      <w:pPr>
        <w:ind w:left="1440" w:hanging="360"/>
      </w:pPr>
      <w:rPr>
        <w:rFonts w:ascii="Courier New" w:hAnsi="Courier New" w:hint="default"/>
      </w:rPr>
    </w:lvl>
    <w:lvl w:ilvl="2" w:tplc="C59C6380">
      <w:start w:val="1"/>
      <w:numFmt w:val="bullet"/>
      <w:lvlText w:val=""/>
      <w:lvlJc w:val="left"/>
      <w:pPr>
        <w:ind w:left="2160" w:hanging="360"/>
      </w:pPr>
      <w:rPr>
        <w:rFonts w:ascii="Wingdings" w:hAnsi="Wingdings" w:hint="default"/>
      </w:rPr>
    </w:lvl>
    <w:lvl w:ilvl="3" w:tplc="B6BE4636">
      <w:start w:val="1"/>
      <w:numFmt w:val="bullet"/>
      <w:lvlText w:val=""/>
      <w:lvlJc w:val="left"/>
      <w:pPr>
        <w:ind w:left="2880" w:hanging="360"/>
      </w:pPr>
      <w:rPr>
        <w:rFonts w:ascii="Symbol" w:hAnsi="Symbol" w:hint="default"/>
      </w:rPr>
    </w:lvl>
    <w:lvl w:ilvl="4" w:tplc="D2EE6EC8">
      <w:start w:val="1"/>
      <w:numFmt w:val="bullet"/>
      <w:lvlText w:val="o"/>
      <w:lvlJc w:val="left"/>
      <w:pPr>
        <w:ind w:left="3600" w:hanging="360"/>
      </w:pPr>
      <w:rPr>
        <w:rFonts w:ascii="Courier New" w:hAnsi="Courier New" w:hint="default"/>
      </w:rPr>
    </w:lvl>
    <w:lvl w:ilvl="5" w:tplc="5FEAFB46">
      <w:start w:val="1"/>
      <w:numFmt w:val="bullet"/>
      <w:lvlText w:val=""/>
      <w:lvlJc w:val="left"/>
      <w:pPr>
        <w:ind w:left="4320" w:hanging="360"/>
      </w:pPr>
      <w:rPr>
        <w:rFonts w:ascii="Wingdings" w:hAnsi="Wingdings" w:hint="default"/>
      </w:rPr>
    </w:lvl>
    <w:lvl w:ilvl="6" w:tplc="60C008BA">
      <w:start w:val="1"/>
      <w:numFmt w:val="bullet"/>
      <w:lvlText w:val=""/>
      <w:lvlJc w:val="left"/>
      <w:pPr>
        <w:ind w:left="5040" w:hanging="360"/>
      </w:pPr>
      <w:rPr>
        <w:rFonts w:ascii="Symbol" w:hAnsi="Symbol" w:hint="default"/>
      </w:rPr>
    </w:lvl>
    <w:lvl w:ilvl="7" w:tplc="27C29DB0">
      <w:start w:val="1"/>
      <w:numFmt w:val="bullet"/>
      <w:lvlText w:val="o"/>
      <w:lvlJc w:val="left"/>
      <w:pPr>
        <w:ind w:left="5760" w:hanging="360"/>
      </w:pPr>
      <w:rPr>
        <w:rFonts w:ascii="Courier New" w:hAnsi="Courier New" w:hint="default"/>
      </w:rPr>
    </w:lvl>
    <w:lvl w:ilvl="8" w:tplc="06E4D4E0">
      <w:start w:val="1"/>
      <w:numFmt w:val="bullet"/>
      <w:lvlText w:val=""/>
      <w:lvlJc w:val="left"/>
      <w:pPr>
        <w:ind w:left="6480" w:hanging="360"/>
      </w:pPr>
      <w:rPr>
        <w:rFonts w:ascii="Wingdings" w:hAnsi="Wingdings" w:hint="default"/>
      </w:rPr>
    </w:lvl>
  </w:abstractNum>
  <w:abstractNum w:abstractNumId="4" w15:restartNumberingAfterBreak="0">
    <w:nsid w:val="0BFA1BA4"/>
    <w:multiLevelType w:val="hybridMultilevel"/>
    <w:tmpl w:val="FFFFFFFF"/>
    <w:lvl w:ilvl="0" w:tplc="5518CE56">
      <w:start w:val="1"/>
      <w:numFmt w:val="bullet"/>
      <w:lvlText w:val=""/>
      <w:lvlJc w:val="left"/>
      <w:pPr>
        <w:ind w:left="720" w:hanging="360"/>
      </w:pPr>
      <w:rPr>
        <w:rFonts w:ascii="Symbol" w:hAnsi="Symbol" w:hint="default"/>
      </w:rPr>
    </w:lvl>
    <w:lvl w:ilvl="1" w:tplc="4BE04CF2">
      <w:start w:val="1"/>
      <w:numFmt w:val="bullet"/>
      <w:lvlText w:val="o"/>
      <w:lvlJc w:val="left"/>
      <w:pPr>
        <w:ind w:left="1440" w:hanging="360"/>
      </w:pPr>
      <w:rPr>
        <w:rFonts w:ascii="Courier New" w:hAnsi="Courier New" w:hint="default"/>
      </w:rPr>
    </w:lvl>
    <w:lvl w:ilvl="2" w:tplc="4334A436">
      <w:start w:val="1"/>
      <w:numFmt w:val="bullet"/>
      <w:lvlText w:val=""/>
      <w:lvlJc w:val="left"/>
      <w:pPr>
        <w:ind w:left="2160" w:hanging="360"/>
      </w:pPr>
      <w:rPr>
        <w:rFonts w:ascii="Wingdings" w:hAnsi="Wingdings" w:hint="default"/>
      </w:rPr>
    </w:lvl>
    <w:lvl w:ilvl="3" w:tplc="1A987AAE">
      <w:start w:val="1"/>
      <w:numFmt w:val="bullet"/>
      <w:lvlText w:val=""/>
      <w:lvlJc w:val="left"/>
      <w:pPr>
        <w:ind w:left="2880" w:hanging="360"/>
      </w:pPr>
      <w:rPr>
        <w:rFonts w:ascii="Symbol" w:hAnsi="Symbol" w:hint="default"/>
      </w:rPr>
    </w:lvl>
    <w:lvl w:ilvl="4" w:tplc="DD64C0CA">
      <w:start w:val="1"/>
      <w:numFmt w:val="bullet"/>
      <w:lvlText w:val="o"/>
      <w:lvlJc w:val="left"/>
      <w:pPr>
        <w:ind w:left="3600" w:hanging="360"/>
      </w:pPr>
      <w:rPr>
        <w:rFonts w:ascii="Courier New" w:hAnsi="Courier New" w:hint="default"/>
      </w:rPr>
    </w:lvl>
    <w:lvl w:ilvl="5" w:tplc="8EA61E08">
      <w:start w:val="1"/>
      <w:numFmt w:val="bullet"/>
      <w:lvlText w:val=""/>
      <w:lvlJc w:val="left"/>
      <w:pPr>
        <w:ind w:left="4320" w:hanging="360"/>
      </w:pPr>
      <w:rPr>
        <w:rFonts w:ascii="Wingdings" w:hAnsi="Wingdings" w:hint="default"/>
      </w:rPr>
    </w:lvl>
    <w:lvl w:ilvl="6" w:tplc="8F30A0FA">
      <w:start w:val="1"/>
      <w:numFmt w:val="bullet"/>
      <w:lvlText w:val=""/>
      <w:lvlJc w:val="left"/>
      <w:pPr>
        <w:ind w:left="5040" w:hanging="360"/>
      </w:pPr>
      <w:rPr>
        <w:rFonts w:ascii="Symbol" w:hAnsi="Symbol" w:hint="default"/>
      </w:rPr>
    </w:lvl>
    <w:lvl w:ilvl="7" w:tplc="04AEC990">
      <w:start w:val="1"/>
      <w:numFmt w:val="bullet"/>
      <w:lvlText w:val="o"/>
      <w:lvlJc w:val="left"/>
      <w:pPr>
        <w:ind w:left="5760" w:hanging="360"/>
      </w:pPr>
      <w:rPr>
        <w:rFonts w:ascii="Courier New" w:hAnsi="Courier New" w:hint="default"/>
      </w:rPr>
    </w:lvl>
    <w:lvl w:ilvl="8" w:tplc="3B7A3604">
      <w:start w:val="1"/>
      <w:numFmt w:val="bullet"/>
      <w:lvlText w:val=""/>
      <w:lvlJc w:val="left"/>
      <w:pPr>
        <w:ind w:left="6480" w:hanging="360"/>
      </w:pPr>
      <w:rPr>
        <w:rFonts w:ascii="Wingdings" w:hAnsi="Wingdings" w:hint="default"/>
      </w:rPr>
    </w:lvl>
  </w:abstractNum>
  <w:abstractNum w:abstractNumId="5" w15:restartNumberingAfterBreak="0">
    <w:nsid w:val="0FB66374"/>
    <w:multiLevelType w:val="hybridMultilevel"/>
    <w:tmpl w:val="FFFFFFFF"/>
    <w:lvl w:ilvl="0" w:tplc="44BC3088">
      <w:start w:val="1"/>
      <w:numFmt w:val="bullet"/>
      <w:lvlText w:val="·"/>
      <w:lvlJc w:val="left"/>
      <w:pPr>
        <w:ind w:left="720" w:hanging="360"/>
      </w:pPr>
      <w:rPr>
        <w:rFonts w:ascii="Symbol" w:hAnsi="Symbol" w:hint="default"/>
      </w:rPr>
    </w:lvl>
    <w:lvl w:ilvl="1" w:tplc="43ACAE1C">
      <w:start w:val="1"/>
      <w:numFmt w:val="bullet"/>
      <w:lvlText w:val="o"/>
      <w:lvlJc w:val="left"/>
      <w:pPr>
        <w:ind w:left="1440" w:hanging="360"/>
      </w:pPr>
      <w:rPr>
        <w:rFonts w:ascii="Courier New" w:hAnsi="Courier New" w:hint="default"/>
      </w:rPr>
    </w:lvl>
    <w:lvl w:ilvl="2" w:tplc="F94A3B66">
      <w:start w:val="1"/>
      <w:numFmt w:val="bullet"/>
      <w:lvlText w:val=""/>
      <w:lvlJc w:val="left"/>
      <w:pPr>
        <w:ind w:left="2160" w:hanging="360"/>
      </w:pPr>
      <w:rPr>
        <w:rFonts w:ascii="Wingdings" w:hAnsi="Wingdings" w:hint="default"/>
      </w:rPr>
    </w:lvl>
    <w:lvl w:ilvl="3" w:tplc="041CF358">
      <w:start w:val="1"/>
      <w:numFmt w:val="bullet"/>
      <w:lvlText w:val=""/>
      <w:lvlJc w:val="left"/>
      <w:pPr>
        <w:ind w:left="2880" w:hanging="360"/>
      </w:pPr>
      <w:rPr>
        <w:rFonts w:ascii="Symbol" w:hAnsi="Symbol" w:hint="default"/>
      </w:rPr>
    </w:lvl>
    <w:lvl w:ilvl="4" w:tplc="FD6246EA">
      <w:start w:val="1"/>
      <w:numFmt w:val="bullet"/>
      <w:lvlText w:val="o"/>
      <w:lvlJc w:val="left"/>
      <w:pPr>
        <w:ind w:left="3600" w:hanging="360"/>
      </w:pPr>
      <w:rPr>
        <w:rFonts w:ascii="Courier New" w:hAnsi="Courier New" w:hint="default"/>
      </w:rPr>
    </w:lvl>
    <w:lvl w:ilvl="5" w:tplc="DCBCDAEA">
      <w:start w:val="1"/>
      <w:numFmt w:val="bullet"/>
      <w:lvlText w:val=""/>
      <w:lvlJc w:val="left"/>
      <w:pPr>
        <w:ind w:left="4320" w:hanging="360"/>
      </w:pPr>
      <w:rPr>
        <w:rFonts w:ascii="Wingdings" w:hAnsi="Wingdings" w:hint="default"/>
      </w:rPr>
    </w:lvl>
    <w:lvl w:ilvl="6" w:tplc="FBCC4784">
      <w:start w:val="1"/>
      <w:numFmt w:val="bullet"/>
      <w:lvlText w:val=""/>
      <w:lvlJc w:val="left"/>
      <w:pPr>
        <w:ind w:left="5040" w:hanging="360"/>
      </w:pPr>
      <w:rPr>
        <w:rFonts w:ascii="Symbol" w:hAnsi="Symbol" w:hint="default"/>
      </w:rPr>
    </w:lvl>
    <w:lvl w:ilvl="7" w:tplc="E4701ED6">
      <w:start w:val="1"/>
      <w:numFmt w:val="bullet"/>
      <w:lvlText w:val="o"/>
      <w:lvlJc w:val="left"/>
      <w:pPr>
        <w:ind w:left="5760" w:hanging="360"/>
      </w:pPr>
      <w:rPr>
        <w:rFonts w:ascii="Courier New" w:hAnsi="Courier New" w:hint="default"/>
      </w:rPr>
    </w:lvl>
    <w:lvl w:ilvl="8" w:tplc="43FA4920">
      <w:start w:val="1"/>
      <w:numFmt w:val="bullet"/>
      <w:lvlText w:val=""/>
      <w:lvlJc w:val="left"/>
      <w:pPr>
        <w:ind w:left="6480" w:hanging="360"/>
      </w:pPr>
      <w:rPr>
        <w:rFonts w:ascii="Wingdings" w:hAnsi="Wingdings" w:hint="default"/>
      </w:rPr>
    </w:lvl>
  </w:abstractNum>
  <w:abstractNum w:abstractNumId="6" w15:restartNumberingAfterBreak="0">
    <w:nsid w:val="116F0A3E"/>
    <w:multiLevelType w:val="hybridMultilevel"/>
    <w:tmpl w:val="4D88B052"/>
    <w:lvl w:ilvl="0" w:tplc="AF24A602">
      <w:start w:val="1"/>
      <w:numFmt w:val="bullet"/>
      <w:lvlText w:val="-"/>
      <w:lvlJc w:val="left"/>
      <w:pPr>
        <w:ind w:left="720" w:hanging="360"/>
      </w:pPr>
      <w:rPr>
        <w:rFonts w:ascii="Calibri" w:hAnsi="Calibri" w:hint="default"/>
      </w:rPr>
    </w:lvl>
    <w:lvl w:ilvl="1" w:tplc="1E3EADFA">
      <w:start w:val="1"/>
      <w:numFmt w:val="bullet"/>
      <w:lvlText w:val="o"/>
      <w:lvlJc w:val="left"/>
      <w:pPr>
        <w:ind w:left="1440" w:hanging="360"/>
      </w:pPr>
      <w:rPr>
        <w:rFonts w:ascii="Courier New" w:hAnsi="Courier New" w:hint="default"/>
      </w:rPr>
    </w:lvl>
    <w:lvl w:ilvl="2" w:tplc="02362874">
      <w:start w:val="1"/>
      <w:numFmt w:val="bullet"/>
      <w:lvlText w:val=""/>
      <w:lvlJc w:val="left"/>
      <w:pPr>
        <w:ind w:left="2160" w:hanging="360"/>
      </w:pPr>
      <w:rPr>
        <w:rFonts w:ascii="Wingdings" w:hAnsi="Wingdings" w:hint="default"/>
      </w:rPr>
    </w:lvl>
    <w:lvl w:ilvl="3" w:tplc="34B801DA">
      <w:start w:val="1"/>
      <w:numFmt w:val="bullet"/>
      <w:lvlText w:val=""/>
      <w:lvlJc w:val="left"/>
      <w:pPr>
        <w:ind w:left="2880" w:hanging="360"/>
      </w:pPr>
      <w:rPr>
        <w:rFonts w:ascii="Symbol" w:hAnsi="Symbol" w:hint="default"/>
      </w:rPr>
    </w:lvl>
    <w:lvl w:ilvl="4" w:tplc="846A4E44">
      <w:start w:val="1"/>
      <w:numFmt w:val="bullet"/>
      <w:lvlText w:val="o"/>
      <w:lvlJc w:val="left"/>
      <w:pPr>
        <w:ind w:left="3600" w:hanging="360"/>
      </w:pPr>
      <w:rPr>
        <w:rFonts w:ascii="Courier New" w:hAnsi="Courier New" w:hint="default"/>
      </w:rPr>
    </w:lvl>
    <w:lvl w:ilvl="5" w:tplc="144ABFFA">
      <w:start w:val="1"/>
      <w:numFmt w:val="bullet"/>
      <w:lvlText w:val=""/>
      <w:lvlJc w:val="left"/>
      <w:pPr>
        <w:ind w:left="4320" w:hanging="360"/>
      </w:pPr>
      <w:rPr>
        <w:rFonts w:ascii="Wingdings" w:hAnsi="Wingdings" w:hint="default"/>
      </w:rPr>
    </w:lvl>
    <w:lvl w:ilvl="6" w:tplc="6EAC4878">
      <w:start w:val="1"/>
      <w:numFmt w:val="bullet"/>
      <w:lvlText w:val=""/>
      <w:lvlJc w:val="left"/>
      <w:pPr>
        <w:ind w:left="5040" w:hanging="360"/>
      </w:pPr>
      <w:rPr>
        <w:rFonts w:ascii="Symbol" w:hAnsi="Symbol" w:hint="default"/>
      </w:rPr>
    </w:lvl>
    <w:lvl w:ilvl="7" w:tplc="A1641990">
      <w:start w:val="1"/>
      <w:numFmt w:val="bullet"/>
      <w:lvlText w:val="o"/>
      <w:lvlJc w:val="left"/>
      <w:pPr>
        <w:ind w:left="5760" w:hanging="360"/>
      </w:pPr>
      <w:rPr>
        <w:rFonts w:ascii="Courier New" w:hAnsi="Courier New" w:hint="default"/>
      </w:rPr>
    </w:lvl>
    <w:lvl w:ilvl="8" w:tplc="109CA8BA">
      <w:start w:val="1"/>
      <w:numFmt w:val="bullet"/>
      <w:lvlText w:val=""/>
      <w:lvlJc w:val="left"/>
      <w:pPr>
        <w:ind w:left="6480" w:hanging="360"/>
      </w:pPr>
      <w:rPr>
        <w:rFonts w:ascii="Wingdings" w:hAnsi="Wingdings" w:hint="default"/>
      </w:rPr>
    </w:lvl>
  </w:abstractNum>
  <w:abstractNum w:abstractNumId="7" w15:restartNumberingAfterBreak="0">
    <w:nsid w:val="124E6B9C"/>
    <w:multiLevelType w:val="multilevel"/>
    <w:tmpl w:val="BD3ADD9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F2564A"/>
    <w:multiLevelType w:val="hybridMultilevel"/>
    <w:tmpl w:val="FFFFFFFF"/>
    <w:lvl w:ilvl="0" w:tplc="374CDDE4">
      <w:start w:val="1"/>
      <w:numFmt w:val="bullet"/>
      <w:lvlText w:val=""/>
      <w:lvlJc w:val="left"/>
      <w:pPr>
        <w:ind w:left="720" w:hanging="360"/>
      </w:pPr>
      <w:rPr>
        <w:rFonts w:ascii="Symbol" w:hAnsi="Symbol" w:hint="default"/>
      </w:rPr>
    </w:lvl>
    <w:lvl w:ilvl="1" w:tplc="1B50484A">
      <w:start w:val="1"/>
      <w:numFmt w:val="bullet"/>
      <w:lvlText w:val="o"/>
      <w:lvlJc w:val="left"/>
      <w:pPr>
        <w:ind w:left="1440" w:hanging="360"/>
      </w:pPr>
      <w:rPr>
        <w:rFonts w:ascii="Courier New" w:hAnsi="Courier New" w:hint="default"/>
      </w:rPr>
    </w:lvl>
    <w:lvl w:ilvl="2" w:tplc="9E6E7004">
      <w:start w:val="1"/>
      <w:numFmt w:val="bullet"/>
      <w:lvlText w:val=""/>
      <w:lvlJc w:val="left"/>
      <w:pPr>
        <w:ind w:left="2160" w:hanging="360"/>
      </w:pPr>
      <w:rPr>
        <w:rFonts w:ascii="Wingdings" w:hAnsi="Wingdings" w:hint="default"/>
      </w:rPr>
    </w:lvl>
    <w:lvl w:ilvl="3" w:tplc="C11282F8">
      <w:start w:val="1"/>
      <w:numFmt w:val="bullet"/>
      <w:lvlText w:val=""/>
      <w:lvlJc w:val="left"/>
      <w:pPr>
        <w:ind w:left="2880" w:hanging="360"/>
      </w:pPr>
      <w:rPr>
        <w:rFonts w:ascii="Symbol" w:hAnsi="Symbol" w:hint="default"/>
      </w:rPr>
    </w:lvl>
    <w:lvl w:ilvl="4" w:tplc="E4BED14A">
      <w:start w:val="1"/>
      <w:numFmt w:val="bullet"/>
      <w:lvlText w:val="o"/>
      <w:lvlJc w:val="left"/>
      <w:pPr>
        <w:ind w:left="3600" w:hanging="360"/>
      </w:pPr>
      <w:rPr>
        <w:rFonts w:ascii="Courier New" w:hAnsi="Courier New" w:hint="default"/>
      </w:rPr>
    </w:lvl>
    <w:lvl w:ilvl="5" w:tplc="AF840E90">
      <w:start w:val="1"/>
      <w:numFmt w:val="bullet"/>
      <w:lvlText w:val=""/>
      <w:lvlJc w:val="left"/>
      <w:pPr>
        <w:ind w:left="4320" w:hanging="360"/>
      </w:pPr>
      <w:rPr>
        <w:rFonts w:ascii="Wingdings" w:hAnsi="Wingdings" w:hint="default"/>
      </w:rPr>
    </w:lvl>
    <w:lvl w:ilvl="6" w:tplc="13808322">
      <w:start w:val="1"/>
      <w:numFmt w:val="bullet"/>
      <w:lvlText w:val=""/>
      <w:lvlJc w:val="left"/>
      <w:pPr>
        <w:ind w:left="5040" w:hanging="360"/>
      </w:pPr>
      <w:rPr>
        <w:rFonts w:ascii="Symbol" w:hAnsi="Symbol" w:hint="default"/>
      </w:rPr>
    </w:lvl>
    <w:lvl w:ilvl="7" w:tplc="11F8A8F0">
      <w:start w:val="1"/>
      <w:numFmt w:val="bullet"/>
      <w:lvlText w:val="o"/>
      <w:lvlJc w:val="left"/>
      <w:pPr>
        <w:ind w:left="5760" w:hanging="360"/>
      </w:pPr>
      <w:rPr>
        <w:rFonts w:ascii="Courier New" w:hAnsi="Courier New" w:hint="default"/>
      </w:rPr>
    </w:lvl>
    <w:lvl w:ilvl="8" w:tplc="A9B289BA">
      <w:start w:val="1"/>
      <w:numFmt w:val="bullet"/>
      <w:lvlText w:val=""/>
      <w:lvlJc w:val="left"/>
      <w:pPr>
        <w:ind w:left="6480" w:hanging="360"/>
      </w:pPr>
      <w:rPr>
        <w:rFonts w:ascii="Wingdings" w:hAnsi="Wingdings" w:hint="default"/>
      </w:rPr>
    </w:lvl>
  </w:abstractNum>
  <w:abstractNum w:abstractNumId="9" w15:restartNumberingAfterBreak="0">
    <w:nsid w:val="20DA0118"/>
    <w:multiLevelType w:val="hybridMultilevel"/>
    <w:tmpl w:val="7C9CFD36"/>
    <w:lvl w:ilvl="0" w:tplc="C96CC5B0">
      <w:start w:val="1"/>
      <w:numFmt w:val="decimal"/>
      <w:lvlText w:val="%1."/>
      <w:lvlJc w:val="left"/>
      <w:pPr>
        <w:ind w:left="720" w:hanging="360"/>
      </w:pPr>
    </w:lvl>
    <w:lvl w:ilvl="1" w:tplc="95C2E12A">
      <w:start w:val="1"/>
      <w:numFmt w:val="lowerLetter"/>
      <w:lvlText w:val="%2."/>
      <w:lvlJc w:val="left"/>
      <w:pPr>
        <w:ind w:left="1440" w:hanging="360"/>
      </w:pPr>
    </w:lvl>
    <w:lvl w:ilvl="2" w:tplc="9DA4186C">
      <w:start w:val="1"/>
      <w:numFmt w:val="lowerRoman"/>
      <w:lvlText w:val="%3."/>
      <w:lvlJc w:val="right"/>
      <w:pPr>
        <w:ind w:left="2160" w:hanging="180"/>
      </w:pPr>
    </w:lvl>
    <w:lvl w:ilvl="3" w:tplc="51824312">
      <w:start w:val="1"/>
      <w:numFmt w:val="decimal"/>
      <w:lvlText w:val="%4."/>
      <w:lvlJc w:val="left"/>
      <w:pPr>
        <w:ind w:left="2880" w:hanging="360"/>
      </w:pPr>
    </w:lvl>
    <w:lvl w:ilvl="4" w:tplc="9CD0538A">
      <w:start w:val="1"/>
      <w:numFmt w:val="lowerLetter"/>
      <w:lvlText w:val="%5."/>
      <w:lvlJc w:val="left"/>
      <w:pPr>
        <w:ind w:left="3600" w:hanging="360"/>
      </w:pPr>
    </w:lvl>
    <w:lvl w:ilvl="5" w:tplc="66F8A782">
      <w:start w:val="1"/>
      <w:numFmt w:val="lowerRoman"/>
      <w:lvlText w:val="%6."/>
      <w:lvlJc w:val="right"/>
      <w:pPr>
        <w:ind w:left="4320" w:hanging="180"/>
      </w:pPr>
    </w:lvl>
    <w:lvl w:ilvl="6" w:tplc="9A94CD9A">
      <w:start w:val="1"/>
      <w:numFmt w:val="decimal"/>
      <w:lvlText w:val="%7."/>
      <w:lvlJc w:val="left"/>
      <w:pPr>
        <w:ind w:left="5040" w:hanging="360"/>
      </w:pPr>
    </w:lvl>
    <w:lvl w:ilvl="7" w:tplc="14A667AC">
      <w:start w:val="1"/>
      <w:numFmt w:val="lowerLetter"/>
      <w:lvlText w:val="%8."/>
      <w:lvlJc w:val="left"/>
      <w:pPr>
        <w:ind w:left="5760" w:hanging="360"/>
      </w:pPr>
    </w:lvl>
    <w:lvl w:ilvl="8" w:tplc="AE08EEA2">
      <w:start w:val="1"/>
      <w:numFmt w:val="lowerRoman"/>
      <w:lvlText w:val="%9."/>
      <w:lvlJc w:val="right"/>
      <w:pPr>
        <w:ind w:left="6480" w:hanging="180"/>
      </w:pPr>
    </w:lvl>
  </w:abstractNum>
  <w:abstractNum w:abstractNumId="10" w15:restartNumberingAfterBreak="0">
    <w:nsid w:val="25E630A9"/>
    <w:multiLevelType w:val="multilevel"/>
    <w:tmpl w:val="095C62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D869B5"/>
    <w:multiLevelType w:val="hybridMultilevel"/>
    <w:tmpl w:val="FFFFFFFF"/>
    <w:lvl w:ilvl="0" w:tplc="3EF22D12">
      <w:start w:val="1"/>
      <w:numFmt w:val="bullet"/>
      <w:lvlText w:val="-"/>
      <w:lvlJc w:val="left"/>
      <w:pPr>
        <w:ind w:left="720" w:hanging="360"/>
      </w:pPr>
      <w:rPr>
        <w:rFonts w:ascii="Calibri" w:hAnsi="Calibri" w:hint="default"/>
      </w:rPr>
    </w:lvl>
    <w:lvl w:ilvl="1" w:tplc="8C90D564">
      <w:start w:val="1"/>
      <w:numFmt w:val="bullet"/>
      <w:lvlText w:val="o"/>
      <w:lvlJc w:val="left"/>
      <w:pPr>
        <w:ind w:left="1440" w:hanging="360"/>
      </w:pPr>
      <w:rPr>
        <w:rFonts w:ascii="Courier New" w:hAnsi="Courier New" w:hint="default"/>
      </w:rPr>
    </w:lvl>
    <w:lvl w:ilvl="2" w:tplc="FDC03644">
      <w:start w:val="1"/>
      <w:numFmt w:val="bullet"/>
      <w:lvlText w:val=""/>
      <w:lvlJc w:val="left"/>
      <w:pPr>
        <w:ind w:left="2160" w:hanging="360"/>
      </w:pPr>
      <w:rPr>
        <w:rFonts w:ascii="Wingdings" w:hAnsi="Wingdings" w:hint="default"/>
      </w:rPr>
    </w:lvl>
    <w:lvl w:ilvl="3" w:tplc="31C4AF5C">
      <w:start w:val="1"/>
      <w:numFmt w:val="bullet"/>
      <w:lvlText w:val=""/>
      <w:lvlJc w:val="left"/>
      <w:pPr>
        <w:ind w:left="2880" w:hanging="360"/>
      </w:pPr>
      <w:rPr>
        <w:rFonts w:ascii="Symbol" w:hAnsi="Symbol" w:hint="default"/>
      </w:rPr>
    </w:lvl>
    <w:lvl w:ilvl="4" w:tplc="F470F2D4">
      <w:start w:val="1"/>
      <w:numFmt w:val="bullet"/>
      <w:lvlText w:val="o"/>
      <w:lvlJc w:val="left"/>
      <w:pPr>
        <w:ind w:left="3600" w:hanging="360"/>
      </w:pPr>
      <w:rPr>
        <w:rFonts w:ascii="Courier New" w:hAnsi="Courier New" w:hint="default"/>
      </w:rPr>
    </w:lvl>
    <w:lvl w:ilvl="5" w:tplc="3E56D1E0">
      <w:start w:val="1"/>
      <w:numFmt w:val="bullet"/>
      <w:lvlText w:val=""/>
      <w:lvlJc w:val="left"/>
      <w:pPr>
        <w:ind w:left="4320" w:hanging="360"/>
      </w:pPr>
      <w:rPr>
        <w:rFonts w:ascii="Wingdings" w:hAnsi="Wingdings" w:hint="default"/>
      </w:rPr>
    </w:lvl>
    <w:lvl w:ilvl="6" w:tplc="2FFAEDB6">
      <w:start w:val="1"/>
      <w:numFmt w:val="bullet"/>
      <w:lvlText w:val=""/>
      <w:lvlJc w:val="left"/>
      <w:pPr>
        <w:ind w:left="5040" w:hanging="360"/>
      </w:pPr>
      <w:rPr>
        <w:rFonts w:ascii="Symbol" w:hAnsi="Symbol" w:hint="default"/>
      </w:rPr>
    </w:lvl>
    <w:lvl w:ilvl="7" w:tplc="EF427588">
      <w:start w:val="1"/>
      <w:numFmt w:val="bullet"/>
      <w:lvlText w:val="o"/>
      <w:lvlJc w:val="left"/>
      <w:pPr>
        <w:ind w:left="5760" w:hanging="360"/>
      </w:pPr>
      <w:rPr>
        <w:rFonts w:ascii="Courier New" w:hAnsi="Courier New" w:hint="default"/>
      </w:rPr>
    </w:lvl>
    <w:lvl w:ilvl="8" w:tplc="7DF0EA74">
      <w:start w:val="1"/>
      <w:numFmt w:val="bullet"/>
      <w:lvlText w:val=""/>
      <w:lvlJc w:val="left"/>
      <w:pPr>
        <w:ind w:left="6480" w:hanging="360"/>
      </w:pPr>
      <w:rPr>
        <w:rFonts w:ascii="Wingdings" w:hAnsi="Wingdings" w:hint="default"/>
      </w:rPr>
    </w:lvl>
  </w:abstractNum>
  <w:abstractNum w:abstractNumId="12" w15:restartNumberingAfterBreak="0">
    <w:nsid w:val="2931077E"/>
    <w:multiLevelType w:val="hybridMultilevel"/>
    <w:tmpl w:val="FFFFFFFF"/>
    <w:lvl w:ilvl="0" w:tplc="17E290DA">
      <w:start w:val="1"/>
      <w:numFmt w:val="bullet"/>
      <w:lvlText w:val="-"/>
      <w:lvlJc w:val="left"/>
      <w:pPr>
        <w:ind w:left="720" w:hanging="360"/>
      </w:pPr>
      <w:rPr>
        <w:rFonts w:ascii="Calibri" w:hAnsi="Calibri" w:hint="default"/>
      </w:rPr>
    </w:lvl>
    <w:lvl w:ilvl="1" w:tplc="A6CEB7E6">
      <w:start w:val="1"/>
      <w:numFmt w:val="bullet"/>
      <w:lvlText w:val="o"/>
      <w:lvlJc w:val="left"/>
      <w:pPr>
        <w:ind w:left="1440" w:hanging="360"/>
      </w:pPr>
      <w:rPr>
        <w:rFonts w:ascii="Courier New" w:hAnsi="Courier New" w:hint="default"/>
      </w:rPr>
    </w:lvl>
    <w:lvl w:ilvl="2" w:tplc="A5C63A88">
      <w:start w:val="1"/>
      <w:numFmt w:val="bullet"/>
      <w:lvlText w:val=""/>
      <w:lvlJc w:val="left"/>
      <w:pPr>
        <w:ind w:left="2160" w:hanging="360"/>
      </w:pPr>
      <w:rPr>
        <w:rFonts w:ascii="Wingdings" w:hAnsi="Wingdings" w:hint="default"/>
      </w:rPr>
    </w:lvl>
    <w:lvl w:ilvl="3" w:tplc="EA4ACF10">
      <w:start w:val="1"/>
      <w:numFmt w:val="bullet"/>
      <w:lvlText w:val=""/>
      <w:lvlJc w:val="left"/>
      <w:pPr>
        <w:ind w:left="2880" w:hanging="360"/>
      </w:pPr>
      <w:rPr>
        <w:rFonts w:ascii="Symbol" w:hAnsi="Symbol" w:hint="default"/>
      </w:rPr>
    </w:lvl>
    <w:lvl w:ilvl="4" w:tplc="143A4500">
      <w:start w:val="1"/>
      <w:numFmt w:val="bullet"/>
      <w:lvlText w:val="o"/>
      <w:lvlJc w:val="left"/>
      <w:pPr>
        <w:ind w:left="3600" w:hanging="360"/>
      </w:pPr>
      <w:rPr>
        <w:rFonts w:ascii="Courier New" w:hAnsi="Courier New" w:hint="default"/>
      </w:rPr>
    </w:lvl>
    <w:lvl w:ilvl="5" w:tplc="80BE595E">
      <w:start w:val="1"/>
      <w:numFmt w:val="bullet"/>
      <w:lvlText w:val=""/>
      <w:lvlJc w:val="left"/>
      <w:pPr>
        <w:ind w:left="4320" w:hanging="360"/>
      </w:pPr>
      <w:rPr>
        <w:rFonts w:ascii="Wingdings" w:hAnsi="Wingdings" w:hint="default"/>
      </w:rPr>
    </w:lvl>
    <w:lvl w:ilvl="6" w:tplc="DC400288">
      <w:start w:val="1"/>
      <w:numFmt w:val="bullet"/>
      <w:lvlText w:val=""/>
      <w:lvlJc w:val="left"/>
      <w:pPr>
        <w:ind w:left="5040" w:hanging="360"/>
      </w:pPr>
      <w:rPr>
        <w:rFonts w:ascii="Symbol" w:hAnsi="Symbol" w:hint="default"/>
      </w:rPr>
    </w:lvl>
    <w:lvl w:ilvl="7" w:tplc="77DCC724">
      <w:start w:val="1"/>
      <w:numFmt w:val="bullet"/>
      <w:lvlText w:val="o"/>
      <w:lvlJc w:val="left"/>
      <w:pPr>
        <w:ind w:left="5760" w:hanging="360"/>
      </w:pPr>
      <w:rPr>
        <w:rFonts w:ascii="Courier New" w:hAnsi="Courier New" w:hint="default"/>
      </w:rPr>
    </w:lvl>
    <w:lvl w:ilvl="8" w:tplc="5FBE5722">
      <w:start w:val="1"/>
      <w:numFmt w:val="bullet"/>
      <w:lvlText w:val=""/>
      <w:lvlJc w:val="left"/>
      <w:pPr>
        <w:ind w:left="6480" w:hanging="360"/>
      </w:pPr>
      <w:rPr>
        <w:rFonts w:ascii="Wingdings" w:hAnsi="Wingdings" w:hint="default"/>
      </w:rPr>
    </w:lvl>
  </w:abstractNum>
  <w:abstractNum w:abstractNumId="13" w15:restartNumberingAfterBreak="0">
    <w:nsid w:val="2E1229B6"/>
    <w:multiLevelType w:val="hybridMultilevel"/>
    <w:tmpl w:val="C03EB062"/>
    <w:lvl w:ilvl="0" w:tplc="32986D24">
      <w:start w:val="1"/>
      <w:numFmt w:val="bullet"/>
      <w:lvlText w:val="•"/>
      <w:lvlJc w:val="left"/>
      <w:pPr>
        <w:ind w:left="720" w:hanging="360"/>
      </w:pPr>
      <w:rPr>
        <w:rFonts w:ascii="Arial" w:hAnsi="Arial" w:hint="default"/>
      </w:rPr>
    </w:lvl>
    <w:lvl w:ilvl="1" w:tplc="9A6CD184">
      <w:start w:val="1"/>
      <w:numFmt w:val="bullet"/>
      <w:lvlText w:val="o"/>
      <w:lvlJc w:val="left"/>
      <w:pPr>
        <w:ind w:left="1440" w:hanging="360"/>
      </w:pPr>
      <w:rPr>
        <w:rFonts w:ascii="Courier New" w:hAnsi="Courier New" w:hint="default"/>
      </w:rPr>
    </w:lvl>
    <w:lvl w:ilvl="2" w:tplc="2F3A1FA6">
      <w:start w:val="1"/>
      <w:numFmt w:val="bullet"/>
      <w:lvlText w:val=""/>
      <w:lvlJc w:val="left"/>
      <w:pPr>
        <w:ind w:left="2160" w:hanging="360"/>
      </w:pPr>
      <w:rPr>
        <w:rFonts w:ascii="Wingdings" w:hAnsi="Wingdings" w:hint="default"/>
      </w:rPr>
    </w:lvl>
    <w:lvl w:ilvl="3" w:tplc="882C7FD4">
      <w:start w:val="1"/>
      <w:numFmt w:val="bullet"/>
      <w:lvlText w:val=""/>
      <w:lvlJc w:val="left"/>
      <w:pPr>
        <w:ind w:left="2880" w:hanging="360"/>
      </w:pPr>
      <w:rPr>
        <w:rFonts w:ascii="Symbol" w:hAnsi="Symbol" w:hint="default"/>
      </w:rPr>
    </w:lvl>
    <w:lvl w:ilvl="4" w:tplc="5944D79C">
      <w:start w:val="1"/>
      <w:numFmt w:val="bullet"/>
      <w:lvlText w:val="o"/>
      <w:lvlJc w:val="left"/>
      <w:pPr>
        <w:ind w:left="3600" w:hanging="360"/>
      </w:pPr>
      <w:rPr>
        <w:rFonts w:ascii="Courier New" w:hAnsi="Courier New" w:hint="default"/>
      </w:rPr>
    </w:lvl>
    <w:lvl w:ilvl="5" w:tplc="F31C3B54">
      <w:start w:val="1"/>
      <w:numFmt w:val="bullet"/>
      <w:lvlText w:val=""/>
      <w:lvlJc w:val="left"/>
      <w:pPr>
        <w:ind w:left="4320" w:hanging="360"/>
      </w:pPr>
      <w:rPr>
        <w:rFonts w:ascii="Wingdings" w:hAnsi="Wingdings" w:hint="default"/>
      </w:rPr>
    </w:lvl>
    <w:lvl w:ilvl="6" w:tplc="8F286638">
      <w:start w:val="1"/>
      <w:numFmt w:val="bullet"/>
      <w:lvlText w:val=""/>
      <w:lvlJc w:val="left"/>
      <w:pPr>
        <w:ind w:left="5040" w:hanging="360"/>
      </w:pPr>
      <w:rPr>
        <w:rFonts w:ascii="Symbol" w:hAnsi="Symbol" w:hint="default"/>
      </w:rPr>
    </w:lvl>
    <w:lvl w:ilvl="7" w:tplc="D94E3D1A">
      <w:start w:val="1"/>
      <w:numFmt w:val="bullet"/>
      <w:lvlText w:val="o"/>
      <w:lvlJc w:val="left"/>
      <w:pPr>
        <w:ind w:left="5760" w:hanging="360"/>
      </w:pPr>
      <w:rPr>
        <w:rFonts w:ascii="Courier New" w:hAnsi="Courier New" w:hint="default"/>
      </w:rPr>
    </w:lvl>
    <w:lvl w:ilvl="8" w:tplc="705E5512">
      <w:start w:val="1"/>
      <w:numFmt w:val="bullet"/>
      <w:lvlText w:val=""/>
      <w:lvlJc w:val="left"/>
      <w:pPr>
        <w:ind w:left="6480" w:hanging="360"/>
      </w:pPr>
      <w:rPr>
        <w:rFonts w:ascii="Wingdings" w:hAnsi="Wingdings" w:hint="default"/>
      </w:rPr>
    </w:lvl>
  </w:abstractNum>
  <w:abstractNum w:abstractNumId="14" w15:restartNumberingAfterBreak="0">
    <w:nsid w:val="380A1C25"/>
    <w:multiLevelType w:val="multilevel"/>
    <w:tmpl w:val="5F04BAE0"/>
    <w:styleLink w:val="NHSBullets"/>
    <w:lvl w:ilvl="0">
      <w:start w:val="1"/>
      <w:numFmt w:val="bullet"/>
      <w:pStyle w:val="ListBullet"/>
      <w:lvlText w:val="•"/>
      <w:lvlJc w:val="left"/>
      <w:pPr>
        <w:tabs>
          <w:tab w:val="num" w:pos="851"/>
        </w:tabs>
        <w:ind w:left="851" w:hanging="284"/>
      </w:pPr>
      <w:rPr>
        <w:rFonts w:ascii="Arial" w:hAnsi="Arial" w:hint="default"/>
        <w:color w:val="005EB8"/>
        <w:sz w:val="32"/>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B654023"/>
    <w:multiLevelType w:val="hybridMultilevel"/>
    <w:tmpl w:val="6834316A"/>
    <w:lvl w:ilvl="0" w:tplc="1D7C9D36">
      <w:start w:val="1"/>
      <w:numFmt w:val="bullet"/>
      <w:lvlText w:val="-"/>
      <w:lvlJc w:val="left"/>
      <w:pPr>
        <w:ind w:left="720" w:hanging="360"/>
      </w:pPr>
      <w:rPr>
        <w:rFonts w:ascii="Calibri" w:hAnsi="Calibri" w:hint="default"/>
      </w:rPr>
    </w:lvl>
    <w:lvl w:ilvl="1" w:tplc="CBC2787C">
      <w:start w:val="1"/>
      <w:numFmt w:val="bullet"/>
      <w:lvlText w:val="o"/>
      <w:lvlJc w:val="left"/>
      <w:pPr>
        <w:ind w:left="1440" w:hanging="360"/>
      </w:pPr>
      <w:rPr>
        <w:rFonts w:ascii="Courier New" w:hAnsi="Courier New" w:hint="default"/>
      </w:rPr>
    </w:lvl>
    <w:lvl w:ilvl="2" w:tplc="8E446130">
      <w:start w:val="1"/>
      <w:numFmt w:val="bullet"/>
      <w:lvlText w:val=""/>
      <w:lvlJc w:val="left"/>
      <w:pPr>
        <w:ind w:left="2160" w:hanging="360"/>
      </w:pPr>
      <w:rPr>
        <w:rFonts w:ascii="Wingdings" w:hAnsi="Wingdings" w:hint="default"/>
      </w:rPr>
    </w:lvl>
    <w:lvl w:ilvl="3" w:tplc="EE4C6726">
      <w:start w:val="1"/>
      <w:numFmt w:val="bullet"/>
      <w:lvlText w:val=""/>
      <w:lvlJc w:val="left"/>
      <w:pPr>
        <w:ind w:left="2880" w:hanging="360"/>
      </w:pPr>
      <w:rPr>
        <w:rFonts w:ascii="Symbol" w:hAnsi="Symbol" w:hint="default"/>
      </w:rPr>
    </w:lvl>
    <w:lvl w:ilvl="4" w:tplc="84B2426E">
      <w:start w:val="1"/>
      <w:numFmt w:val="bullet"/>
      <w:lvlText w:val="o"/>
      <w:lvlJc w:val="left"/>
      <w:pPr>
        <w:ind w:left="3600" w:hanging="360"/>
      </w:pPr>
      <w:rPr>
        <w:rFonts w:ascii="Courier New" w:hAnsi="Courier New" w:hint="default"/>
      </w:rPr>
    </w:lvl>
    <w:lvl w:ilvl="5" w:tplc="060698BA">
      <w:start w:val="1"/>
      <w:numFmt w:val="bullet"/>
      <w:lvlText w:val=""/>
      <w:lvlJc w:val="left"/>
      <w:pPr>
        <w:ind w:left="4320" w:hanging="360"/>
      </w:pPr>
      <w:rPr>
        <w:rFonts w:ascii="Wingdings" w:hAnsi="Wingdings" w:hint="default"/>
      </w:rPr>
    </w:lvl>
    <w:lvl w:ilvl="6" w:tplc="C1AA38FE">
      <w:start w:val="1"/>
      <w:numFmt w:val="bullet"/>
      <w:lvlText w:val=""/>
      <w:lvlJc w:val="left"/>
      <w:pPr>
        <w:ind w:left="5040" w:hanging="360"/>
      </w:pPr>
      <w:rPr>
        <w:rFonts w:ascii="Symbol" w:hAnsi="Symbol" w:hint="default"/>
      </w:rPr>
    </w:lvl>
    <w:lvl w:ilvl="7" w:tplc="D1985A48">
      <w:start w:val="1"/>
      <w:numFmt w:val="bullet"/>
      <w:lvlText w:val="o"/>
      <w:lvlJc w:val="left"/>
      <w:pPr>
        <w:ind w:left="5760" w:hanging="360"/>
      </w:pPr>
      <w:rPr>
        <w:rFonts w:ascii="Courier New" w:hAnsi="Courier New" w:hint="default"/>
      </w:rPr>
    </w:lvl>
    <w:lvl w:ilvl="8" w:tplc="DFD0DF56">
      <w:start w:val="1"/>
      <w:numFmt w:val="bullet"/>
      <w:lvlText w:val=""/>
      <w:lvlJc w:val="left"/>
      <w:pPr>
        <w:ind w:left="6480" w:hanging="360"/>
      </w:pPr>
      <w:rPr>
        <w:rFonts w:ascii="Wingdings" w:hAnsi="Wingdings" w:hint="default"/>
      </w:rPr>
    </w:lvl>
  </w:abstractNum>
  <w:abstractNum w:abstractNumId="16" w15:restartNumberingAfterBreak="0">
    <w:nsid w:val="3EE04DD8"/>
    <w:multiLevelType w:val="hybridMultilevel"/>
    <w:tmpl w:val="4A2C0C46"/>
    <w:lvl w:ilvl="0" w:tplc="24FC47FC">
      <w:start w:val="1"/>
      <w:numFmt w:val="bullet"/>
      <w:lvlText w:val=""/>
      <w:lvlJc w:val="left"/>
      <w:pPr>
        <w:ind w:left="720" w:hanging="360"/>
      </w:pPr>
      <w:rPr>
        <w:rFonts w:ascii="Symbol" w:hAnsi="Symbol" w:hint="default"/>
      </w:rPr>
    </w:lvl>
    <w:lvl w:ilvl="1" w:tplc="220A400E">
      <w:start w:val="1"/>
      <w:numFmt w:val="bullet"/>
      <w:lvlText w:val="o"/>
      <w:lvlJc w:val="left"/>
      <w:pPr>
        <w:ind w:left="1440" w:hanging="360"/>
      </w:pPr>
      <w:rPr>
        <w:rFonts w:ascii="Courier New" w:hAnsi="Courier New" w:hint="default"/>
      </w:rPr>
    </w:lvl>
    <w:lvl w:ilvl="2" w:tplc="ED600572">
      <w:start w:val="1"/>
      <w:numFmt w:val="bullet"/>
      <w:lvlText w:val=""/>
      <w:lvlJc w:val="left"/>
      <w:pPr>
        <w:ind w:left="2160" w:hanging="360"/>
      </w:pPr>
      <w:rPr>
        <w:rFonts w:ascii="Wingdings" w:hAnsi="Wingdings" w:hint="default"/>
      </w:rPr>
    </w:lvl>
    <w:lvl w:ilvl="3" w:tplc="26EC85EA">
      <w:start w:val="1"/>
      <w:numFmt w:val="bullet"/>
      <w:lvlText w:val=""/>
      <w:lvlJc w:val="left"/>
      <w:pPr>
        <w:ind w:left="2880" w:hanging="360"/>
      </w:pPr>
      <w:rPr>
        <w:rFonts w:ascii="Symbol" w:hAnsi="Symbol" w:hint="default"/>
      </w:rPr>
    </w:lvl>
    <w:lvl w:ilvl="4" w:tplc="F9F486F0">
      <w:start w:val="1"/>
      <w:numFmt w:val="bullet"/>
      <w:lvlText w:val="o"/>
      <w:lvlJc w:val="left"/>
      <w:pPr>
        <w:ind w:left="3600" w:hanging="360"/>
      </w:pPr>
      <w:rPr>
        <w:rFonts w:ascii="Courier New" w:hAnsi="Courier New" w:hint="default"/>
      </w:rPr>
    </w:lvl>
    <w:lvl w:ilvl="5" w:tplc="49104294">
      <w:start w:val="1"/>
      <w:numFmt w:val="bullet"/>
      <w:lvlText w:val=""/>
      <w:lvlJc w:val="left"/>
      <w:pPr>
        <w:ind w:left="4320" w:hanging="360"/>
      </w:pPr>
      <w:rPr>
        <w:rFonts w:ascii="Wingdings" w:hAnsi="Wingdings" w:hint="default"/>
      </w:rPr>
    </w:lvl>
    <w:lvl w:ilvl="6" w:tplc="7C32F92A">
      <w:start w:val="1"/>
      <w:numFmt w:val="bullet"/>
      <w:lvlText w:val=""/>
      <w:lvlJc w:val="left"/>
      <w:pPr>
        <w:ind w:left="5040" w:hanging="360"/>
      </w:pPr>
      <w:rPr>
        <w:rFonts w:ascii="Symbol" w:hAnsi="Symbol" w:hint="default"/>
      </w:rPr>
    </w:lvl>
    <w:lvl w:ilvl="7" w:tplc="57B65A44">
      <w:start w:val="1"/>
      <w:numFmt w:val="bullet"/>
      <w:lvlText w:val="o"/>
      <w:lvlJc w:val="left"/>
      <w:pPr>
        <w:ind w:left="5760" w:hanging="360"/>
      </w:pPr>
      <w:rPr>
        <w:rFonts w:ascii="Courier New" w:hAnsi="Courier New" w:hint="default"/>
      </w:rPr>
    </w:lvl>
    <w:lvl w:ilvl="8" w:tplc="3D6A7EC8">
      <w:start w:val="1"/>
      <w:numFmt w:val="bullet"/>
      <w:lvlText w:val=""/>
      <w:lvlJc w:val="left"/>
      <w:pPr>
        <w:ind w:left="6480" w:hanging="360"/>
      </w:pPr>
      <w:rPr>
        <w:rFonts w:ascii="Wingdings" w:hAnsi="Wingdings" w:hint="default"/>
      </w:rPr>
    </w:lvl>
  </w:abstractNum>
  <w:abstractNum w:abstractNumId="17" w15:restartNumberingAfterBreak="0">
    <w:nsid w:val="423B25D7"/>
    <w:multiLevelType w:val="hybridMultilevel"/>
    <w:tmpl w:val="AE4C1A0E"/>
    <w:lvl w:ilvl="0" w:tplc="FCBA1110">
      <w:start w:val="1"/>
      <w:numFmt w:val="decimal"/>
      <w:lvlText w:val="%1."/>
      <w:lvlJc w:val="left"/>
      <w:pPr>
        <w:ind w:left="720" w:hanging="360"/>
      </w:pPr>
    </w:lvl>
    <w:lvl w:ilvl="1" w:tplc="FC700E30">
      <w:start w:val="1"/>
      <w:numFmt w:val="lowerLetter"/>
      <w:lvlText w:val="%2."/>
      <w:lvlJc w:val="left"/>
      <w:pPr>
        <w:ind w:left="1440" w:hanging="360"/>
      </w:pPr>
    </w:lvl>
    <w:lvl w:ilvl="2" w:tplc="B49A1FEE">
      <w:start w:val="1"/>
      <w:numFmt w:val="lowerRoman"/>
      <w:lvlText w:val="%3."/>
      <w:lvlJc w:val="right"/>
      <w:pPr>
        <w:ind w:left="2160" w:hanging="180"/>
      </w:pPr>
    </w:lvl>
    <w:lvl w:ilvl="3" w:tplc="5C06B8EA">
      <w:start w:val="1"/>
      <w:numFmt w:val="decimal"/>
      <w:lvlText w:val="%4."/>
      <w:lvlJc w:val="left"/>
      <w:pPr>
        <w:ind w:left="2880" w:hanging="360"/>
      </w:pPr>
    </w:lvl>
    <w:lvl w:ilvl="4" w:tplc="6BE0C83C">
      <w:start w:val="1"/>
      <w:numFmt w:val="lowerLetter"/>
      <w:lvlText w:val="%5."/>
      <w:lvlJc w:val="left"/>
      <w:pPr>
        <w:ind w:left="3600" w:hanging="360"/>
      </w:pPr>
    </w:lvl>
    <w:lvl w:ilvl="5" w:tplc="39C0054E">
      <w:start w:val="1"/>
      <w:numFmt w:val="lowerRoman"/>
      <w:lvlText w:val="%6."/>
      <w:lvlJc w:val="right"/>
      <w:pPr>
        <w:ind w:left="4320" w:hanging="180"/>
      </w:pPr>
    </w:lvl>
    <w:lvl w:ilvl="6" w:tplc="BDACE5E2">
      <w:start w:val="1"/>
      <w:numFmt w:val="decimal"/>
      <w:lvlText w:val="%7."/>
      <w:lvlJc w:val="left"/>
      <w:pPr>
        <w:ind w:left="5040" w:hanging="360"/>
      </w:pPr>
    </w:lvl>
    <w:lvl w:ilvl="7" w:tplc="AAA06D54">
      <w:start w:val="1"/>
      <w:numFmt w:val="lowerLetter"/>
      <w:lvlText w:val="%8."/>
      <w:lvlJc w:val="left"/>
      <w:pPr>
        <w:ind w:left="5760" w:hanging="360"/>
      </w:pPr>
    </w:lvl>
    <w:lvl w:ilvl="8" w:tplc="A69EAF7E">
      <w:start w:val="1"/>
      <w:numFmt w:val="lowerRoman"/>
      <w:lvlText w:val="%9."/>
      <w:lvlJc w:val="right"/>
      <w:pPr>
        <w:ind w:left="6480" w:hanging="180"/>
      </w:pPr>
    </w:lvl>
  </w:abstractNum>
  <w:abstractNum w:abstractNumId="18" w15:restartNumberingAfterBreak="0">
    <w:nsid w:val="42E91497"/>
    <w:multiLevelType w:val="hybridMultilevel"/>
    <w:tmpl w:val="44221D74"/>
    <w:lvl w:ilvl="0" w:tplc="61C89F08">
      <w:start w:val="1"/>
      <w:numFmt w:val="bullet"/>
      <w:lvlText w:val="-"/>
      <w:lvlJc w:val="left"/>
      <w:pPr>
        <w:tabs>
          <w:tab w:val="num" w:pos="720"/>
        </w:tabs>
        <w:ind w:left="720" w:hanging="360"/>
      </w:pPr>
      <w:rPr>
        <w:rFonts w:ascii="Calibri" w:eastAsiaTheme="minorHAnsi" w:hAnsi="Calibri" w:cs="Calibri" w:hint="default"/>
      </w:rPr>
    </w:lvl>
    <w:lvl w:ilvl="1" w:tplc="B4362DB4" w:tentative="1">
      <w:start w:val="1"/>
      <w:numFmt w:val="bullet"/>
      <w:lvlText w:val=""/>
      <w:lvlJc w:val="left"/>
      <w:pPr>
        <w:tabs>
          <w:tab w:val="num" w:pos="1440"/>
        </w:tabs>
        <w:ind w:left="1440" w:hanging="360"/>
      </w:pPr>
      <w:rPr>
        <w:rFonts w:ascii="Wingdings 3" w:hAnsi="Wingdings 3" w:hint="default"/>
      </w:rPr>
    </w:lvl>
    <w:lvl w:ilvl="2" w:tplc="B35C47F2" w:tentative="1">
      <w:start w:val="1"/>
      <w:numFmt w:val="bullet"/>
      <w:lvlText w:val=""/>
      <w:lvlJc w:val="left"/>
      <w:pPr>
        <w:tabs>
          <w:tab w:val="num" w:pos="2160"/>
        </w:tabs>
        <w:ind w:left="2160" w:hanging="360"/>
      </w:pPr>
      <w:rPr>
        <w:rFonts w:ascii="Wingdings 3" w:hAnsi="Wingdings 3" w:hint="default"/>
      </w:rPr>
    </w:lvl>
    <w:lvl w:ilvl="3" w:tplc="902EB2B4" w:tentative="1">
      <w:start w:val="1"/>
      <w:numFmt w:val="bullet"/>
      <w:lvlText w:val=""/>
      <w:lvlJc w:val="left"/>
      <w:pPr>
        <w:tabs>
          <w:tab w:val="num" w:pos="2880"/>
        </w:tabs>
        <w:ind w:left="2880" w:hanging="360"/>
      </w:pPr>
      <w:rPr>
        <w:rFonts w:ascii="Wingdings 3" w:hAnsi="Wingdings 3" w:hint="default"/>
      </w:rPr>
    </w:lvl>
    <w:lvl w:ilvl="4" w:tplc="3EBAE696" w:tentative="1">
      <w:start w:val="1"/>
      <w:numFmt w:val="bullet"/>
      <w:lvlText w:val=""/>
      <w:lvlJc w:val="left"/>
      <w:pPr>
        <w:tabs>
          <w:tab w:val="num" w:pos="3600"/>
        </w:tabs>
        <w:ind w:left="3600" w:hanging="360"/>
      </w:pPr>
      <w:rPr>
        <w:rFonts w:ascii="Wingdings 3" w:hAnsi="Wingdings 3" w:hint="default"/>
      </w:rPr>
    </w:lvl>
    <w:lvl w:ilvl="5" w:tplc="A6904E7E" w:tentative="1">
      <w:start w:val="1"/>
      <w:numFmt w:val="bullet"/>
      <w:lvlText w:val=""/>
      <w:lvlJc w:val="left"/>
      <w:pPr>
        <w:tabs>
          <w:tab w:val="num" w:pos="4320"/>
        </w:tabs>
        <w:ind w:left="4320" w:hanging="360"/>
      </w:pPr>
      <w:rPr>
        <w:rFonts w:ascii="Wingdings 3" w:hAnsi="Wingdings 3" w:hint="default"/>
      </w:rPr>
    </w:lvl>
    <w:lvl w:ilvl="6" w:tplc="92681EE0" w:tentative="1">
      <w:start w:val="1"/>
      <w:numFmt w:val="bullet"/>
      <w:lvlText w:val=""/>
      <w:lvlJc w:val="left"/>
      <w:pPr>
        <w:tabs>
          <w:tab w:val="num" w:pos="5040"/>
        </w:tabs>
        <w:ind w:left="5040" w:hanging="360"/>
      </w:pPr>
      <w:rPr>
        <w:rFonts w:ascii="Wingdings 3" w:hAnsi="Wingdings 3" w:hint="default"/>
      </w:rPr>
    </w:lvl>
    <w:lvl w:ilvl="7" w:tplc="C7B044B0" w:tentative="1">
      <w:start w:val="1"/>
      <w:numFmt w:val="bullet"/>
      <w:lvlText w:val=""/>
      <w:lvlJc w:val="left"/>
      <w:pPr>
        <w:tabs>
          <w:tab w:val="num" w:pos="5760"/>
        </w:tabs>
        <w:ind w:left="5760" w:hanging="360"/>
      </w:pPr>
      <w:rPr>
        <w:rFonts w:ascii="Wingdings 3" w:hAnsi="Wingdings 3" w:hint="default"/>
      </w:rPr>
    </w:lvl>
    <w:lvl w:ilvl="8" w:tplc="72D82E7E"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434B5922"/>
    <w:multiLevelType w:val="hybridMultilevel"/>
    <w:tmpl w:val="745AFA5C"/>
    <w:lvl w:ilvl="0" w:tplc="35AC8108">
      <w:start w:val="1"/>
      <w:numFmt w:val="bullet"/>
      <w:lvlText w:val=""/>
      <w:lvlJc w:val="left"/>
      <w:pPr>
        <w:tabs>
          <w:tab w:val="num" w:pos="720"/>
        </w:tabs>
        <w:ind w:left="720" w:hanging="360"/>
      </w:pPr>
      <w:rPr>
        <w:rFonts w:ascii="Wingdings 3" w:hAnsi="Wingdings 3" w:hint="default"/>
      </w:rPr>
    </w:lvl>
    <w:lvl w:ilvl="1" w:tplc="B4362DB4" w:tentative="1">
      <w:start w:val="1"/>
      <w:numFmt w:val="bullet"/>
      <w:lvlText w:val=""/>
      <w:lvlJc w:val="left"/>
      <w:pPr>
        <w:tabs>
          <w:tab w:val="num" w:pos="1440"/>
        </w:tabs>
        <w:ind w:left="1440" w:hanging="360"/>
      </w:pPr>
      <w:rPr>
        <w:rFonts w:ascii="Wingdings 3" w:hAnsi="Wingdings 3" w:hint="default"/>
      </w:rPr>
    </w:lvl>
    <w:lvl w:ilvl="2" w:tplc="B35C47F2" w:tentative="1">
      <w:start w:val="1"/>
      <w:numFmt w:val="bullet"/>
      <w:lvlText w:val=""/>
      <w:lvlJc w:val="left"/>
      <w:pPr>
        <w:tabs>
          <w:tab w:val="num" w:pos="2160"/>
        </w:tabs>
        <w:ind w:left="2160" w:hanging="360"/>
      </w:pPr>
      <w:rPr>
        <w:rFonts w:ascii="Wingdings 3" w:hAnsi="Wingdings 3" w:hint="default"/>
      </w:rPr>
    </w:lvl>
    <w:lvl w:ilvl="3" w:tplc="902EB2B4" w:tentative="1">
      <w:start w:val="1"/>
      <w:numFmt w:val="bullet"/>
      <w:lvlText w:val=""/>
      <w:lvlJc w:val="left"/>
      <w:pPr>
        <w:tabs>
          <w:tab w:val="num" w:pos="2880"/>
        </w:tabs>
        <w:ind w:left="2880" w:hanging="360"/>
      </w:pPr>
      <w:rPr>
        <w:rFonts w:ascii="Wingdings 3" w:hAnsi="Wingdings 3" w:hint="default"/>
      </w:rPr>
    </w:lvl>
    <w:lvl w:ilvl="4" w:tplc="3EBAE696" w:tentative="1">
      <w:start w:val="1"/>
      <w:numFmt w:val="bullet"/>
      <w:lvlText w:val=""/>
      <w:lvlJc w:val="left"/>
      <w:pPr>
        <w:tabs>
          <w:tab w:val="num" w:pos="3600"/>
        </w:tabs>
        <w:ind w:left="3600" w:hanging="360"/>
      </w:pPr>
      <w:rPr>
        <w:rFonts w:ascii="Wingdings 3" w:hAnsi="Wingdings 3" w:hint="default"/>
      </w:rPr>
    </w:lvl>
    <w:lvl w:ilvl="5" w:tplc="A6904E7E" w:tentative="1">
      <w:start w:val="1"/>
      <w:numFmt w:val="bullet"/>
      <w:lvlText w:val=""/>
      <w:lvlJc w:val="left"/>
      <w:pPr>
        <w:tabs>
          <w:tab w:val="num" w:pos="4320"/>
        </w:tabs>
        <w:ind w:left="4320" w:hanging="360"/>
      </w:pPr>
      <w:rPr>
        <w:rFonts w:ascii="Wingdings 3" w:hAnsi="Wingdings 3" w:hint="default"/>
      </w:rPr>
    </w:lvl>
    <w:lvl w:ilvl="6" w:tplc="92681EE0" w:tentative="1">
      <w:start w:val="1"/>
      <w:numFmt w:val="bullet"/>
      <w:lvlText w:val=""/>
      <w:lvlJc w:val="left"/>
      <w:pPr>
        <w:tabs>
          <w:tab w:val="num" w:pos="5040"/>
        </w:tabs>
        <w:ind w:left="5040" w:hanging="360"/>
      </w:pPr>
      <w:rPr>
        <w:rFonts w:ascii="Wingdings 3" w:hAnsi="Wingdings 3" w:hint="default"/>
      </w:rPr>
    </w:lvl>
    <w:lvl w:ilvl="7" w:tplc="C7B044B0" w:tentative="1">
      <w:start w:val="1"/>
      <w:numFmt w:val="bullet"/>
      <w:lvlText w:val=""/>
      <w:lvlJc w:val="left"/>
      <w:pPr>
        <w:tabs>
          <w:tab w:val="num" w:pos="5760"/>
        </w:tabs>
        <w:ind w:left="5760" w:hanging="360"/>
      </w:pPr>
      <w:rPr>
        <w:rFonts w:ascii="Wingdings 3" w:hAnsi="Wingdings 3" w:hint="default"/>
      </w:rPr>
    </w:lvl>
    <w:lvl w:ilvl="8" w:tplc="72D82E7E"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444C47FD"/>
    <w:multiLevelType w:val="hybridMultilevel"/>
    <w:tmpl w:val="FFFFFFFF"/>
    <w:lvl w:ilvl="0" w:tplc="F4F4B8A6">
      <w:start w:val="1"/>
      <w:numFmt w:val="bullet"/>
      <w:lvlText w:val=""/>
      <w:lvlJc w:val="left"/>
      <w:pPr>
        <w:ind w:left="720" w:hanging="360"/>
      </w:pPr>
      <w:rPr>
        <w:rFonts w:ascii="Symbol" w:hAnsi="Symbol" w:hint="default"/>
      </w:rPr>
    </w:lvl>
    <w:lvl w:ilvl="1" w:tplc="3B4C1C84">
      <w:start w:val="1"/>
      <w:numFmt w:val="bullet"/>
      <w:lvlText w:val="o"/>
      <w:lvlJc w:val="left"/>
      <w:pPr>
        <w:ind w:left="1440" w:hanging="360"/>
      </w:pPr>
      <w:rPr>
        <w:rFonts w:ascii="Courier New" w:hAnsi="Courier New" w:hint="default"/>
      </w:rPr>
    </w:lvl>
    <w:lvl w:ilvl="2" w:tplc="4A62F6AE">
      <w:start w:val="1"/>
      <w:numFmt w:val="bullet"/>
      <w:lvlText w:val=""/>
      <w:lvlJc w:val="left"/>
      <w:pPr>
        <w:ind w:left="2160" w:hanging="360"/>
      </w:pPr>
      <w:rPr>
        <w:rFonts w:ascii="Wingdings" w:hAnsi="Wingdings" w:hint="default"/>
      </w:rPr>
    </w:lvl>
    <w:lvl w:ilvl="3" w:tplc="24EE07E8">
      <w:start w:val="1"/>
      <w:numFmt w:val="bullet"/>
      <w:lvlText w:val=""/>
      <w:lvlJc w:val="left"/>
      <w:pPr>
        <w:ind w:left="2880" w:hanging="360"/>
      </w:pPr>
      <w:rPr>
        <w:rFonts w:ascii="Symbol" w:hAnsi="Symbol" w:hint="default"/>
      </w:rPr>
    </w:lvl>
    <w:lvl w:ilvl="4" w:tplc="CA5EFAB2">
      <w:start w:val="1"/>
      <w:numFmt w:val="bullet"/>
      <w:lvlText w:val="o"/>
      <w:lvlJc w:val="left"/>
      <w:pPr>
        <w:ind w:left="3600" w:hanging="360"/>
      </w:pPr>
      <w:rPr>
        <w:rFonts w:ascii="Courier New" w:hAnsi="Courier New" w:hint="default"/>
      </w:rPr>
    </w:lvl>
    <w:lvl w:ilvl="5" w:tplc="264456FA">
      <w:start w:val="1"/>
      <w:numFmt w:val="bullet"/>
      <w:lvlText w:val=""/>
      <w:lvlJc w:val="left"/>
      <w:pPr>
        <w:ind w:left="4320" w:hanging="360"/>
      </w:pPr>
      <w:rPr>
        <w:rFonts w:ascii="Wingdings" w:hAnsi="Wingdings" w:hint="default"/>
      </w:rPr>
    </w:lvl>
    <w:lvl w:ilvl="6" w:tplc="0E261638">
      <w:start w:val="1"/>
      <w:numFmt w:val="bullet"/>
      <w:lvlText w:val=""/>
      <w:lvlJc w:val="left"/>
      <w:pPr>
        <w:ind w:left="5040" w:hanging="360"/>
      </w:pPr>
      <w:rPr>
        <w:rFonts w:ascii="Symbol" w:hAnsi="Symbol" w:hint="default"/>
      </w:rPr>
    </w:lvl>
    <w:lvl w:ilvl="7" w:tplc="A61AA3B6">
      <w:start w:val="1"/>
      <w:numFmt w:val="bullet"/>
      <w:lvlText w:val="o"/>
      <w:lvlJc w:val="left"/>
      <w:pPr>
        <w:ind w:left="5760" w:hanging="360"/>
      </w:pPr>
      <w:rPr>
        <w:rFonts w:ascii="Courier New" w:hAnsi="Courier New" w:hint="default"/>
      </w:rPr>
    </w:lvl>
    <w:lvl w:ilvl="8" w:tplc="E4481EFA">
      <w:start w:val="1"/>
      <w:numFmt w:val="bullet"/>
      <w:lvlText w:val=""/>
      <w:lvlJc w:val="left"/>
      <w:pPr>
        <w:ind w:left="6480" w:hanging="360"/>
      </w:pPr>
      <w:rPr>
        <w:rFonts w:ascii="Wingdings" w:hAnsi="Wingdings" w:hint="default"/>
      </w:rPr>
    </w:lvl>
  </w:abstractNum>
  <w:abstractNum w:abstractNumId="21" w15:restartNumberingAfterBreak="0">
    <w:nsid w:val="45C56C6D"/>
    <w:multiLevelType w:val="hybridMultilevel"/>
    <w:tmpl w:val="C2D8785C"/>
    <w:lvl w:ilvl="0" w:tplc="CA4C5CFC">
      <w:start w:val="1"/>
      <w:numFmt w:val="bullet"/>
      <w:lvlText w:val="-"/>
      <w:lvlJc w:val="left"/>
      <w:pPr>
        <w:ind w:left="720" w:hanging="360"/>
      </w:pPr>
      <w:rPr>
        <w:rFonts w:ascii="Calibri" w:hAnsi="Calibri" w:hint="default"/>
      </w:rPr>
    </w:lvl>
    <w:lvl w:ilvl="1" w:tplc="C9D6AC12">
      <w:start w:val="1"/>
      <w:numFmt w:val="bullet"/>
      <w:lvlText w:val="o"/>
      <w:lvlJc w:val="left"/>
      <w:pPr>
        <w:ind w:left="1440" w:hanging="360"/>
      </w:pPr>
      <w:rPr>
        <w:rFonts w:ascii="Courier New" w:hAnsi="Courier New" w:hint="default"/>
      </w:rPr>
    </w:lvl>
    <w:lvl w:ilvl="2" w:tplc="BF4A1CAA">
      <w:start w:val="1"/>
      <w:numFmt w:val="bullet"/>
      <w:lvlText w:val=""/>
      <w:lvlJc w:val="left"/>
      <w:pPr>
        <w:ind w:left="2160" w:hanging="360"/>
      </w:pPr>
      <w:rPr>
        <w:rFonts w:ascii="Wingdings" w:hAnsi="Wingdings" w:hint="default"/>
      </w:rPr>
    </w:lvl>
    <w:lvl w:ilvl="3" w:tplc="2DE615BA">
      <w:start w:val="1"/>
      <w:numFmt w:val="bullet"/>
      <w:lvlText w:val=""/>
      <w:lvlJc w:val="left"/>
      <w:pPr>
        <w:ind w:left="2880" w:hanging="360"/>
      </w:pPr>
      <w:rPr>
        <w:rFonts w:ascii="Symbol" w:hAnsi="Symbol" w:hint="default"/>
      </w:rPr>
    </w:lvl>
    <w:lvl w:ilvl="4" w:tplc="013CDCE2">
      <w:start w:val="1"/>
      <w:numFmt w:val="bullet"/>
      <w:lvlText w:val="o"/>
      <w:lvlJc w:val="left"/>
      <w:pPr>
        <w:ind w:left="3600" w:hanging="360"/>
      </w:pPr>
      <w:rPr>
        <w:rFonts w:ascii="Courier New" w:hAnsi="Courier New" w:hint="default"/>
      </w:rPr>
    </w:lvl>
    <w:lvl w:ilvl="5" w:tplc="56D47CE8">
      <w:start w:val="1"/>
      <w:numFmt w:val="bullet"/>
      <w:lvlText w:val=""/>
      <w:lvlJc w:val="left"/>
      <w:pPr>
        <w:ind w:left="4320" w:hanging="360"/>
      </w:pPr>
      <w:rPr>
        <w:rFonts w:ascii="Wingdings" w:hAnsi="Wingdings" w:hint="default"/>
      </w:rPr>
    </w:lvl>
    <w:lvl w:ilvl="6" w:tplc="604823B4">
      <w:start w:val="1"/>
      <w:numFmt w:val="bullet"/>
      <w:lvlText w:val=""/>
      <w:lvlJc w:val="left"/>
      <w:pPr>
        <w:ind w:left="5040" w:hanging="360"/>
      </w:pPr>
      <w:rPr>
        <w:rFonts w:ascii="Symbol" w:hAnsi="Symbol" w:hint="default"/>
      </w:rPr>
    </w:lvl>
    <w:lvl w:ilvl="7" w:tplc="08702696">
      <w:start w:val="1"/>
      <w:numFmt w:val="bullet"/>
      <w:lvlText w:val="o"/>
      <w:lvlJc w:val="left"/>
      <w:pPr>
        <w:ind w:left="5760" w:hanging="360"/>
      </w:pPr>
      <w:rPr>
        <w:rFonts w:ascii="Courier New" w:hAnsi="Courier New" w:hint="default"/>
      </w:rPr>
    </w:lvl>
    <w:lvl w:ilvl="8" w:tplc="C0086F0C">
      <w:start w:val="1"/>
      <w:numFmt w:val="bullet"/>
      <w:lvlText w:val=""/>
      <w:lvlJc w:val="left"/>
      <w:pPr>
        <w:ind w:left="6480" w:hanging="360"/>
      </w:pPr>
      <w:rPr>
        <w:rFonts w:ascii="Wingdings" w:hAnsi="Wingdings" w:hint="default"/>
      </w:rPr>
    </w:lvl>
  </w:abstractNum>
  <w:abstractNum w:abstractNumId="22" w15:restartNumberingAfterBreak="0">
    <w:nsid w:val="4B8C74C3"/>
    <w:multiLevelType w:val="hybridMultilevel"/>
    <w:tmpl w:val="93443F1C"/>
    <w:lvl w:ilvl="0" w:tplc="C96CC5B0">
      <w:start w:val="1"/>
      <w:numFmt w:val="decimal"/>
      <w:lvlText w:val="%1."/>
      <w:lvlJc w:val="left"/>
      <w:pPr>
        <w:ind w:left="720" w:hanging="360"/>
      </w:pPr>
    </w:lvl>
    <w:lvl w:ilvl="1" w:tplc="95C2E12A">
      <w:start w:val="1"/>
      <w:numFmt w:val="lowerLetter"/>
      <w:lvlText w:val="%2."/>
      <w:lvlJc w:val="left"/>
      <w:pPr>
        <w:ind w:left="1440" w:hanging="360"/>
      </w:pPr>
    </w:lvl>
    <w:lvl w:ilvl="2" w:tplc="9DA4186C">
      <w:start w:val="1"/>
      <w:numFmt w:val="lowerRoman"/>
      <w:lvlText w:val="%3."/>
      <w:lvlJc w:val="right"/>
      <w:pPr>
        <w:ind w:left="2160" w:hanging="180"/>
      </w:pPr>
    </w:lvl>
    <w:lvl w:ilvl="3" w:tplc="51824312">
      <w:start w:val="1"/>
      <w:numFmt w:val="decimal"/>
      <w:lvlText w:val="%4."/>
      <w:lvlJc w:val="left"/>
      <w:pPr>
        <w:ind w:left="2880" w:hanging="360"/>
      </w:pPr>
    </w:lvl>
    <w:lvl w:ilvl="4" w:tplc="9CD0538A">
      <w:start w:val="1"/>
      <w:numFmt w:val="lowerLetter"/>
      <w:lvlText w:val="%5."/>
      <w:lvlJc w:val="left"/>
      <w:pPr>
        <w:ind w:left="3600" w:hanging="360"/>
      </w:pPr>
    </w:lvl>
    <w:lvl w:ilvl="5" w:tplc="66F8A782">
      <w:start w:val="1"/>
      <w:numFmt w:val="lowerRoman"/>
      <w:lvlText w:val="%6."/>
      <w:lvlJc w:val="right"/>
      <w:pPr>
        <w:ind w:left="4320" w:hanging="180"/>
      </w:pPr>
    </w:lvl>
    <w:lvl w:ilvl="6" w:tplc="9A94CD9A">
      <w:start w:val="1"/>
      <w:numFmt w:val="decimal"/>
      <w:lvlText w:val="%7."/>
      <w:lvlJc w:val="left"/>
      <w:pPr>
        <w:ind w:left="5040" w:hanging="360"/>
      </w:pPr>
    </w:lvl>
    <w:lvl w:ilvl="7" w:tplc="14A667AC">
      <w:start w:val="1"/>
      <w:numFmt w:val="lowerLetter"/>
      <w:lvlText w:val="%8."/>
      <w:lvlJc w:val="left"/>
      <w:pPr>
        <w:ind w:left="5760" w:hanging="360"/>
      </w:pPr>
    </w:lvl>
    <w:lvl w:ilvl="8" w:tplc="AE08EEA2">
      <w:start w:val="1"/>
      <w:numFmt w:val="lowerRoman"/>
      <w:lvlText w:val="%9."/>
      <w:lvlJc w:val="right"/>
      <w:pPr>
        <w:ind w:left="6480" w:hanging="180"/>
      </w:pPr>
    </w:lvl>
  </w:abstractNum>
  <w:abstractNum w:abstractNumId="23" w15:restartNumberingAfterBreak="0">
    <w:nsid w:val="4CE64BF7"/>
    <w:multiLevelType w:val="hybridMultilevel"/>
    <w:tmpl w:val="029A1BC0"/>
    <w:lvl w:ilvl="0" w:tplc="F9329E4A">
      <w:start w:val="1"/>
      <w:numFmt w:val="bullet"/>
      <w:lvlText w:val=""/>
      <w:lvlJc w:val="left"/>
      <w:pPr>
        <w:ind w:left="720" w:hanging="360"/>
      </w:pPr>
      <w:rPr>
        <w:rFonts w:ascii="Symbol" w:hAnsi="Symbol" w:hint="default"/>
      </w:rPr>
    </w:lvl>
    <w:lvl w:ilvl="1" w:tplc="0CD23818">
      <w:start w:val="1"/>
      <w:numFmt w:val="bullet"/>
      <w:lvlText w:val="o"/>
      <w:lvlJc w:val="left"/>
      <w:pPr>
        <w:ind w:left="1440" w:hanging="360"/>
      </w:pPr>
      <w:rPr>
        <w:rFonts w:ascii="Courier New" w:hAnsi="Courier New" w:hint="default"/>
      </w:rPr>
    </w:lvl>
    <w:lvl w:ilvl="2" w:tplc="42CA9E9A">
      <w:start w:val="1"/>
      <w:numFmt w:val="bullet"/>
      <w:lvlText w:val=""/>
      <w:lvlJc w:val="left"/>
      <w:pPr>
        <w:ind w:left="2160" w:hanging="360"/>
      </w:pPr>
      <w:rPr>
        <w:rFonts w:ascii="Wingdings" w:hAnsi="Wingdings" w:hint="default"/>
      </w:rPr>
    </w:lvl>
    <w:lvl w:ilvl="3" w:tplc="1980AF78">
      <w:start w:val="1"/>
      <w:numFmt w:val="bullet"/>
      <w:lvlText w:val=""/>
      <w:lvlJc w:val="left"/>
      <w:pPr>
        <w:ind w:left="2880" w:hanging="360"/>
      </w:pPr>
      <w:rPr>
        <w:rFonts w:ascii="Symbol" w:hAnsi="Symbol" w:hint="default"/>
      </w:rPr>
    </w:lvl>
    <w:lvl w:ilvl="4" w:tplc="31585DBA">
      <w:start w:val="1"/>
      <w:numFmt w:val="bullet"/>
      <w:lvlText w:val="o"/>
      <w:lvlJc w:val="left"/>
      <w:pPr>
        <w:ind w:left="3600" w:hanging="360"/>
      </w:pPr>
      <w:rPr>
        <w:rFonts w:ascii="Courier New" w:hAnsi="Courier New" w:hint="default"/>
      </w:rPr>
    </w:lvl>
    <w:lvl w:ilvl="5" w:tplc="03FC476C">
      <w:start w:val="1"/>
      <w:numFmt w:val="bullet"/>
      <w:lvlText w:val=""/>
      <w:lvlJc w:val="left"/>
      <w:pPr>
        <w:ind w:left="4320" w:hanging="360"/>
      </w:pPr>
      <w:rPr>
        <w:rFonts w:ascii="Wingdings" w:hAnsi="Wingdings" w:hint="default"/>
      </w:rPr>
    </w:lvl>
    <w:lvl w:ilvl="6" w:tplc="7F204C06">
      <w:start w:val="1"/>
      <w:numFmt w:val="bullet"/>
      <w:lvlText w:val=""/>
      <w:lvlJc w:val="left"/>
      <w:pPr>
        <w:ind w:left="5040" w:hanging="360"/>
      </w:pPr>
      <w:rPr>
        <w:rFonts w:ascii="Symbol" w:hAnsi="Symbol" w:hint="default"/>
      </w:rPr>
    </w:lvl>
    <w:lvl w:ilvl="7" w:tplc="FDC62E3C">
      <w:start w:val="1"/>
      <w:numFmt w:val="bullet"/>
      <w:lvlText w:val="o"/>
      <w:lvlJc w:val="left"/>
      <w:pPr>
        <w:ind w:left="5760" w:hanging="360"/>
      </w:pPr>
      <w:rPr>
        <w:rFonts w:ascii="Courier New" w:hAnsi="Courier New" w:hint="default"/>
      </w:rPr>
    </w:lvl>
    <w:lvl w:ilvl="8" w:tplc="FF364C66">
      <w:start w:val="1"/>
      <w:numFmt w:val="bullet"/>
      <w:lvlText w:val=""/>
      <w:lvlJc w:val="left"/>
      <w:pPr>
        <w:ind w:left="6480" w:hanging="360"/>
      </w:pPr>
      <w:rPr>
        <w:rFonts w:ascii="Wingdings" w:hAnsi="Wingdings" w:hint="default"/>
      </w:rPr>
    </w:lvl>
  </w:abstractNum>
  <w:abstractNum w:abstractNumId="24" w15:restartNumberingAfterBreak="0">
    <w:nsid w:val="50256B7B"/>
    <w:multiLevelType w:val="hybridMultilevel"/>
    <w:tmpl w:val="32F2F410"/>
    <w:lvl w:ilvl="0" w:tplc="D50240B8">
      <w:start w:val="1"/>
      <w:numFmt w:val="bullet"/>
      <w:lvlText w:val=""/>
      <w:lvlJc w:val="left"/>
      <w:pPr>
        <w:ind w:left="720" w:hanging="360"/>
      </w:pPr>
      <w:rPr>
        <w:rFonts w:ascii="Symbol" w:hAnsi="Symbol" w:hint="default"/>
      </w:rPr>
    </w:lvl>
    <w:lvl w:ilvl="1" w:tplc="42CC2058">
      <w:start w:val="1"/>
      <w:numFmt w:val="bullet"/>
      <w:lvlText w:val="o"/>
      <w:lvlJc w:val="left"/>
      <w:pPr>
        <w:ind w:left="1440" w:hanging="360"/>
      </w:pPr>
      <w:rPr>
        <w:rFonts w:ascii="Courier New" w:hAnsi="Courier New" w:hint="default"/>
      </w:rPr>
    </w:lvl>
    <w:lvl w:ilvl="2" w:tplc="5C5EFD98">
      <w:start w:val="1"/>
      <w:numFmt w:val="bullet"/>
      <w:lvlText w:val=""/>
      <w:lvlJc w:val="left"/>
      <w:pPr>
        <w:ind w:left="2160" w:hanging="360"/>
      </w:pPr>
      <w:rPr>
        <w:rFonts w:ascii="Wingdings" w:hAnsi="Wingdings" w:hint="default"/>
      </w:rPr>
    </w:lvl>
    <w:lvl w:ilvl="3" w:tplc="397464E4">
      <w:start w:val="1"/>
      <w:numFmt w:val="bullet"/>
      <w:lvlText w:val=""/>
      <w:lvlJc w:val="left"/>
      <w:pPr>
        <w:ind w:left="2880" w:hanging="360"/>
      </w:pPr>
      <w:rPr>
        <w:rFonts w:ascii="Symbol" w:hAnsi="Symbol" w:hint="default"/>
      </w:rPr>
    </w:lvl>
    <w:lvl w:ilvl="4" w:tplc="F93881A8">
      <w:start w:val="1"/>
      <w:numFmt w:val="bullet"/>
      <w:lvlText w:val="o"/>
      <w:lvlJc w:val="left"/>
      <w:pPr>
        <w:ind w:left="3600" w:hanging="360"/>
      </w:pPr>
      <w:rPr>
        <w:rFonts w:ascii="Courier New" w:hAnsi="Courier New" w:hint="default"/>
      </w:rPr>
    </w:lvl>
    <w:lvl w:ilvl="5" w:tplc="792CFCF6">
      <w:start w:val="1"/>
      <w:numFmt w:val="bullet"/>
      <w:lvlText w:val=""/>
      <w:lvlJc w:val="left"/>
      <w:pPr>
        <w:ind w:left="4320" w:hanging="360"/>
      </w:pPr>
      <w:rPr>
        <w:rFonts w:ascii="Wingdings" w:hAnsi="Wingdings" w:hint="default"/>
      </w:rPr>
    </w:lvl>
    <w:lvl w:ilvl="6" w:tplc="F17A7C2A">
      <w:start w:val="1"/>
      <w:numFmt w:val="bullet"/>
      <w:lvlText w:val=""/>
      <w:lvlJc w:val="left"/>
      <w:pPr>
        <w:ind w:left="5040" w:hanging="360"/>
      </w:pPr>
      <w:rPr>
        <w:rFonts w:ascii="Symbol" w:hAnsi="Symbol" w:hint="default"/>
      </w:rPr>
    </w:lvl>
    <w:lvl w:ilvl="7" w:tplc="F1665ABC">
      <w:start w:val="1"/>
      <w:numFmt w:val="bullet"/>
      <w:lvlText w:val="o"/>
      <w:lvlJc w:val="left"/>
      <w:pPr>
        <w:ind w:left="5760" w:hanging="360"/>
      </w:pPr>
      <w:rPr>
        <w:rFonts w:ascii="Courier New" w:hAnsi="Courier New" w:hint="default"/>
      </w:rPr>
    </w:lvl>
    <w:lvl w:ilvl="8" w:tplc="38DA54B8">
      <w:start w:val="1"/>
      <w:numFmt w:val="bullet"/>
      <w:lvlText w:val=""/>
      <w:lvlJc w:val="left"/>
      <w:pPr>
        <w:ind w:left="6480" w:hanging="360"/>
      </w:pPr>
      <w:rPr>
        <w:rFonts w:ascii="Wingdings" w:hAnsi="Wingdings" w:hint="default"/>
      </w:rPr>
    </w:lvl>
  </w:abstractNum>
  <w:abstractNum w:abstractNumId="25" w15:restartNumberingAfterBreak="0">
    <w:nsid w:val="686407BF"/>
    <w:multiLevelType w:val="hybridMultilevel"/>
    <w:tmpl w:val="FFFFFFFF"/>
    <w:lvl w:ilvl="0" w:tplc="93C0CA9C">
      <w:start w:val="1"/>
      <w:numFmt w:val="bullet"/>
      <w:lvlText w:val="•"/>
      <w:lvlJc w:val="left"/>
      <w:pPr>
        <w:ind w:left="720" w:hanging="360"/>
      </w:pPr>
      <w:rPr>
        <w:rFonts w:ascii="Arial" w:hAnsi="Arial" w:hint="default"/>
      </w:rPr>
    </w:lvl>
    <w:lvl w:ilvl="1" w:tplc="492C9EAE">
      <w:start w:val="1"/>
      <w:numFmt w:val="bullet"/>
      <w:lvlText w:val="o"/>
      <w:lvlJc w:val="left"/>
      <w:pPr>
        <w:ind w:left="1440" w:hanging="360"/>
      </w:pPr>
      <w:rPr>
        <w:rFonts w:ascii="Courier New" w:hAnsi="Courier New" w:hint="default"/>
      </w:rPr>
    </w:lvl>
    <w:lvl w:ilvl="2" w:tplc="F7C4A6C8">
      <w:start w:val="1"/>
      <w:numFmt w:val="bullet"/>
      <w:lvlText w:val=""/>
      <w:lvlJc w:val="left"/>
      <w:pPr>
        <w:ind w:left="2160" w:hanging="360"/>
      </w:pPr>
      <w:rPr>
        <w:rFonts w:ascii="Wingdings" w:hAnsi="Wingdings" w:hint="default"/>
      </w:rPr>
    </w:lvl>
    <w:lvl w:ilvl="3" w:tplc="B9207708">
      <w:start w:val="1"/>
      <w:numFmt w:val="bullet"/>
      <w:lvlText w:val=""/>
      <w:lvlJc w:val="left"/>
      <w:pPr>
        <w:ind w:left="2880" w:hanging="360"/>
      </w:pPr>
      <w:rPr>
        <w:rFonts w:ascii="Symbol" w:hAnsi="Symbol" w:hint="default"/>
      </w:rPr>
    </w:lvl>
    <w:lvl w:ilvl="4" w:tplc="E9144EB6">
      <w:start w:val="1"/>
      <w:numFmt w:val="bullet"/>
      <w:lvlText w:val="o"/>
      <w:lvlJc w:val="left"/>
      <w:pPr>
        <w:ind w:left="3600" w:hanging="360"/>
      </w:pPr>
      <w:rPr>
        <w:rFonts w:ascii="Courier New" w:hAnsi="Courier New" w:hint="default"/>
      </w:rPr>
    </w:lvl>
    <w:lvl w:ilvl="5" w:tplc="098813D8">
      <w:start w:val="1"/>
      <w:numFmt w:val="bullet"/>
      <w:lvlText w:val=""/>
      <w:lvlJc w:val="left"/>
      <w:pPr>
        <w:ind w:left="4320" w:hanging="360"/>
      </w:pPr>
      <w:rPr>
        <w:rFonts w:ascii="Wingdings" w:hAnsi="Wingdings" w:hint="default"/>
      </w:rPr>
    </w:lvl>
    <w:lvl w:ilvl="6" w:tplc="943434E8">
      <w:start w:val="1"/>
      <w:numFmt w:val="bullet"/>
      <w:lvlText w:val=""/>
      <w:lvlJc w:val="left"/>
      <w:pPr>
        <w:ind w:left="5040" w:hanging="360"/>
      </w:pPr>
      <w:rPr>
        <w:rFonts w:ascii="Symbol" w:hAnsi="Symbol" w:hint="default"/>
      </w:rPr>
    </w:lvl>
    <w:lvl w:ilvl="7" w:tplc="1A6044EC">
      <w:start w:val="1"/>
      <w:numFmt w:val="bullet"/>
      <w:lvlText w:val="o"/>
      <w:lvlJc w:val="left"/>
      <w:pPr>
        <w:ind w:left="5760" w:hanging="360"/>
      </w:pPr>
      <w:rPr>
        <w:rFonts w:ascii="Courier New" w:hAnsi="Courier New" w:hint="default"/>
      </w:rPr>
    </w:lvl>
    <w:lvl w:ilvl="8" w:tplc="8C344F7E">
      <w:start w:val="1"/>
      <w:numFmt w:val="bullet"/>
      <w:lvlText w:val=""/>
      <w:lvlJc w:val="left"/>
      <w:pPr>
        <w:ind w:left="6480" w:hanging="360"/>
      </w:pPr>
      <w:rPr>
        <w:rFonts w:ascii="Wingdings" w:hAnsi="Wingdings" w:hint="default"/>
      </w:rPr>
    </w:lvl>
  </w:abstractNum>
  <w:abstractNum w:abstractNumId="26" w15:restartNumberingAfterBreak="0">
    <w:nsid w:val="68FC55CC"/>
    <w:multiLevelType w:val="hybridMultilevel"/>
    <w:tmpl w:val="9C92F2F6"/>
    <w:lvl w:ilvl="0" w:tplc="61C89F0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441E24"/>
    <w:multiLevelType w:val="hybridMultilevel"/>
    <w:tmpl w:val="045C8886"/>
    <w:lvl w:ilvl="0" w:tplc="140EE596">
      <w:start w:val="1"/>
      <w:numFmt w:val="bullet"/>
      <w:lvlText w:val="·"/>
      <w:lvlJc w:val="left"/>
      <w:pPr>
        <w:ind w:left="720" w:hanging="360"/>
      </w:pPr>
      <w:rPr>
        <w:rFonts w:ascii="Symbol" w:hAnsi="Symbol" w:hint="default"/>
      </w:rPr>
    </w:lvl>
    <w:lvl w:ilvl="1" w:tplc="666A7756">
      <w:start w:val="1"/>
      <w:numFmt w:val="bullet"/>
      <w:lvlText w:val="o"/>
      <w:lvlJc w:val="left"/>
      <w:pPr>
        <w:ind w:left="1440" w:hanging="360"/>
      </w:pPr>
      <w:rPr>
        <w:rFonts w:ascii="Courier New" w:hAnsi="Courier New" w:hint="default"/>
      </w:rPr>
    </w:lvl>
    <w:lvl w:ilvl="2" w:tplc="B63A87AE">
      <w:start w:val="1"/>
      <w:numFmt w:val="bullet"/>
      <w:lvlText w:val=""/>
      <w:lvlJc w:val="left"/>
      <w:pPr>
        <w:ind w:left="2160" w:hanging="360"/>
      </w:pPr>
      <w:rPr>
        <w:rFonts w:ascii="Wingdings" w:hAnsi="Wingdings" w:hint="default"/>
      </w:rPr>
    </w:lvl>
    <w:lvl w:ilvl="3" w:tplc="B88C7100">
      <w:start w:val="1"/>
      <w:numFmt w:val="bullet"/>
      <w:lvlText w:val=""/>
      <w:lvlJc w:val="left"/>
      <w:pPr>
        <w:ind w:left="2880" w:hanging="360"/>
      </w:pPr>
      <w:rPr>
        <w:rFonts w:ascii="Symbol" w:hAnsi="Symbol" w:hint="default"/>
      </w:rPr>
    </w:lvl>
    <w:lvl w:ilvl="4" w:tplc="9998E5BE">
      <w:start w:val="1"/>
      <w:numFmt w:val="bullet"/>
      <w:lvlText w:val="o"/>
      <w:lvlJc w:val="left"/>
      <w:pPr>
        <w:ind w:left="3600" w:hanging="360"/>
      </w:pPr>
      <w:rPr>
        <w:rFonts w:ascii="Courier New" w:hAnsi="Courier New" w:hint="default"/>
      </w:rPr>
    </w:lvl>
    <w:lvl w:ilvl="5" w:tplc="4900D414">
      <w:start w:val="1"/>
      <w:numFmt w:val="bullet"/>
      <w:lvlText w:val=""/>
      <w:lvlJc w:val="left"/>
      <w:pPr>
        <w:ind w:left="4320" w:hanging="360"/>
      </w:pPr>
      <w:rPr>
        <w:rFonts w:ascii="Wingdings" w:hAnsi="Wingdings" w:hint="default"/>
      </w:rPr>
    </w:lvl>
    <w:lvl w:ilvl="6" w:tplc="92BA4D5C">
      <w:start w:val="1"/>
      <w:numFmt w:val="bullet"/>
      <w:lvlText w:val=""/>
      <w:lvlJc w:val="left"/>
      <w:pPr>
        <w:ind w:left="5040" w:hanging="360"/>
      </w:pPr>
      <w:rPr>
        <w:rFonts w:ascii="Symbol" w:hAnsi="Symbol" w:hint="default"/>
      </w:rPr>
    </w:lvl>
    <w:lvl w:ilvl="7" w:tplc="5A62C130">
      <w:start w:val="1"/>
      <w:numFmt w:val="bullet"/>
      <w:lvlText w:val="o"/>
      <w:lvlJc w:val="left"/>
      <w:pPr>
        <w:ind w:left="5760" w:hanging="360"/>
      </w:pPr>
      <w:rPr>
        <w:rFonts w:ascii="Courier New" w:hAnsi="Courier New" w:hint="default"/>
      </w:rPr>
    </w:lvl>
    <w:lvl w:ilvl="8" w:tplc="E374578C">
      <w:start w:val="1"/>
      <w:numFmt w:val="bullet"/>
      <w:lvlText w:val=""/>
      <w:lvlJc w:val="left"/>
      <w:pPr>
        <w:ind w:left="6480" w:hanging="360"/>
      </w:pPr>
      <w:rPr>
        <w:rFonts w:ascii="Wingdings" w:hAnsi="Wingdings" w:hint="default"/>
      </w:rPr>
    </w:lvl>
  </w:abstractNum>
  <w:abstractNum w:abstractNumId="28" w15:restartNumberingAfterBreak="0">
    <w:nsid w:val="78FA5D3F"/>
    <w:multiLevelType w:val="hybridMultilevel"/>
    <w:tmpl w:val="FD565E08"/>
    <w:lvl w:ilvl="0" w:tplc="DB200360">
      <w:start w:val="1"/>
      <w:numFmt w:val="bullet"/>
      <w:lvlText w:val=""/>
      <w:lvlJc w:val="left"/>
      <w:pPr>
        <w:tabs>
          <w:tab w:val="num" w:pos="720"/>
        </w:tabs>
        <w:ind w:left="720" w:hanging="360"/>
      </w:pPr>
      <w:rPr>
        <w:rFonts w:ascii="Wingdings 3" w:hAnsi="Wingdings 3" w:hint="default"/>
      </w:rPr>
    </w:lvl>
    <w:lvl w:ilvl="1" w:tplc="E2B6EBD0" w:tentative="1">
      <w:start w:val="1"/>
      <w:numFmt w:val="bullet"/>
      <w:lvlText w:val=""/>
      <w:lvlJc w:val="left"/>
      <w:pPr>
        <w:tabs>
          <w:tab w:val="num" w:pos="1440"/>
        </w:tabs>
        <w:ind w:left="1440" w:hanging="360"/>
      </w:pPr>
      <w:rPr>
        <w:rFonts w:ascii="Wingdings 3" w:hAnsi="Wingdings 3" w:hint="default"/>
      </w:rPr>
    </w:lvl>
    <w:lvl w:ilvl="2" w:tplc="39643C64" w:tentative="1">
      <w:start w:val="1"/>
      <w:numFmt w:val="bullet"/>
      <w:lvlText w:val=""/>
      <w:lvlJc w:val="left"/>
      <w:pPr>
        <w:tabs>
          <w:tab w:val="num" w:pos="2160"/>
        </w:tabs>
        <w:ind w:left="2160" w:hanging="360"/>
      </w:pPr>
      <w:rPr>
        <w:rFonts w:ascii="Wingdings 3" w:hAnsi="Wingdings 3" w:hint="default"/>
      </w:rPr>
    </w:lvl>
    <w:lvl w:ilvl="3" w:tplc="30021CE8" w:tentative="1">
      <w:start w:val="1"/>
      <w:numFmt w:val="bullet"/>
      <w:lvlText w:val=""/>
      <w:lvlJc w:val="left"/>
      <w:pPr>
        <w:tabs>
          <w:tab w:val="num" w:pos="2880"/>
        </w:tabs>
        <w:ind w:left="2880" w:hanging="360"/>
      </w:pPr>
      <w:rPr>
        <w:rFonts w:ascii="Wingdings 3" w:hAnsi="Wingdings 3" w:hint="default"/>
      </w:rPr>
    </w:lvl>
    <w:lvl w:ilvl="4" w:tplc="432678D2" w:tentative="1">
      <w:start w:val="1"/>
      <w:numFmt w:val="bullet"/>
      <w:lvlText w:val=""/>
      <w:lvlJc w:val="left"/>
      <w:pPr>
        <w:tabs>
          <w:tab w:val="num" w:pos="3600"/>
        </w:tabs>
        <w:ind w:left="3600" w:hanging="360"/>
      </w:pPr>
      <w:rPr>
        <w:rFonts w:ascii="Wingdings 3" w:hAnsi="Wingdings 3" w:hint="default"/>
      </w:rPr>
    </w:lvl>
    <w:lvl w:ilvl="5" w:tplc="8550DBEC" w:tentative="1">
      <w:start w:val="1"/>
      <w:numFmt w:val="bullet"/>
      <w:lvlText w:val=""/>
      <w:lvlJc w:val="left"/>
      <w:pPr>
        <w:tabs>
          <w:tab w:val="num" w:pos="4320"/>
        </w:tabs>
        <w:ind w:left="4320" w:hanging="360"/>
      </w:pPr>
      <w:rPr>
        <w:rFonts w:ascii="Wingdings 3" w:hAnsi="Wingdings 3" w:hint="default"/>
      </w:rPr>
    </w:lvl>
    <w:lvl w:ilvl="6" w:tplc="B08EAC8C" w:tentative="1">
      <w:start w:val="1"/>
      <w:numFmt w:val="bullet"/>
      <w:lvlText w:val=""/>
      <w:lvlJc w:val="left"/>
      <w:pPr>
        <w:tabs>
          <w:tab w:val="num" w:pos="5040"/>
        </w:tabs>
        <w:ind w:left="5040" w:hanging="360"/>
      </w:pPr>
      <w:rPr>
        <w:rFonts w:ascii="Wingdings 3" w:hAnsi="Wingdings 3" w:hint="default"/>
      </w:rPr>
    </w:lvl>
    <w:lvl w:ilvl="7" w:tplc="E7FADF06" w:tentative="1">
      <w:start w:val="1"/>
      <w:numFmt w:val="bullet"/>
      <w:lvlText w:val=""/>
      <w:lvlJc w:val="left"/>
      <w:pPr>
        <w:tabs>
          <w:tab w:val="num" w:pos="5760"/>
        </w:tabs>
        <w:ind w:left="5760" w:hanging="360"/>
      </w:pPr>
      <w:rPr>
        <w:rFonts w:ascii="Wingdings 3" w:hAnsi="Wingdings 3" w:hint="default"/>
      </w:rPr>
    </w:lvl>
    <w:lvl w:ilvl="8" w:tplc="9006E2B0" w:tentative="1">
      <w:start w:val="1"/>
      <w:numFmt w:val="bullet"/>
      <w:lvlText w:val=""/>
      <w:lvlJc w:val="left"/>
      <w:pPr>
        <w:tabs>
          <w:tab w:val="num" w:pos="6480"/>
        </w:tabs>
        <w:ind w:left="6480" w:hanging="360"/>
      </w:pPr>
      <w:rPr>
        <w:rFonts w:ascii="Wingdings 3" w:hAnsi="Wingdings 3" w:hint="default"/>
      </w:rPr>
    </w:lvl>
  </w:abstractNum>
  <w:abstractNum w:abstractNumId="29" w15:restartNumberingAfterBreak="0">
    <w:nsid w:val="7E945535"/>
    <w:multiLevelType w:val="multilevel"/>
    <w:tmpl w:val="8AE4EDEC"/>
    <w:lvl w:ilvl="0">
      <w:start w:val="1"/>
      <w:numFmt w:val="decimal"/>
      <w:pStyle w:val="Heading1"/>
      <w:lvlText w:val="%1."/>
      <w:lvlJc w:val="left"/>
      <w:pPr>
        <w:ind w:left="720" w:hanging="360"/>
      </w:pPr>
      <w:rPr>
        <w:b/>
        <w:bCs/>
        <w:sz w:val="32"/>
        <w:szCs w:val="32"/>
      </w:rPr>
    </w:lvl>
    <w:lvl w:ilvl="1">
      <w:start w:val="1"/>
      <w:numFmt w:val="decimal"/>
      <w:lvlText w:val="%1.%2"/>
      <w:lvlJc w:val="left"/>
      <w:pPr>
        <w:ind w:left="1080" w:hanging="720"/>
      </w:pPr>
      <w:rPr>
        <w:sz w:val="28"/>
      </w:rPr>
    </w:lvl>
    <w:lvl w:ilvl="2">
      <w:start w:val="1"/>
      <w:numFmt w:val="decimal"/>
      <w:lvlText w:val="%1.%2.%3"/>
      <w:lvlJc w:val="left"/>
      <w:pPr>
        <w:ind w:left="1440" w:hanging="1080"/>
      </w:pPr>
      <w:rPr>
        <w:sz w:val="28"/>
      </w:rPr>
    </w:lvl>
    <w:lvl w:ilvl="3">
      <w:start w:val="1"/>
      <w:numFmt w:val="decimal"/>
      <w:lvlText w:val="%1.%2.%3.%4"/>
      <w:lvlJc w:val="left"/>
      <w:pPr>
        <w:ind w:left="1800" w:hanging="1440"/>
      </w:pPr>
      <w:rPr>
        <w:sz w:val="28"/>
      </w:rPr>
    </w:lvl>
    <w:lvl w:ilvl="4">
      <w:start w:val="1"/>
      <w:numFmt w:val="decimal"/>
      <w:lvlText w:val="%1.%2.%3.%4.%5"/>
      <w:lvlJc w:val="left"/>
      <w:pPr>
        <w:ind w:left="1800" w:hanging="1440"/>
      </w:pPr>
      <w:rPr>
        <w:sz w:val="28"/>
      </w:rPr>
    </w:lvl>
    <w:lvl w:ilvl="5">
      <w:start w:val="1"/>
      <w:numFmt w:val="decimal"/>
      <w:lvlText w:val="%1.%2.%3.%4.%5.%6"/>
      <w:lvlJc w:val="left"/>
      <w:pPr>
        <w:ind w:left="2160" w:hanging="1800"/>
      </w:pPr>
      <w:rPr>
        <w:sz w:val="28"/>
      </w:rPr>
    </w:lvl>
    <w:lvl w:ilvl="6">
      <w:start w:val="1"/>
      <w:numFmt w:val="decimal"/>
      <w:lvlText w:val="%1.%2.%3.%4.%5.%6.%7"/>
      <w:lvlJc w:val="left"/>
      <w:pPr>
        <w:ind w:left="2160" w:hanging="1800"/>
      </w:pPr>
      <w:rPr>
        <w:sz w:val="28"/>
      </w:rPr>
    </w:lvl>
    <w:lvl w:ilvl="7">
      <w:start w:val="1"/>
      <w:numFmt w:val="decimal"/>
      <w:lvlText w:val="%1.%2.%3.%4.%5.%6.%7.%8"/>
      <w:lvlJc w:val="left"/>
      <w:pPr>
        <w:ind w:left="2520" w:hanging="2160"/>
      </w:pPr>
      <w:rPr>
        <w:sz w:val="28"/>
      </w:rPr>
    </w:lvl>
    <w:lvl w:ilvl="8">
      <w:start w:val="1"/>
      <w:numFmt w:val="decimal"/>
      <w:lvlText w:val="%1.%2.%3.%4.%5.%6.%7.%8.%9"/>
      <w:lvlJc w:val="left"/>
      <w:pPr>
        <w:ind w:left="2880" w:hanging="2520"/>
      </w:pPr>
      <w:rPr>
        <w:sz w:val="28"/>
      </w:rPr>
    </w:lvl>
  </w:abstractNum>
  <w:num w:numId="1">
    <w:abstractNumId w:val="22"/>
  </w:num>
  <w:num w:numId="2">
    <w:abstractNumId w:val="17"/>
  </w:num>
  <w:num w:numId="3">
    <w:abstractNumId w:val="0"/>
  </w:num>
  <w:num w:numId="4">
    <w:abstractNumId w:val="2"/>
  </w:num>
  <w:num w:numId="5">
    <w:abstractNumId w:val="6"/>
  </w:num>
  <w:num w:numId="6">
    <w:abstractNumId w:val="15"/>
  </w:num>
  <w:num w:numId="7">
    <w:abstractNumId w:val="21"/>
  </w:num>
  <w:num w:numId="8">
    <w:abstractNumId w:val="24"/>
  </w:num>
  <w:num w:numId="9">
    <w:abstractNumId w:val="23"/>
  </w:num>
  <w:num w:numId="10">
    <w:abstractNumId w:val="16"/>
  </w:num>
  <w:num w:numId="11">
    <w:abstractNumId w:val="13"/>
  </w:num>
  <w:num w:numId="12">
    <w:abstractNumId w:val="27"/>
  </w:num>
  <w:num w:numId="13">
    <w:abstractNumId w:val="26"/>
  </w:num>
  <w:num w:numId="14">
    <w:abstractNumId w:val="28"/>
  </w:num>
  <w:num w:numId="15">
    <w:abstractNumId w:val="19"/>
  </w:num>
  <w:num w:numId="16">
    <w:abstractNumId w:val="18"/>
  </w:num>
  <w:num w:numId="17">
    <w:abstractNumId w:val="10"/>
  </w:num>
  <w:num w:numId="18">
    <w:abstractNumId w:val="11"/>
  </w:num>
  <w:num w:numId="19">
    <w:abstractNumId w:val="3"/>
  </w:num>
  <w:num w:numId="20">
    <w:abstractNumId w:val="12"/>
  </w:num>
  <w:num w:numId="21">
    <w:abstractNumId w:val="8"/>
  </w:num>
  <w:num w:numId="22">
    <w:abstractNumId w:val="4"/>
  </w:num>
  <w:num w:numId="23">
    <w:abstractNumId w:val="20"/>
  </w:num>
  <w:num w:numId="24">
    <w:abstractNumId w:val="25"/>
  </w:num>
  <w:num w:numId="25">
    <w:abstractNumId w:val="5"/>
  </w:num>
  <w:num w:numId="26">
    <w:abstractNumId w:val="14"/>
    <w:lvlOverride w:ilvl="0">
      <w:lvl w:ilvl="0">
        <w:start w:val="1"/>
        <w:numFmt w:val="bullet"/>
        <w:pStyle w:val="ListBullet"/>
        <w:lvlText w:val="•"/>
        <w:lvlJc w:val="left"/>
        <w:pPr>
          <w:tabs>
            <w:tab w:val="num" w:pos="851"/>
          </w:tabs>
          <w:ind w:left="851" w:hanging="284"/>
        </w:pPr>
        <w:rPr>
          <w:rFonts w:ascii="Arial" w:hAnsi="Arial" w:hint="default"/>
          <w:color w:val="auto"/>
          <w:sz w:val="32"/>
        </w:rPr>
      </w:lvl>
    </w:lvlOverride>
  </w:num>
  <w:num w:numId="27">
    <w:abstractNumId w:val="14"/>
  </w:num>
  <w:num w:numId="28">
    <w:abstractNumId w:val="29"/>
  </w:num>
  <w:num w:numId="29">
    <w:abstractNumId w:val="9"/>
  </w:num>
  <w:num w:numId="30">
    <w:abstractNumId w:val="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C17"/>
    <w:rsid w:val="0000E5D0"/>
    <w:rsid w:val="00014D84"/>
    <w:rsid w:val="00015BB1"/>
    <w:rsid w:val="00016124"/>
    <w:rsid w:val="000164A1"/>
    <w:rsid w:val="00016849"/>
    <w:rsid w:val="000237A9"/>
    <w:rsid w:val="000445C9"/>
    <w:rsid w:val="00046F35"/>
    <w:rsid w:val="00047356"/>
    <w:rsid w:val="00053CC7"/>
    <w:rsid w:val="00064031"/>
    <w:rsid w:val="00065ECD"/>
    <w:rsid w:val="000757F3"/>
    <w:rsid w:val="000956DA"/>
    <w:rsid w:val="00096ABF"/>
    <w:rsid w:val="00097B72"/>
    <w:rsid w:val="000A5FD2"/>
    <w:rsid w:val="000A910C"/>
    <w:rsid w:val="000B035D"/>
    <w:rsid w:val="000B098D"/>
    <w:rsid w:val="000B1C81"/>
    <w:rsid w:val="000B487E"/>
    <w:rsid w:val="000B9F18"/>
    <w:rsid w:val="000C188A"/>
    <w:rsid w:val="000D4401"/>
    <w:rsid w:val="000E57C1"/>
    <w:rsid w:val="000E5E29"/>
    <w:rsid w:val="000F0F96"/>
    <w:rsid w:val="000F2892"/>
    <w:rsid w:val="00112A75"/>
    <w:rsid w:val="001143CA"/>
    <w:rsid w:val="00121B39"/>
    <w:rsid w:val="00123E20"/>
    <w:rsid w:val="001337EF"/>
    <w:rsid w:val="001375EC"/>
    <w:rsid w:val="001417B9"/>
    <w:rsid w:val="001419C8"/>
    <w:rsid w:val="00145D63"/>
    <w:rsid w:val="001460AF"/>
    <w:rsid w:val="00146667"/>
    <w:rsid w:val="001569CD"/>
    <w:rsid w:val="00162988"/>
    <w:rsid w:val="00175F37"/>
    <w:rsid w:val="001760CA"/>
    <w:rsid w:val="00180C19"/>
    <w:rsid w:val="00194AFD"/>
    <w:rsid w:val="0019559D"/>
    <w:rsid w:val="00196027"/>
    <w:rsid w:val="001B0041"/>
    <w:rsid w:val="001B38B3"/>
    <w:rsid w:val="001C3E7C"/>
    <w:rsid w:val="001C7EE9"/>
    <w:rsid w:val="001E4B08"/>
    <w:rsid w:val="002100BD"/>
    <w:rsid w:val="00212BB5"/>
    <w:rsid w:val="002147B7"/>
    <w:rsid w:val="00220ACE"/>
    <w:rsid w:val="002219E5"/>
    <w:rsid w:val="00226C66"/>
    <w:rsid w:val="00230CD2"/>
    <w:rsid w:val="00230D19"/>
    <w:rsid w:val="00240DC8"/>
    <w:rsid w:val="00246186"/>
    <w:rsid w:val="00272BF2"/>
    <w:rsid w:val="002776C8"/>
    <w:rsid w:val="0028242B"/>
    <w:rsid w:val="0028696A"/>
    <w:rsid w:val="0028757D"/>
    <w:rsid w:val="002914F6"/>
    <w:rsid w:val="002C5FF0"/>
    <w:rsid w:val="002C72D0"/>
    <w:rsid w:val="002C7767"/>
    <w:rsid w:val="003154D5"/>
    <w:rsid w:val="003174F3"/>
    <w:rsid w:val="00322CE3"/>
    <w:rsid w:val="003313A1"/>
    <w:rsid w:val="00336FAD"/>
    <w:rsid w:val="0033704C"/>
    <w:rsid w:val="0034787E"/>
    <w:rsid w:val="00372605"/>
    <w:rsid w:val="00373059"/>
    <w:rsid w:val="00384387"/>
    <w:rsid w:val="00386017"/>
    <w:rsid w:val="00386DA6"/>
    <w:rsid w:val="003A5991"/>
    <w:rsid w:val="003A6894"/>
    <w:rsid w:val="003B7544"/>
    <w:rsid w:val="003C5F45"/>
    <w:rsid w:val="003C6868"/>
    <w:rsid w:val="003D3D1F"/>
    <w:rsid w:val="003D5D91"/>
    <w:rsid w:val="003E0174"/>
    <w:rsid w:val="003E04FE"/>
    <w:rsid w:val="003E10BE"/>
    <w:rsid w:val="0040615D"/>
    <w:rsid w:val="0040627C"/>
    <w:rsid w:val="00423036"/>
    <w:rsid w:val="004362A2"/>
    <w:rsid w:val="00437149"/>
    <w:rsid w:val="004434DF"/>
    <w:rsid w:val="00445C14"/>
    <w:rsid w:val="00451638"/>
    <w:rsid w:val="00451C51"/>
    <w:rsid w:val="00453489"/>
    <w:rsid w:val="00455916"/>
    <w:rsid w:val="00470BEF"/>
    <w:rsid w:val="00471D26"/>
    <w:rsid w:val="00483AFD"/>
    <w:rsid w:val="004870D0"/>
    <w:rsid w:val="004879F5"/>
    <w:rsid w:val="00490859"/>
    <w:rsid w:val="004A1846"/>
    <w:rsid w:val="004A288F"/>
    <w:rsid w:val="004A4C17"/>
    <w:rsid w:val="004B0677"/>
    <w:rsid w:val="004B4EB2"/>
    <w:rsid w:val="004C7350"/>
    <w:rsid w:val="004D7214"/>
    <w:rsid w:val="004E0829"/>
    <w:rsid w:val="004E3750"/>
    <w:rsid w:val="004E3B66"/>
    <w:rsid w:val="004E57FE"/>
    <w:rsid w:val="004E5A53"/>
    <w:rsid w:val="004F4370"/>
    <w:rsid w:val="00525686"/>
    <w:rsid w:val="00527975"/>
    <w:rsid w:val="00534CC1"/>
    <w:rsid w:val="0053515C"/>
    <w:rsid w:val="00544485"/>
    <w:rsid w:val="00550FC3"/>
    <w:rsid w:val="00557D98"/>
    <w:rsid w:val="005639CB"/>
    <w:rsid w:val="00563DBB"/>
    <w:rsid w:val="005709D3"/>
    <w:rsid w:val="00577E80"/>
    <w:rsid w:val="00586941"/>
    <w:rsid w:val="005878F9"/>
    <w:rsid w:val="00590424"/>
    <w:rsid w:val="00596FB0"/>
    <w:rsid w:val="005A03A5"/>
    <w:rsid w:val="005A28A8"/>
    <w:rsid w:val="005A501B"/>
    <w:rsid w:val="005A6523"/>
    <w:rsid w:val="005B23C8"/>
    <w:rsid w:val="005B4C4A"/>
    <w:rsid w:val="005C5388"/>
    <w:rsid w:val="005C7A6A"/>
    <w:rsid w:val="005D035C"/>
    <w:rsid w:val="005E180F"/>
    <w:rsid w:val="005E3431"/>
    <w:rsid w:val="005E5114"/>
    <w:rsid w:val="00605136"/>
    <w:rsid w:val="00610B5D"/>
    <w:rsid w:val="00620620"/>
    <w:rsid w:val="006415A0"/>
    <w:rsid w:val="00647818"/>
    <w:rsid w:val="00654E58"/>
    <w:rsid w:val="006569A6"/>
    <w:rsid w:val="00664F27"/>
    <w:rsid w:val="00681ADA"/>
    <w:rsid w:val="00682ADF"/>
    <w:rsid w:val="00683897"/>
    <w:rsid w:val="00684781"/>
    <w:rsid w:val="00687BCB"/>
    <w:rsid w:val="006B3DA6"/>
    <w:rsid w:val="006C33A0"/>
    <w:rsid w:val="006C35D6"/>
    <w:rsid w:val="006D5555"/>
    <w:rsid w:val="006D5C51"/>
    <w:rsid w:val="006D6C72"/>
    <w:rsid w:val="006E2EE2"/>
    <w:rsid w:val="006E3AF3"/>
    <w:rsid w:val="006E6043"/>
    <w:rsid w:val="00707DE4"/>
    <w:rsid w:val="00712F22"/>
    <w:rsid w:val="00714606"/>
    <w:rsid w:val="00716BDE"/>
    <w:rsid w:val="00720391"/>
    <w:rsid w:val="00726252"/>
    <w:rsid w:val="00730876"/>
    <w:rsid w:val="007322B2"/>
    <w:rsid w:val="00737849"/>
    <w:rsid w:val="00742943"/>
    <w:rsid w:val="00747602"/>
    <w:rsid w:val="00752115"/>
    <w:rsid w:val="007527ED"/>
    <w:rsid w:val="0075285D"/>
    <w:rsid w:val="0075296B"/>
    <w:rsid w:val="00766F84"/>
    <w:rsid w:val="00771EDC"/>
    <w:rsid w:val="00772CEE"/>
    <w:rsid w:val="007738D0"/>
    <w:rsid w:val="007A1280"/>
    <w:rsid w:val="007A217E"/>
    <w:rsid w:val="007B20F8"/>
    <w:rsid w:val="007B214A"/>
    <w:rsid w:val="007B75D3"/>
    <w:rsid w:val="007B7E7E"/>
    <w:rsid w:val="007C03A5"/>
    <w:rsid w:val="007D015D"/>
    <w:rsid w:val="007E0286"/>
    <w:rsid w:val="007E29C8"/>
    <w:rsid w:val="008011EF"/>
    <w:rsid w:val="00802C9D"/>
    <w:rsid w:val="008051C0"/>
    <w:rsid w:val="0081256E"/>
    <w:rsid w:val="00815C17"/>
    <w:rsid w:val="00830F55"/>
    <w:rsid w:val="00870450"/>
    <w:rsid w:val="00876BF2"/>
    <w:rsid w:val="00883BF5"/>
    <w:rsid w:val="008864DF"/>
    <w:rsid w:val="0088698C"/>
    <w:rsid w:val="00887483"/>
    <w:rsid w:val="00895061"/>
    <w:rsid w:val="008A3D9B"/>
    <w:rsid w:val="008A3F06"/>
    <w:rsid w:val="008B1B90"/>
    <w:rsid w:val="008B224B"/>
    <w:rsid w:val="008C0DBF"/>
    <w:rsid w:val="008C30A2"/>
    <w:rsid w:val="008F2468"/>
    <w:rsid w:val="00901544"/>
    <w:rsid w:val="00905476"/>
    <w:rsid w:val="0091145B"/>
    <w:rsid w:val="0092369C"/>
    <w:rsid w:val="00924B22"/>
    <w:rsid w:val="00927962"/>
    <w:rsid w:val="0098197E"/>
    <w:rsid w:val="009B61CF"/>
    <w:rsid w:val="009C3722"/>
    <w:rsid w:val="009C3C5E"/>
    <w:rsid w:val="009C472C"/>
    <w:rsid w:val="009D02A4"/>
    <w:rsid w:val="009D4B23"/>
    <w:rsid w:val="009E44EB"/>
    <w:rsid w:val="009E74E5"/>
    <w:rsid w:val="00A033EA"/>
    <w:rsid w:val="00A13F0D"/>
    <w:rsid w:val="00A22A98"/>
    <w:rsid w:val="00A2851F"/>
    <w:rsid w:val="00A368A5"/>
    <w:rsid w:val="00A37197"/>
    <w:rsid w:val="00A4272A"/>
    <w:rsid w:val="00A432C6"/>
    <w:rsid w:val="00A436F0"/>
    <w:rsid w:val="00A45C29"/>
    <w:rsid w:val="00A62B7B"/>
    <w:rsid w:val="00A7165A"/>
    <w:rsid w:val="00A80744"/>
    <w:rsid w:val="00A815F6"/>
    <w:rsid w:val="00A94B46"/>
    <w:rsid w:val="00AA7619"/>
    <w:rsid w:val="00AB386F"/>
    <w:rsid w:val="00AC1BB9"/>
    <w:rsid w:val="00AD29A9"/>
    <w:rsid w:val="00AD4B1F"/>
    <w:rsid w:val="00AD74B0"/>
    <w:rsid w:val="00AE18D3"/>
    <w:rsid w:val="00AE7AFC"/>
    <w:rsid w:val="00AE7D5D"/>
    <w:rsid w:val="00AF2FC6"/>
    <w:rsid w:val="00B1426B"/>
    <w:rsid w:val="00B30E4C"/>
    <w:rsid w:val="00B35CF5"/>
    <w:rsid w:val="00B446BE"/>
    <w:rsid w:val="00B5176F"/>
    <w:rsid w:val="00B55B24"/>
    <w:rsid w:val="00B571C8"/>
    <w:rsid w:val="00B722AA"/>
    <w:rsid w:val="00B76872"/>
    <w:rsid w:val="00B81209"/>
    <w:rsid w:val="00B85688"/>
    <w:rsid w:val="00B9029E"/>
    <w:rsid w:val="00B90EDC"/>
    <w:rsid w:val="00B92801"/>
    <w:rsid w:val="00BB4AF4"/>
    <w:rsid w:val="00BC4DE4"/>
    <w:rsid w:val="00BC7C11"/>
    <w:rsid w:val="00BD1542"/>
    <w:rsid w:val="00BD33FB"/>
    <w:rsid w:val="00BD60E0"/>
    <w:rsid w:val="00BF2DF7"/>
    <w:rsid w:val="00BF617C"/>
    <w:rsid w:val="00C135D9"/>
    <w:rsid w:val="00C1377B"/>
    <w:rsid w:val="00C149D5"/>
    <w:rsid w:val="00C239EB"/>
    <w:rsid w:val="00C3167A"/>
    <w:rsid w:val="00C3391B"/>
    <w:rsid w:val="00C376FA"/>
    <w:rsid w:val="00C44781"/>
    <w:rsid w:val="00C47151"/>
    <w:rsid w:val="00C64DF2"/>
    <w:rsid w:val="00C66EA0"/>
    <w:rsid w:val="00C74AE6"/>
    <w:rsid w:val="00C76D2A"/>
    <w:rsid w:val="00C91288"/>
    <w:rsid w:val="00C91EFA"/>
    <w:rsid w:val="00C922FA"/>
    <w:rsid w:val="00C92B9C"/>
    <w:rsid w:val="00CA7C47"/>
    <w:rsid w:val="00CC270C"/>
    <w:rsid w:val="00CD22CF"/>
    <w:rsid w:val="00CD6C14"/>
    <w:rsid w:val="00CE0350"/>
    <w:rsid w:val="00CE6E70"/>
    <w:rsid w:val="00CF5BE5"/>
    <w:rsid w:val="00D05B11"/>
    <w:rsid w:val="00D06B93"/>
    <w:rsid w:val="00D25758"/>
    <w:rsid w:val="00D33C93"/>
    <w:rsid w:val="00D34211"/>
    <w:rsid w:val="00D35EE0"/>
    <w:rsid w:val="00D5369F"/>
    <w:rsid w:val="00D5400C"/>
    <w:rsid w:val="00D56736"/>
    <w:rsid w:val="00D73839"/>
    <w:rsid w:val="00D74467"/>
    <w:rsid w:val="00D84927"/>
    <w:rsid w:val="00D87E07"/>
    <w:rsid w:val="00D91825"/>
    <w:rsid w:val="00DA7481"/>
    <w:rsid w:val="00DB463F"/>
    <w:rsid w:val="00DB72FB"/>
    <w:rsid w:val="00DC1880"/>
    <w:rsid w:val="00DC1DF3"/>
    <w:rsid w:val="00DC2076"/>
    <w:rsid w:val="00DC7BC5"/>
    <w:rsid w:val="00DD36C4"/>
    <w:rsid w:val="00DE4D44"/>
    <w:rsid w:val="00DE6932"/>
    <w:rsid w:val="00DF4A99"/>
    <w:rsid w:val="00E120A1"/>
    <w:rsid w:val="00E15EA7"/>
    <w:rsid w:val="00E30D98"/>
    <w:rsid w:val="00E50EFA"/>
    <w:rsid w:val="00E54847"/>
    <w:rsid w:val="00E638F5"/>
    <w:rsid w:val="00E708A4"/>
    <w:rsid w:val="00E72455"/>
    <w:rsid w:val="00E768AE"/>
    <w:rsid w:val="00E774F2"/>
    <w:rsid w:val="00E87176"/>
    <w:rsid w:val="00E97333"/>
    <w:rsid w:val="00EA226F"/>
    <w:rsid w:val="00EA2FD9"/>
    <w:rsid w:val="00EA46D9"/>
    <w:rsid w:val="00EC45E2"/>
    <w:rsid w:val="00EC55D3"/>
    <w:rsid w:val="00ED442D"/>
    <w:rsid w:val="00EE4199"/>
    <w:rsid w:val="00EF3C48"/>
    <w:rsid w:val="00F06095"/>
    <w:rsid w:val="00F15066"/>
    <w:rsid w:val="00F3242B"/>
    <w:rsid w:val="00F3334E"/>
    <w:rsid w:val="00F473DF"/>
    <w:rsid w:val="00F6793B"/>
    <w:rsid w:val="00F71C63"/>
    <w:rsid w:val="00F83B07"/>
    <w:rsid w:val="00F92816"/>
    <w:rsid w:val="00FA3F5C"/>
    <w:rsid w:val="00FB1EFA"/>
    <w:rsid w:val="00FB4296"/>
    <w:rsid w:val="00FB6303"/>
    <w:rsid w:val="00FD6257"/>
    <w:rsid w:val="00FE6F5F"/>
    <w:rsid w:val="00FE74AE"/>
    <w:rsid w:val="00FF0E61"/>
    <w:rsid w:val="010FEA9C"/>
    <w:rsid w:val="014E587B"/>
    <w:rsid w:val="01792062"/>
    <w:rsid w:val="01C0A0CF"/>
    <w:rsid w:val="01C228E0"/>
    <w:rsid w:val="01E041F5"/>
    <w:rsid w:val="02597C40"/>
    <w:rsid w:val="0260AC9E"/>
    <w:rsid w:val="02C0DEAD"/>
    <w:rsid w:val="02C512FC"/>
    <w:rsid w:val="02D39902"/>
    <w:rsid w:val="02EE9394"/>
    <w:rsid w:val="03002377"/>
    <w:rsid w:val="0303A990"/>
    <w:rsid w:val="031A8183"/>
    <w:rsid w:val="033626AC"/>
    <w:rsid w:val="039EA1F5"/>
    <w:rsid w:val="03C1ED1E"/>
    <w:rsid w:val="04142497"/>
    <w:rsid w:val="044F9254"/>
    <w:rsid w:val="045CAF0E"/>
    <w:rsid w:val="048A7924"/>
    <w:rsid w:val="04E9739B"/>
    <w:rsid w:val="05187594"/>
    <w:rsid w:val="05287F00"/>
    <w:rsid w:val="0557F32A"/>
    <w:rsid w:val="055D927D"/>
    <w:rsid w:val="0568CA07"/>
    <w:rsid w:val="0586B582"/>
    <w:rsid w:val="0595DB53"/>
    <w:rsid w:val="05DD93C3"/>
    <w:rsid w:val="05F0B404"/>
    <w:rsid w:val="05F5CC5B"/>
    <w:rsid w:val="06BB7DED"/>
    <w:rsid w:val="06F3C38B"/>
    <w:rsid w:val="07003E5B"/>
    <w:rsid w:val="071F386A"/>
    <w:rsid w:val="074CC08D"/>
    <w:rsid w:val="07C6AEFF"/>
    <w:rsid w:val="083B288E"/>
    <w:rsid w:val="083C7385"/>
    <w:rsid w:val="0849E3C9"/>
    <w:rsid w:val="0870D1AD"/>
    <w:rsid w:val="08C21632"/>
    <w:rsid w:val="0905AC06"/>
    <w:rsid w:val="09135E8B"/>
    <w:rsid w:val="093060C1"/>
    <w:rsid w:val="09598C2B"/>
    <w:rsid w:val="095AFDF7"/>
    <w:rsid w:val="095FEA8C"/>
    <w:rsid w:val="09B61EB6"/>
    <w:rsid w:val="0A0482B2"/>
    <w:rsid w:val="0A3432DE"/>
    <w:rsid w:val="0A3659CE"/>
    <w:rsid w:val="0A66AD32"/>
    <w:rsid w:val="0A7BA71C"/>
    <w:rsid w:val="0A9B4ECE"/>
    <w:rsid w:val="0A9ED4C1"/>
    <w:rsid w:val="0AE62775"/>
    <w:rsid w:val="0AEFEA62"/>
    <w:rsid w:val="0B03B0B0"/>
    <w:rsid w:val="0B77AB0D"/>
    <w:rsid w:val="0BA05313"/>
    <w:rsid w:val="0BAE1928"/>
    <w:rsid w:val="0BBBF480"/>
    <w:rsid w:val="0BD0033F"/>
    <w:rsid w:val="0C027D93"/>
    <w:rsid w:val="0C1482DA"/>
    <w:rsid w:val="0C9081C9"/>
    <w:rsid w:val="0CA43D29"/>
    <w:rsid w:val="0CE489B4"/>
    <w:rsid w:val="0D22FB17"/>
    <w:rsid w:val="0D572DC8"/>
    <w:rsid w:val="0DD2EF90"/>
    <w:rsid w:val="0DF5B2C7"/>
    <w:rsid w:val="0E0C4C1F"/>
    <w:rsid w:val="0E454B01"/>
    <w:rsid w:val="0EC9460D"/>
    <w:rsid w:val="0EF5C2CD"/>
    <w:rsid w:val="0F0909B0"/>
    <w:rsid w:val="0F0B5040"/>
    <w:rsid w:val="0F36D976"/>
    <w:rsid w:val="0F52CDE3"/>
    <w:rsid w:val="0F6ED85E"/>
    <w:rsid w:val="0FAF8387"/>
    <w:rsid w:val="0FD9A2D7"/>
    <w:rsid w:val="10AF0E27"/>
    <w:rsid w:val="10F407CB"/>
    <w:rsid w:val="110AA8BF"/>
    <w:rsid w:val="1150B169"/>
    <w:rsid w:val="11A86749"/>
    <w:rsid w:val="11C14191"/>
    <w:rsid w:val="11CC7E60"/>
    <w:rsid w:val="11D27437"/>
    <w:rsid w:val="11E93367"/>
    <w:rsid w:val="120DFEE5"/>
    <w:rsid w:val="1273CC74"/>
    <w:rsid w:val="12A7C641"/>
    <w:rsid w:val="12B09563"/>
    <w:rsid w:val="12BC2DAC"/>
    <w:rsid w:val="12E0A611"/>
    <w:rsid w:val="133D1E09"/>
    <w:rsid w:val="136D2A9D"/>
    <w:rsid w:val="138503C8"/>
    <w:rsid w:val="13A9CF46"/>
    <w:rsid w:val="13DC7AD3"/>
    <w:rsid w:val="13FFD9FB"/>
    <w:rsid w:val="14217783"/>
    <w:rsid w:val="14278245"/>
    <w:rsid w:val="1443AEF0"/>
    <w:rsid w:val="144BCBEE"/>
    <w:rsid w:val="1464F44B"/>
    <w:rsid w:val="14BD39C6"/>
    <w:rsid w:val="14C89E75"/>
    <w:rsid w:val="15033FB8"/>
    <w:rsid w:val="1533B789"/>
    <w:rsid w:val="158D253D"/>
    <w:rsid w:val="1598FA0A"/>
    <w:rsid w:val="15E79C4F"/>
    <w:rsid w:val="15FA6871"/>
    <w:rsid w:val="161690BF"/>
    <w:rsid w:val="165602A0"/>
    <w:rsid w:val="1661D9E7"/>
    <w:rsid w:val="16CF87EA"/>
    <w:rsid w:val="16D7AD20"/>
    <w:rsid w:val="1707ED85"/>
    <w:rsid w:val="173A4609"/>
    <w:rsid w:val="1748353A"/>
    <w:rsid w:val="17836CB0"/>
    <w:rsid w:val="178DBD96"/>
    <w:rsid w:val="17A879F7"/>
    <w:rsid w:val="17AD6B11"/>
    <w:rsid w:val="189EE22D"/>
    <w:rsid w:val="18D0E40E"/>
    <w:rsid w:val="18EF0A2B"/>
    <w:rsid w:val="190956CB"/>
    <w:rsid w:val="191291A4"/>
    <w:rsid w:val="191FC814"/>
    <w:rsid w:val="192228C4"/>
    <w:rsid w:val="19594FC7"/>
    <w:rsid w:val="19629D6E"/>
    <w:rsid w:val="199F08BD"/>
    <w:rsid w:val="19BD4E0F"/>
    <w:rsid w:val="1A4BBC57"/>
    <w:rsid w:val="1A68A236"/>
    <w:rsid w:val="1AAD1F22"/>
    <w:rsid w:val="1ACB3FCD"/>
    <w:rsid w:val="1ACF1D05"/>
    <w:rsid w:val="1AD435CF"/>
    <w:rsid w:val="1B03871C"/>
    <w:rsid w:val="1B1C22AD"/>
    <w:rsid w:val="1B6C2ED5"/>
    <w:rsid w:val="1B6E0D01"/>
    <w:rsid w:val="1B8DFB8B"/>
    <w:rsid w:val="1B9E92DB"/>
    <w:rsid w:val="1B9FC029"/>
    <w:rsid w:val="1BC113E1"/>
    <w:rsid w:val="1BE78CB8"/>
    <w:rsid w:val="1C08367E"/>
    <w:rsid w:val="1C0D829B"/>
    <w:rsid w:val="1C59C986"/>
    <w:rsid w:val="1C9E1A89"/>
    <w:rsid w:val="1CE1878C"/>
    <w:rsid w:val="1D5BFEBE"/>
    <w:rsid w:val="1D72FC3F"/>
    <w:rsid w:val="1D7C498F"/>
    <w:rsid w:val="1DABF975"/>
    <w:rsid w:val="1DCE648B"/>
    <w:rsid w:val="1DF2AE34"/>
    <w:rsid w:val="1E02F6E2"/>
    <w:rsid w:val="1E0DBE42"/>
    <w:rsid w:val="1E15AAC7"/>
    <w:rsid w:val="1E1E5F2C"/>
    <w:rsid w:val="1E21A2A4"/>
    <w:rsid w:val="1E79D690"/>
    <w:rsid w:val="1EE67127"/>
    <w:rsid w:val="1F6956AA"/>
    <w:rsid w:val="1F7841EB"/>
    <w:rsid w:val="1FC951C9"/>
    <w:rsid w:val="1FCD94D7"/>
    <w:rsid w:val="1FE2A96A"/>
    <w:rsid w:val="201C1AF9"/>
    <w:rsid w:val="202CF659"/>
    <w:rsid w:val="2037AB07"/>
    <w:rsid w:val="205122B8"/>
    <w:rsid w:val="20566736"/>
    <w:rsid w:val="2078AD29"/>
    <w:rsid w:val="207997A5"/>
    <w:rsid w:val="207AB2EA"/>
    <w:rsid w:val="209D8905"/>
    <w:rsid w:val="20B83871"/>
    <w:rsid w:val="20B92C7F"/>
    <w:rsid w:val="20CDE3F0"/>
    <w:rsid w:val="213EAC6A"/>
    <w:rsid w:val="2168EE83"/>
    <w:rsid w:val="21A0232B"/>
    <w:rsid w:val="21C48EE3"/>
    <w:rsid w:val="21EE7A19"/>
    <w:rsid w:val="227F2724"/>
    <w:rsid w:val="22FEBD45"/>
    <w:rsid w:val="22FF0E8D"/>
    <w:rsid w:val="23087253"/>
    <w:rsid w:val="230E3A05"/>
    <w:rsid w:val="237482BE"/>
    <w:rsid w:val="239D4CAC"/>
    <w:rsid w:val="23F29E9D"/>
    <w:rsid w:val="24028698"/>
    <w:rsid w:val="2469DD3E"/>
    <w:rsid w:val="24AA694C"/>
    <w:rsid w:val="24F4D913"/>
    <w:rsid w:val="25BDFA60"/>
    <w:rsid w:val="25D4B7B6"/>
    <w:rsid w:val="2608CEB8"/>
    <w:rsid w:val="260CFA0A"/>
    <w:rsid w:val="26548631"/>
    <w:rsid w:val="265D172C"/>
    <w:rsid w:val="26733DAA"/>
    <w:rsid w:val="26998AB1"/>
    <w:rsid w:val="269E68F3"/>
    <w:rsid w:val="26AAA64C"/>
    <w:rsid w:val="26B53A5E"/>
    <w:rsid w:val="275AD770"/>
    <w:rsid w:val="2763F9C6"/>
    <w:rsid w:val="278F3A11"/>
    <w:rsid w:val="27950FD9"/>
    <w:rsid w:val="2799907A"/>
    <w:rsid w:val="27BA9BBD"/>
    <w:rsid w:val="27C54F5B"/>
    <w:rsid w:val="27DFF8B9"/>
    <w:rsid w:val="2874D7AD"/>
    <w:rsid w:val="28A31F80"/>
    <w:rsid w:val="28DAE6EC"/>
    <w:rsid w:val="291F2431"/>
    <w:rsid w:val="29566C1E"/>
    <w:rsid w:val="29ED777B"/>
    <w:rsid w:val="2A04E6F8"/>
    <w:rsid w:val="2A0A3FA4"/>
    <w:rsid w:val="2A0C5944"/>
    <w:rsid w:val="2A385CC2"/>
    <w:rsid w:val="2A715420"/>
    <w:rsid w:val="2AA0741C"/>
    <w:rsid w:val="2AF23C7F"/>
    <w:rsid w:val="2B45838D"/>
    <w:rsid w:val="2B46AECD"/>
    <w:rsid w:val="2BB094FD"/>
    <w:rsid w:val="2BEE2CB6"/>
    <w:rsid w:val="2C05CC39"/>
    <w:rsid w:val="2C1CCCEC"/>
    <w:rsid w:val="2C7B6458"/>
    <w:rsid w:val="2C8ABB36"/>
    <w:rsid w:val="2C9D8CF9"/>
    <w:rsid w:val="2CBB1C95"/>
    <w:rsid w:val="2D3E0159"/>
    <w:rsid w:val="2D4D5EAA"/>
    <w:rsid w:val="2D77958B"/>
    <w:rsid w:val="2D92171B"/>
    <w:rsid w:val="2E0F27F7"/>
    <w:rsid w:val="2E71D4BF"/>
    <w:rsid w:val="2E7F8134"/>
    <w:rsid w:val="2E8D43D6"/>
    <w:rsid w:val="2EB44382"/>
    <w:rsid w:val="2EED42D7"/>
    <w:rsid w:val="2FA3DFD3"/>
    <w:rsid w:val="2FAC8FE5"/>
    <w:rsid w:val="2FF43E4B"/>
    <w:rsid w:val="308228A8"/>
    <w:rsid w:val="30C92B33"/>
    <w:rsid w:val="311750A9"/>
    <w:rsid w:val="3132239C"/>
    <w:rsid w:val="3133F440"/>
    <w:rsid w:val="3149E3BD"/>
    <w:rsid w:val="31696B89"/>
    <w:rsid w:val="317910AE"/>
    <w:rsid w:val="31ABA3C5"/>
    <w:rsid w:val="321C690E"/>
    <w:rsid w:val="322E9BE2"/>
    <w:rsid w:val="322F161A"/>
    <w:rsid w:val="328C384C"/>
    <w:rsid w:val="329F5CD9"/>
    <w:rsid w:val="32AAE4E9"/>
    <w:rsid w:val="32DA26D2"/>
    <w:rsid w:val="33056DC0"/>
    <w:rsid w:val="336E505B"/>
    <w:rsid w:val="336FF117"/>
    <w:rsid w:val="33A03CFC"/>
    <w:rsid w:val="33B34087"/>
    <w:rsid w:val="33B8E509"/>
    <w:rsid w:val="33DCF984"/>
    <w:rsid w:val="342257A5"/>
    <w:rsid w:val="3428D0D8"/>
    <w:rsid w:val="343B2D3A"/>
    <w:rsid w:val="344AD2C8"/>
    <w:rsid w:val="34A10C4B"/>
    <w:rsid w:val="350C4D5D"/>
    <w:rsid w:val="35302DD2"/>
    <w:rsid w:val="3549609A"/>
    <w:rsid w:val="356CDF1A"/>
    <w:rsid w:val="3581A288"/>
    <w:rsid w:val="35960E75"/>
    <w:rsid w:val="35C1FFB6"/>
    <w:rsid w:val="35FDF2F1"/>
    <w:rsid w:val="363BA776"/>
    <w:rsid w:val="363CD631"/>
    <w:rsid w:val="363CDCAC"/>
    <w:rsid w:val="363D0E82"/>
    <w:rsid w:val="3642CEDE"/>
    <w:rsid w:val="3644EE06"/>
    <w:rsid w:val="36D96B26"/>
    <w:rsid w:val="372D9037"/>
    <w:rsid w:val="3731DED6"/>
    <w:rsid w:val="373214A2"/>
    <w:rsid w:val="3759F867"/>
    <w:rsid w:val="37B7DE0B"/>
    <w:rsid w:val="37D8DEE3"/>
    <w:rsid w:val="380C0978"/>
    <w:rsid w:val="3854D885"/>
    <w:rsid w:val="38D9DDDB"/>
    <w:rsid w:val="38FE44EA"/>
    <w:rsid w:val="39029851"/>
    <w:rsid w:val="3959C824"/>
    <w:rsid w:val="3974AF44"/>
    <w:rsid w:val="39A8B01F"/>
    <w:rsid w:val="39B0B0A1"/>
    <w:rsid w:val="39C10236"/>
    <w:rsid w:val="39F96FFA"/>
    <w:rsid w:val="3A04CA35"/>
    <w:rsid w:val="3A69B564"/>
    <w:rsid w:val="3A992DD9"/>
    <w:rsid w:val="3AC6C815"/>
    <w:rsid w:val="3AEE07DC"/>
    <w:rsid w:val="3B23D208"/>
    <w:rsid w:val="3B266996"/>
    <w:rsid w:val="3B3A7E5D"/>
    <w:rsid w:val="3B5A1FEA"/>
    <w:rsid w:val="3B65F1C2"/>
    <w:rsid w:val="3C23534F"/>
    <w:rsid w:val="3C530AC4"/>
    <w:rsid w:val="3C7CACBA"/>
    <w:rsid w:val="3C7CE6BF"/>
    <w:rsid w:val="3C861ABF"/>
    <w:rsid w:val="3CC473B3"/>
    <w:rsid w:val="3D01C223"/>
    <w:rsid w:val="3D1DB3E1"/>
    <w:rsid w:val="3D2D4997"/>
    <w:rsid w:val="3D679EC9"/>
    <w:rsid w:val="3D7E8999"/>
    <w:rsid w:val="3DD232CC"/>
    <w:rsid w:val="3DED9790"/>
    <w:rsid w:val="3E0121FC"/>
    <w:rsid w:val="3E5FF0A8"/>
    <w:rsid w:val="3E7E4054"/>
    <w:rsid w:val="3E91C0AC"/>
    <w:rsid w:val="3ECBC088"/>
    <w:rsid w:val="3EDD4328"/>
    <w:rsid w:val="3EE15942"/>
    <w:rsid w:val="3F03B447"/>
    <w:rsid w:val="3F238EEB"/>
    <w:rsid w:val="3F8C4476"/>
    <w:rsid w:val="3F8D00EB"/>
    <w:rsid w:val="3F9CABA1"/>
    <w:rsid w:val="3FDAB397"/>
    <w:rsid w:val="403962E5"/>
    <w:rsid w:val="40806D4F"/>
    <w:rsid w:val="40969234"/>
    <w:rsid w:val="40CDFEAD"/>
    <w:rsid w:val="410D6037"/>
    <w:rsid w:val="414902BB"/>
    <w:rsid w:val="416E2B50"/>
    <w:rsid w:val="41F27816"/>
    <w:rsid w:val="420C8E18"/>
    <w:rsid w:val="420D958A"/>
    <w:rsid w:val="42169AB0"/>
    <w:rsid w:val="42378719"/>
    <w:rsid w:val="42510C53"/>
    <w:rsid w:val="42582BA0"/>
    <w:rsid w:val="4290523A"/>
    <w:rsid w:val="429A7755"/>
    <w:rsid w:val="42C15851"/>
    <w:rsid w:val="431764D0"/>
    <w:rsid w:val="4324BFF2"/>
    <w:rsid w:val="438E4877"/>
    <w:rsid w:val="43B26B11"/>
    <w:rsid w:val="43BFF71C"/>
    <w:rsid w:val="43C633D3"/>
    <w:rsid w:val="43CF9FEE"/>
    <w:rsid w:val="43D1CEEE"/>
    <w:rsid w:val="43D7DABA"/>
    <w:rsid w:val="441FA02D"/>
    <w:rsid w:val="445EFC3F"/>
    <w:rsid w:val="44894701"/>
    <w:rsid w:val="44A9F742"/>
    <w:rsid w:val="44BF4F71"/>
    <w:rsid w:val="452A18D8"/>
    <w:rsid w:val="4589E7C5"/>
    <w:rsid w:val="45B9649D"/>
    <w:rsid w:val="45D21817"/>
    <w:rsid w:val="46180979"/>
    <w:rsid w:val="462E2997"/>
    <w:rsid w:val="463AF6DE"/>
    <w:rsid w:val="463FC756"/>
    <w:rsid w:val="46F0CD1E"/>
    <w:rsid w:val="47122D2B"/>
    <w:rsid w:val="475833B3"/>
    <w:rsid w:val="4769DEA2"/>
    <w:rsid w:val="476DE878"/>
    <w:rsid w:val="47BB1DCB"/>
    <w:rsid w:val="48003588"/>
    <w:rsid w:val="4841A241"/>
    <w:rsid w:val="4860C26E"/>
    <w:rsid w:val="48625F08"/>
    <w:rsid w:val="486424E6"/>
    <w:rsid w:val="48909598"/>
    <w:rsid w:val="4897CBE6"/>
    <w:rsid w:val="48E489F6"/>
    <w:rsid w:val="48E6FFB7"/>
    <w:rsid w:val="48F59999"/>
    <w:rsid w:val="495CEAF5"/>
    <w:rsid w:val="49890B86"/>
    <w:rsid w:val="49907360"/>
    <w:rsid w:val="4992C094"/>
    <w:rsid w:val="49A69736"/>
    <w:rsid w:val="49AD2A74"/>
    <w:rsid w:val="4A437784"/>
    <w:rsid w:val="4A7E9601"/>
    <w:rsid w:val="4A89A839"/>
    <w:rsid w:val="4AA2AB78"/>
    <w:rsid w:val="4AF293F2"/>
    <w:rsid w:val="4B510AC0"/>
    <w:rsid w:val="4B645569"/>
    <w:rsid w:val="4B6494C6"/>
    <w:rsid w:val="4BEE3458"/>
    <w:rsid w:val="4BF20308"/>
    <w:rsid w:val="4C8E6453"/>
    <w:rsid w:val="4C922F3C"/>
    <w:rsid w:val="4CA00E42"/>
    <w:rsid w:val="4CB279DB"/>
    <w:rsid w:val="4CD8936D"/>
    <w:rsid w:val="4CEA3032"/>
    <w:rsid w:val="4CF8D126"/>
    <w:rsid w:val="4D0D77AD"/>
    <w:rsid w:val="4D106454"/>
    <w:rsid w:val="4D14019B"/>
    <w:rsid w:val="4D1406AB"/>
    <w:rsid w:val="4D20BF58"/>
    <w:rsid w:val="4D47D141"/>
    <w:rsid w:val="4D69E6DB"/>
    <w:rsid w:val="4DEE835F"/>
    <w:rsid w:val="4DFC0385"/>
    <w:rsid w:val="4E37B12B"/>
    <w:rsid w:val="4E4CD109"/>
    <w:rsid w:val="4E5F92E1"/>
    <w:rsid w:val="4E8A5ACC"/>
    <w:rsid w:val="4E8D1DEA"/>
    <w:rsid w:val="4EED0BB2"/>
    <w:rsid w:val="4F1995AE"/>
    <w:rsid w:val="4F271E20"/>
    <w:rsid w:val="4F31D2B0"/>
    <w:rsid w:val="4F69F33F"/>
    <w:rsid w:val="4F6C0015"/>
    <w:rsid w:val="4F8E50E4"/>
    <w:rsid w:val="4F92A3E1"/>
    <w:rsid w:val="4FCD44EB"/>
    <w:rsid w:val="4FD056B4"/>
    <w:rsid w:val="4FD72A6C"/>
    <w:rsid w:val="4FE468B1"/>
    <w:rsid w:val="4FFE5782"/>
    <w:rsid w:val="50020218"/>
    <w:rsid w:val="5021A712"/>
    <w:rsid w:val="5028EE4B"/>
    <w:rsid w:val="50C6D6A3"/>
    <w:rsid w:val="50FB5EED"/>
    <w:rsid w:val="513AD037"/>
    <w:rsid w:val="51417207"/>
    <w:rsid w:val="5146F908"/>
    <w:rsid w:val="515D26B4"/>
    <w:rsid w:val="51A05021"/>
    <w:rsid w:val="51C4BEAC"/>
    <w:rsid w:val="524F4270"/>
    <w:rsid w:val="525CC72A"/>
    <w:rsid w:val="52697372"/>
    <w:rsid w:val="52A650B4"/>
    <w:rsid w:val="52AD93B5"/>
    <w:rsid w:val="52C9F675"/>
    <w:rsid w:val="53038217"/>
    <w:rsid w:val="530B224E"/>
    <w:rsid w:val="5386650B"/>
    <w:rsid w:val="54063E04"/>
    <w:rsid w:val="541C0BDE"/>
    <w:rsid w:val="54287BA9"/>
    <w:rsid w:val="544DCA63"/>
    <w:rsid w:val="54A6F2AF"/>
    <w:rsid w:val="54EAA270"/>
    <w:rsid w:val="54FC5F6E"/>
    <w:rsid w:val="550095EF"/>
    <w:rsid w:val="5513E2F2"/>
    <w:rsid w:val="5544BB6E"/>
    <w:rsid w:val="55CFC86C"/>
    <w:rsid w:val="55F89FC8"/>
    <w:rsid w:val="569A3A1B"/>
    <w:rsid w:val="57151F18"/>
    <w:rsid w:val="5722B393"/>
    <w:rsid w:val="5797279A"/>
    <w:rsid w:val="57F3B34F"/>
    <w:rsid w:val="58264967"/>
    <w:rsid w:val="582985F3"/>
    <w:rsid w:val="58360A7C"/>
    <w:rsid w:val="588FF7F7"/>
    <w:rsid w:val="58932FDC"/>
    <w:rsid w:val="58AC5AB7"/>
    <w:rsid w:val="58B20574"/>
    <w:rsid w:val="58E27830"/>
    <w:rsid w:val="5955DE53"/>
    <w:rsid w:val="598C116B"/>
    <w:rsid w:val="59925A4B"/>
    <w:rsid w:val="59C812FA"/>
    <w:rsid w:val="5A168C6D"/>
    <w:rsid w:val="5A59A553"/>
    <w:rsid w:val="5A6DFA9E"/>
    <w:rsid w:val="5AD1038B"/>
    <w:rsid w:val="5B105378"/>
    <w:rsid w:val="5B2DB42E"/>
    <w:rsid w:val="5B402C92"/>
    <w:rsid w:val="5B46AAD1"/>
    <w:rsid w:val="5BCDBF3D"/>
    <w:rsid w:val="5BE9A636"/>
    <w:rsid w:val="5BF9BF5D"/>
    <w:rsid w:val="5C1C129B"/>
    <w:rsid w:val="5C559191"/>
    <w:rsid w:val="5C5EA1EA"/>
    <w:rsid w:val="5CA63502"/>
    <w:rsid w:val="5CC72472"/>
    <w:rsid w:val="5CD49AF2"/>
    <w:rsid w:val="5CDDD347"/>
    <w:rsid w:val="5D373E8E"/>
    <w:rsid w:val="5D5777B4"/>
    <w:rsid w:val="5D59DB5A"/>
    <w:rsid w:val="5D9F7FFF"/>
    <w:rsid w:val="5DBFBB49"/>
    <w:rsid w:val="5DC8B2B1"/>
    <w:rsid w:val="5E02BE6F"/>
    <w:rsid w:val="5E18C5F1"/>
    <w:rsid w:val="5E5797C2"/>
    <w:rsid w:val="5E738B95"/>
    <w:rsid w:val="5E847D5A"/>
    <w:rsid w:val="5EBC8B30"/>
    <w:rsid w:val="5F4D3B09"/>
    <w:rsid w:val="5F4EEC03"/>
    <w:rsid w:val="5F56F017"/>
    <w:rsid w:val="5F5E11B0"/>
    <w:rsid w:val="5F6E312D"/>
    <w:rsid w:val="5FBFD2B2"/>
    <w:rsid w:val="5FF36823"/>
    <w:rsid w:val="602A3F3F"/>
    <w:rsid w:val="603EB098"/>
    <w:rsid w:val="6073D9FC"/>
    <w:rsid w:val="60952ABB"/>
    <w:rsid w:val="60B6C375"/>
    <w:rsid w:val="6105F73C"/>
    <w:rsid w:val="6125EB0D"/>
    <w:rsid w:val="615F2EE8"/>
    <w:rsid w:val="61E790CC"/>
    <w:rsid w:val="61ECF2FA"/>
    <w:rsid w:val="6221E7E0"/>
    <w:rsid w:val="627048DC"/>
    <w:rsid w:val="62F70A14"/>
    <w:rsid w:val="62FD422C"/>
    <w:rsid w:val="634000D0"/>
    <w:rsid w:val="63DA33E1"/>
    <w:rsid w:val="63DC7B26"/>
    <w:rsid w:val="63EC2BCF"/>
    <w:rsid w:val="6452D0BD"/>
    <w:rsid w:val="645357B9"/>
    <w:rsid w:val="645F05A2"/>
    <w:rsid w:val="64A024DE"/>
    <w:rsid w:val="64C6D946"/>
    <w:rsid w:val="65685B4B"/>
    <w:rsid w:val="65AB8BC9"/>
    <w:rsid w:val="65E53266"/>
    <w:rsid w:val="660B8F89"/>
    <w:rsid w:val="66109E3C"/>
    <w:rsid w:val="6612848D"/>
    <w:rsid w:val="6639AF3C"/>
    <w:rsid w:val="66BF6DAC"/>
    <w:rsid w:val="66EEA3A8"/>
    <w:rsid w:val="67575B57"/>
    <w:rsid w:val="67584CEE"/>
    <w:rsid w:val="67F44BE1"/>
    <w:rsid w:val="68111891"/>
    <w:rsid w:val="68699504"/>
    <w:rsid w:val="688BAFAF"/>
    <w:rsid w:val="68DCD185"/>
    <w:rsid w:val="68F41D4F"/>
    <w:rsid w:val="6903B896"/>
    <w:rsid w:val="69093E51"/>
    <w:rsid w:val="6926C8DC"/>
    <w:rsid w:val="6942490B"/>
    <w:rsid w:val="694A254F"/>
    <w:rsid w:val="69882D8E"/>
    <w:rsid w:val="69F2D87D"/>
    <w:rsid w:val="6A0F586C"/>
    <w:rsid w:val="6A3601BA"/>
    <w:rsid w:val="6A3E551B"/>
    <w:rsid w:val="6A43BDFB"/>
    <w:rsid w:val="6A772AF5"/>
    <w:rsid w:val="6AA80B31"/>
    <w:rsid w:val="6AD6BE20"/>
    <w:rsid w:val="6B041A82"/>
    <w:rsid w:val="6B942513"/>
    <w:rsid w:val="6BA90BB6"/>
    <w:rsid w:val="6BB05FA9"/>
    <w:rsid w:val="6BD70B06"/>
    <w:rsid w:val="6C00F246"/>
    <w:rsid w:val="6C175BB5"/>
    <w:rsid w:val="6C1C18EC"/>
    <w:rsid w:val="6C43DB92"/>
    <w:rsid w:val="6CAA4F96"/>
    <w:rsid w:val="6D2FFBD3"/>
    <w:rsid w:val="6D4A791A"/>
    <w:rsid w:val="6DB85799"/>
    <w:rsid w:val="6E1BB8A5"/>
    <w:rsid w:val="6E20FDBE"/>
    <w:rsid w:val="6E34F835"/>
    <w:rsid w:val="6E3CE1B0"/>
    <w:rsid w:val="6E8AA0FD"/>
    <w:rsid w:val="6EC65466"/>
    <w:rsid w:val="6EE1D491"/>
    <w:rsid w:val="6F0E32F4"/>
    <w:rsid w:val="6F3173BB"/>
    <w:rsid w:val="6F3E9355"/>
    <w:rsid w:val="6FF60961"/>
    <w:rsid w:val="7046BC05"/>
    <w:rsid w:val="708AED5C"/>
    <w:rsid w:val="70B24F79"/>
    <w:rsid w:val="70D735A0"/>
    <w:rsid w:val="711AF732"/>
    <w:rsid w:val="71204AF3"/>
    <w:rsid w:val="7125AE43"/>
    <w:rsid w:val="7139AA7C"/>
    <w:rsid w:val="71735C06"/>
    <w:rsid w:val="71984C55"/>
    <w:rsid w:val="71B225D8"/>
    <w:rsid w:val="71FCE33E"/>
    <w:rsid w:val="72244601"/>
    <w:rsid w:val="72726B77"/>
    <w:rsid w:val="72763417"/>
    <w:rsid w:val="729198C7"/>
    <w:rsid w:val="72A2ED1B"/>
    <w:rsid w:val="72C604D9"/>
    <w:rsid w:val="72CB29F1"/>
    <w:rsid w:val="72D3F2AF"/>
    <w:rsid w:val="72D598A8"/>
    <w:rsid w:val="72DC57DA"/>
    <w:rsid w:val="73165D31"/>
    <w:rsid w:val="7321422A"/>
    <w:rsid w:val="73772FDD"/>
    <w:rsid w:val="73AFB8AC"/>
    <w:rsid w:val="73B2B6CA"/>
    <w:rsid w:val="73F192E9"/>
    <w:rsid w:val="73FA4FCD"/>
    <w:rsid w:val="743B4E23"/>
    <w:rsid w:val="74AAAF3F"/>
    <w:rsid w:val="751F6A54"/>
    <w:rsid w:val="75574A7B"/>
    <w:rsid w:val="7567728C"/>
    <w:rsid w:val="75797578"/>
    <w:rsid w:val="758FBF9B"/>
    <w:rsid w:val="759CD725"/>
    <w:rsid w:val="75A78FDC"/>
    <w:rsid w:val="760CCD4D"/>
    <w:rsid w:val="763DBA87"/>
    <w:rsid w:val="766D1616"/>
    <w:rsid w:val="7670B32D"/>
    <w:rsid w:val="7680BAF7"/>
    <w:rsid w:val="768146DC"/>
    <w:rsid w:val="76970FF8"/>
    <w:rsid w:val="76B05981"/>
    <w:rsid w:val="76EB773D"/>
    <w:rsid w:val="77076AF1"/>
    <w:rsid w:val="7743603D"/>
    <w:rsid w:val="77459CBB"/>
    <w:rsid w:val="777792AE"/>
    <w:rsid w:val="77A29392"/>
    <w:rsid w:val="77A909CB"/>
    <w:rsid w:val="77ED49E9"/>
    <w:rsid w:val="781402A3"/>
    <w:rsid w:val="7827866F"/>
    <w:rsid w:val="786B2AF5"/>
    <w:rsid w:val="78A044F3"/>
    <w:rsid w:val="78A917ED"/>
    <w:rsid w:val="78DF309E"/>
    <w:rsid w:val="790836B6"/>
    <w:rsid w:val="7938AE27"/>
    <w:rsid w:val="79B716FA"/>
    <w:rsid w:val="79EBBC3F"/>
    <w:rsid w:val="7A3BEEBA"/>
    <w:rsid w:val="7A873FE7"/>
    <w:rsid w:val="7B15622D"/>
    <w:rsid w:val="7BCF92FD"/>
    <w:rsid w:val="7BF448A7"/>
    <w:rsid w:val="7C101DBB"/>
    <w:rsid w:val="7C519D28"/>
    <w:rsid w:val="7C76AC08"/>
    <w:rsid w:val="7C771062"/>
    <w:rsid w:val="7C7C7AEE"/>
    <w:rsid w:val="7CA398C6"/>
    <w:rsid w:val="7CF6BC85"/>
    <w:rsid w:val="7D04F466"/>
    <w:rsid w:val="7D59EC79"/>
    <w:rsid w:val="7D8EE149"/>
    <w:rsid w:val="7EAF4BCE"/>
    <w:rsid w:val="7EF40135"/>
    <w:rsid w:val="7F0ECF61"/>
    <w:rsid w:val="7F12505E"/>
    <w:rsid w:val="7F1F954C"/>
    <w:rsid w:val="7F2FE446"/>
    <w:rsid w:val="7F9BC861"/>
    <w:rsid w:val="7FA346A2"/>
    <w:rsid w:val="7FBCE4C1"/>
    <w:rsid w:val="7FC7DF52"/>
    <w:rsid w:val="7FC99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9526AC"/>
  <w15:docId w15:val="{6CF77DBB-9ED5-4D7C-9E18-3A9E5ADF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2CF"/>
    <w:rPr>
      <w:sz w:val="23"/>
    </w:rPr>
  </w:style>
  <w:style w:type="paragraph" w:styleId="Heading1">
    <w:name w:val="heading 1"/>
    <w:basedOn w:val="Normal"/>
    <w:next w:val="Normal"/>
    <w:link w:val="Heading1Char"/>
    <w:autoRedefine/>
    <w:uiPriority w:val="9"/>
    <w:qFormat/>
    <w:rsid w:val="008A3F06"/>
    <w:pPr>
      <w:keepNext/>
      <w:keepLines/>
      <w:numPr>
        <w:numId w:val="28"/>
      </w:numPr>
      <w:spacing w:before="240" w:after="0"/>
      <w:outlineLvl w:val="0"/>
    </w:pPr>
    <w:rPr>
      <w:rFonts w:ascii="Calibri" w:eastAsiaTheme="majorEastAsia" w:hAnsi="Calibri" w:cstheme="majorBidi"/>
      <w:b/>
      <w:bCs/>
      <w:color w:val="1F497D" w:themeColor="text2"/>
      <w:sz w:val="32"/>
      <w:szCs w:val="36"/>
    </w:rPr>
  </w:style>
  <w:style w:type="paragraph" w:styleId="Heading2">
    <w:name w:val="heading 2"/>
    <w:basedOn w:val="Normal"/>
    <w:next w:val="Normal"/>
    <w:link w:val="Heading2Char"/>
    <w:uiPriority w:val="9"/>
    <w:unhideWhenUsed/>
    <w:qFormat/>
    <w:rsid w:val="00D74467"/>
    <w:pPr>
      <w:keepNext/>
      <w:keepLines/>
      <w:spacing w:before="40" w:after="0"/>
      <w:outlineLvl w:val="1"/>
    </w:pPr>
    <w:rPr>
      <w:rFonts w:ascii="Calibri" w:eastAsiaTheme="majorEastAsia" w:hAnsi="Calibri" w:cstheme="majorBidi"/>
      <w:color w:val="1F497D" w:themeColor="text2"/>
      <w:sz w:val="28"/>
      <w:szCs w:val="26"/>
    </w:rPr>
  </w:style>
  <w:style w:type="paragraph" w:styleId="Heading3">
    <w:name w:val="heading 3"/>
    <w:basedOn w:val="Normal"/>
    <w:next w:val="Normal"/>
    <w:link w:val="Heading3Char"/>
    <w:uiPriority w:val="9"/>
    <w:semiHidden/>
    <w:unhideWhenUsed/>
    <w:qFormat/>
    <w:rsid w:val="006B3DA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C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C17"/>
  </w:style>
  <w:style w:type="paragraph" w:styleId="Footer">
    <w:name w:val="footer"/>
    <w:basedOn w:val="Normal"/>
    <w:link w:val="FooterChar"/>
    <w:uiPriority w:val="99"/>
    <w:unhideWhenUsed/>
    <w:rsid w:val="00815C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C17"/>
  </w:style>
  <w:style w:type="paragraph" w:styleId="ListParagraph">
    <w:name w:val="List Paragraph"/>
    <w:basedOn w:val="Normal"/>
    <w:uiPriority w:val="34"/>
    <w:qFormat/>
    <w:rsid w:val="00DC1DF3"/>
    <w:pPr>
      <w:ind w:left="720"/>
      <w:contextualSpacing/>
    </w:pPr>
  </w:style>
  <w:style w:type="character" w:styleId="CommentReference">
    <w:name w:val="annotation reference"/>
    <w:basedOn w:val="DefaultParagraphFont"/>
    <w:uiPriority w:val="99"/>
    <w:semiHidden/>
    <w:unhideWhenUsed/>
    <w:rsid w:val="00EA46D9"/>
    <w:rPr>
      <w:sz w:val="16"/>
      <w:szCs w:val="16"/>
    </w:rPr>
  </w:style>
  <w:style w:type="paragraph" w:styleId="CommentText">
    <w:name w:val="annotation text"/>
    <w:basedOn w:val="Normal"/>
    <w:link w:val="CommentTextChar"/>
    <w:uiPriority w:val="99"/>
    <w:semiHidden/>
    <w:unhideWhenUsed/>
    <w:rsid w:val="00EA46D9"/>
    <w:pPr>
      <w:spacing w:line="240" w:lineRule="auto"/>
    </w:pPr>
    <w:rPr>
      <w:sz w:val="20"/>
      <w:szCs w:val="20"/>
    </w:rPr>
  </w:style>
  <w:style w:type="character" w:customStyle="1" w:styleId="CommentTextChar">
    <w:name w:val="Comment Text Char"/>
    <w:basedOn w:val="DefaultParagraphFont"/>
    <w:link w:val="CommentText"/>
    <w:uiPriority w:val="99"/>
    <w:semiHidden/>
    <w:rsid w:val="00EA46D9"/>
    <w:rPr>
      <w:sz w:val="20"/>
      <w:szCs w:val="20"/>
    </w:rPr>
  </w:style>
  <w:style w:type="paragraph" w:styleId="CommentSubject">
    <w:name w:val="annotation subject"/>
    <w:basedOn w:val="CommentText"/>
    <w:next w:val="CommentText"/>
    <w:link w:val="CommentSubjectChar"/>
    <w:uiPriority w:val="99"/>
    <w:semiHidden/>
    <w:unhideWhenUsed/>
    <w:rsid w:val="00EA46D9"/>
    <w:rPr>
      <w:b/>
      <w:bCs/>
    </w:rPr>
  </w:style>
  <w:style w:type="character" w:customStyle="1" w:styleId="CommentSubjectChar">
    <w:name w:val="Comment Subject Char"/>
    <w:basedOn w:val="CommentTextChar"/>
    <w:link w:val="CommentSubject"/>
    <w:uiPriority w:val="99"/>
    <w:semiHidden/>
    <w:rsid w:val="00EA46D9"/>
    <w:rPr>
      <w:b/>
      <w:bCs/>
      <w:sz w:val="20"/>
      <w:szCs w:val="20"/>
    </w:rPr>
  </w:style>
  <w:style w:type="paragraph" w:styleId="BalloonText">
    <w:name w:val="Balloon Text"/>
    <w:basedOn w:val="Normal"/>
    <w:link w:val="BalloonTextChar"/>
    <w:uiPriority w:val="99"/>
    <w:semiHidden/>
    <w:unhideWhenUsed/>
    <w:rsid w:val="00EA46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6D9"/>
    <w:rPr>
      <w:rFonts w:ascii="Segoe UI" w:hAnsi="Segoe UI" w:cs="Segoe UI"/>
      <w:sz w:val="18"/>
      <w:szCs w:val="18"/>
    </w:rPr>
  </w:style>
  <w:style w:type="paragraph" w:customStyle="1" w:styleId="Body">
    <w:name w:val="Body"/>
    <w:basedOn w:val="Normal"/>
    <w:rsid w:val="4A7E9601"/>
    <w:rPr>
      <w:rFonts w:ascii="Calibri" w:eastAsia="Calibri" w:hAnsi="Calibri" w:cs="Calibri"/>
      <w:color w:val="000000" w:themeColor="text1"/>
      <w:lang w:val="en-US" w:eastAsia="en-GB"/>
    </w:rPr>
  </w:style>
  <w:style w:type="paragraph" w:styleId="ListBullet">
    <w:name w:val="List Bullet"/>
    <w:basedOn w:val="BodyText"/>
    <w:qFormat/>
    <w:rsid w:val="008051C0"/>
    <w:pPr>
      <w:numPr>
        <w:numId w:val="26"/>
      </w:numPr>
      <w:tabs>
        <w:tab w:val="clear" w:pos="851"/>
        <w:tab w:val="num" w:pos="360"/>
      </w:tabs>
      <w:spacing w:after="50" w:line="360" w:lineRule="atLeast"/>
      <w:ind w:left="0" w:firstLine="0"/>
    </w:pPr>
    <w:rPr>
      <w:rFonts w:ascii="Arial" w:hAnsi="Arial"/>
      <w:color w:val="231F20"/>
      <w:sz w:val="24"/>
      <w:szCs w:val="24"/>
    </w:rPr>
  </w:style>
  <w:style w:type="paragraph" w:styleId="ListBullet2">
    <w:name w:val="List Bullet 2"/>
    <w:basedOn w:val="BodyText"/>
    <w:qFormat/>
    <w:rsid w:val="008051C0"/>
    <w:pPr>
      <w:numPr>
        <w:ilvl w:val="1"/>
        <w:numId w:val="26"/>
      </w:numPr>
      <w:tabs>
        <w:tab w:val="clear" w:pos="1134"/>
        <w:tab w:val="num" w:pos="360"/>
      </w:tabs>
      <w:spacing w:after="50" w:line="360" w:lineRule="atLeast"/>
      <w:ind w:left="1135" w:hanging="284"/>
    </w:pPr>
    <w:rPr>
      <w:rFonts w:ascii="Arial" w:hAnsi="Arial"/>
      <w:color w:val="231F20"/>
      <w:sz w:val="24"/>
      <w:szCs w:val="24"/>
    </w:rPr>
  </w:style>
  <w:style w:type="numbering" w:customStyle="1" w:styleId="NHSBullets">
    <w:name w:val="NHS Bullets"/>
    <w:basedOn w:val="NoList"/>
    <w:uiPriority w:val="99"/>
    <w:rsid w:val="008051C0"/>
    <w:pPr>
      <w:numPr>
        <w:numId w:val="27"/>
      </w:numPr>
    </w:pPr>
  </w:style>
  <w:style w:type="paragraph" w:styleId="BodyText">
    <w:name w:val="Body Text"/>
    <w:basedOn w:val="Normal"/>
    <w:link w:val="BodyTextChar"/>
    <w:uiPriority w:val="99"/>
    <w:semiHidden/>
    <w:unhideWhenUsed/>
    <w:rsid w:val="008051C0"/>
    <w:pPr>
      <w:spacing w:after="120"/>
    </w:pPr>
  </w:style>
  <w:style w:type="character" w:customStyle="1" w:styleId="BodyTextChar">
    <w:name w:val="Body Text Char"/>
    <w:basedOn w:val="DefaultParagraphFont"/>
    <w:link w:val="BodyText"/>
    <w:uiPriority w:val="99"/>
    <w:semiHidden/>
    <w:rsid w:val="008051C0"/>
  </w:style>
  <w:style w:type="character" w:customStyle="1" w:styleId="Heading1Char">
    <w:name w:val="Heading 1 Char"/>
    <w:basedOn w:val="DefaultParagraphFont"/>
    <w:link w:val="Heading1"/>
    <w:uiPriority w:val="9"/>
    <w:rsid w:val="008A3F06"/>
    <w:rPr>
      <w:rFonts w:ascii="Calibri" w:eastAsiaTheme="majorEastAsia" w:hAnsi="Calibri" w:cstheme="majorBidi"/>
      <w:b/>
      <w:bCs/>
      <w:color w:val="1F497D" w:themeColor="text2"/>
      <w:sz w:val="32"/>
      <w:szCs w:val="36"/>
    </w:rPr>
  </w:style>
  <w:style w:type="character" w:customStyle="1" w:styleId="Heading2Char">
    <w:name w:val="Heading 2 Char"/>
    <w:basedOn w:val="DefaultParagraphFont"/>
    <w:link w:val="Heading2"/>
    <w:uiPriority w:val="9"/>
    <w:rsid w:val="00D74467"/>
    <w:rPr>
      <w:rFonts w:ascii="Calibri" w:eastAsiaTheme="majorEastAsia" w:hAnsi="Calibri" w:cstheme="majorBidi"/>
      <w:color w:val="1F497D" w:themeColor="text2"/>
      <w:sz w:val="28"/>
      <w:szCs w:val="26"/>
    </w:rPr>
  </w:style>
  <w:style w:type="paragraph" w:styleId="NoSpacing">
    <w:name w:val="No Spacing"/>
    <w:uiPriority w:val="1"/>
    <w:qFormat/>
    <w:rsid w:val="000164A1"/>
    <w:pPr>
      <w:spacing w:after="0" w:line="240" w:lineRule="auto"/>
    </w:pPr>
  </w:style>
  <w:style w:type="paragraph" w:styleId="TOC1">
    <w:name w:val="toc 1"/>
    <w:basedOn w:val="Normal"/>
    <w:next w:val="Normal"/>
    <w:autoRedefine/>
    <w:uiPriority w:val="39"/>
    <w:unhideWhenUsed/>
    <w:rsid w:val="00C149D5"/>
    <w:pPr>
      <w:spacing w:after="100"/>
    </w:pPr>
  </w:style>
  <w:style w:type="paragraph" w:styleId="TOC2">
    <w:name w:val="toc 2"/>
    <w:basedOn w:val="Normal"/>
    <w:next w:val="Normal"/>
    <w:autoRedefine/>
    <w:uiPriority w:val="39"/>
    <w:unhideWhenUsed/>
    <w:rsid w:val="00C149D5"/>
    <w:pPr>
      <w:spacing w:after="100"/>
      <w:ind w:left="230"/>
    </w:pPr>
  </w:style>
  <w:style w:type="character" w:styleId="Hyperlink">
    <w:name w:val="Hyperlink"/>
    <w:basedOn w:val="DefaultParagraphFont"/>
    <w:uiPriority w:val="99"/>
    <w:unhideWhenUsed/>
    <w:rsid w:val="00C149D5"/>
    <w:rPr>
      <w:color w:val="0000FF" w:themeColor="hyperlink"/>
      <w:u w:val="single"/>
    </w:rPr>
  </w:style>
  <w:style w:type="character" w:customStyle="1" w:styleId="Heading3Char">
    <w:name w:val="Heading 3 Char"/>
    <w:basedOn w:val="DefaultParagraphFont"/>
    <w:link w:val="Heading3"/>
    <w:uiPriority w:val="9"/>
    <w:semiHidden/>
    <w:rsid w:val="006B3DA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659504">
      <w:bodyDiv w:val="1"/>
      <w:marLeft w:val="0"/>
      <w:marRight w:val="0"/>
      <w:marTop w:val="0"/>
      <w:marBottom w:val="0"/>
      <w:divBdr>
        <w:top w:val="none" w:sz="0" w:space="0" w:color="auto"/>
        <w:left w:val="none" w:sz="0" w:space="0" w:color="auto"/>
        <w:bottom w:val="none" w:sz="0" w:space="0" w:color="auto"/>
        <w:right w:val="none" w:sz="0" w:space="0" w:color="auto"/>
      </w:divBdr>
    </w:div>
    <w:div w:id="537553242">
      <w:bodyDiv w:val="1"/>
      <w:marLeft w:val="0"/>
      <w:marRight w:val="0"/>
      <w:marTop w:val="0"/>
      <w:marBottom w:val="0"/>
      <w:divBdr>
        <w:top w:val="none" w:sz="0" w:space="0" w:color="auto"/>
        <w:left w:val="none" w:sz="0" w:space="0" w:color="auto"/>
        <w:bottom w:val="none" w:sz="0" w:space="0" w:color="auto"/>
        <w:right w:val="none" w:sz="0" w:space="0" w:color="auto"/>
      </w:divBdr>
    </w:div>
    <w:div w:id="571694025">
      <w:bodyDiv w:val="1"/>
      <w:marLeft w:val="0"/>
      <w:marRight w:val="0"/>
      <w:marTop w:val="0"/>
      <w:marBottom w:val="0"/>
      <w:divBdr>
        <w:top w:val="none" w:sz="0" w:space="0" w:color="auto"/>
        <w:left w:val="none" w:sz="0" w:space="0" w:color="auto"/>
        <w:bottom w:val="none" w:sz="0" w:space="0" w:color="auto"/>
        <w:right w:val="none" w:sz="0" w:space="0" w:color="auto"/>
      </w:divBdr>
      <w:divsChild>
        <w:div w:id="80221579">
          <w:marLeft w:val="547"/>
          <w:marRight w:val="0"/>
          <w:marTop w:val="200"/>
          <w:marBottom w:val="0"/>
          <w:divBdr>
            <w:top w:val="none" w:sz="0" w:space="0" w:color="auto"/>
            <w:left w:val="none" w:sz="0" w:space="0" w:color="auto"/>
            <w:bottom w:val="none" w:sz="0" w:space="0" w:color="auto"/>
            <w:right w:val="none" w:sz="0" w:space="0" w:color="auto"/>
          </w:divBdr>
        </w:div>
        <w:div w:id="1081173483">
          <w:marLeft w:val="547"/>
          <w:marRight w:val="0"/>
          <w:marTop w:val="200"/>
          <w:marBottom w:val="0"/>
          <w:divBdr>
            <w:top w:val="none" w:sz="0" w:space="0" w:color="auto"/>
            <w:left w:val="none" w:sz="0" w:space="0" w:color="auto"/>
            <w:bottom w:val="none" w:sz="0" w:space="0" w:color="auto"/>
            <w:right w:val="none" w:sz="0" w:space="0" w:color="auto"/>
          </w:divBdr>
        </w:div>
        <w:div w:id="1988166727">
          <w:marLeft w:val="547"/>
          <w:marRight w:val="0"/>
          <w:marTop w:val="200"/>
          <w:marBottom w:val="0"/>
          <w:divBdr>
            <w:top w:val="none" w:sz="0" w:space="0" w:color="auto"/>
            <w:left w:val="none" w:sz="0" w:space="0" w:color="auto"/>
            <w:bottom w:val="none" w:sz="0" w:space="0" w:color="auto"/>
            <w:right w:val="none" w:sz="0" w:space="0" w:color="auto"/>
          </w:divBdr>
        </w:div>
        <w:div w:id="2008435031">
          <w:marLeft w:val="547"/>
          <w:marRight w:val="0"/>
          <w:marTop w:val="200"/>
          <w:marBottom w:val="0"/>
          <w:divBdr>
            <w:top w:val="none" w:sz="0" w:space="0" w:color="auto"/>
            <w:left w:val="none" w:sz="0" w:space="0" w:color="auto"/>
            <w:bottom w:val="none" w:sz="0" w:space="0" w:color="auto"/>
            <w:right w:val="none" w:sz="0" w:space="0" w:color="auto"/>
          </w:divBdr>
        </w:div>
      </w:divsChild>
    </w:div>
    <w:div w:id="1630672376">
      <w:bodyDiv w:val="1"/>
      <w:marLeft w:val="0"/>
      <w:marRight w:val="0"/>
      <w:marTop w:val="0"/>
      <w:marBottom w:val="0"/>
      <w:divBdr>
        <w:top w:val="none" w:sz="0" w:space="0" w:color="auto"/>
        <w:left w:val="none" w:sz="0" w:space="0" w:color="auto"/>
        <w:bottom w:val="none" w:sz="0" w:space="0" w:color="auto"/>
        <w:right w:val="none" w:sz="0" w:space="0" w:color="auto"/>
      </w:divBdr>
      <w:divsChild>
        <w:div w:id="193541313">
          <w:marLeft w:val="547"/>
          <w:marRight w:val="0"/>
          <w:marTop w:val="200"/>
          <w:marBottom w:val="0"/>
          <w:divBdr>
            <w:top w:val="none" w:sz="0" w:space="0" w:color="auto"/>
            <w:left w:val="none" w:sz="0" w:space="0" w:color="auto"/>
            <w:bottom w:val="none" w:sz="0" w:space="0" w:color="auto"/>
            <w:right w:val="none" w:sz="0" w:space="0" w:color="auto"/>
          </w:divBdr>
        </w:div>
        <w:div w:id="491027432">
          <w:marLeft w:val="547"/>
          <w:marRight w:val="0"/>
          <w:marTop w:val="200"/>
          <w:marBottom w:val="0"/>
          <w:divBdr>
            <w:top w:val="none" w:sz="0" w:space="0" w:color="auto"/>
            <w:left w:val="none" w:sz="0" w:space="0" w:color="auto"/>
            <w:bottom w:val="none" w:sz="0" w:space="0" w:color="auto"/>
            <w:right w:val="none" w:sz="0" w:space="0" w:color="auto"/>
          </w:divBdr>
        </w:div>
        <w:div w:id="1398473689">
          <w:marLeft w:val="547"/>
          <w:marRight w:val="0"/>
          <w:marTop w:val="200"/>
          <w:marBottom w:val="0"/>
          <w:divBdr>
            <w:top w:val="none" w:sz="0" w:space="0" w:color="auto"/>
            <w:left w:val="none" w:sz="0" w:space="0" w:color="auto"/>
            <w:bottom w:val="none" w:sz="0" w:space="0" w:color="auto"/>
            <w:right w:val="none" w:sz="0" w:space="0" w:color="auto"/>
          </w:divBdr>
        </w:div>
        <w:div w:id="2059161520">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8aaf264be01c4733"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2D9E1DFE8C2446B3A79912E479F02F" ma:contentTypeVersion="15" ma:contentTypeDescription="Create a new document." ma:contentTypeScope="" ma:versionID="e6ca6e7c7d809a4d120a3eaca1bc1f07">
  <xsd:schema xmlns:xsd="http://www.w3.org/2001/XMLSchema" xmlns:xs="http://www.w3.org/2001/XMLSchema" xmlns:p="http://schemas.microsoft.com/office/2006/metadata/properties" xmlns:ns1="http://schemas.microsoft.com/sharepoint/v3" xmlns:ns2="78925d2d-a4a2-44fb-870f-d040f6ae0a06" xmlns:ns3="da860088-b9d6-4810-bfca-fb37ce6318cc" targetNamespace="http://schemas.microsoft.com/office/2006/metadata/properties" ma:root="true" ma:fieldsID="1f65d940c1fbd398711b872e997ac8a0" ns1:_="" ns2:_="" ns3:_="">
    <xsd:import namespace="http://schemas.microsoft.com/sharepoint/v3"/>
    <xsd:import namespace="78925d2d-a4a2-44fb-870f-d040f6ae0a06"/>
    <xsd:import namespace="da860088-b9d6-4810-bfca-fb37ce6318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925d2d-a4a2-44fb-870f-d040f6ae0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860088-b9d6-4810-bfca-fb37ce6318c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da860088-b9d6-4810-bfca-fb37ce6318cc">
      <UserInfo>
        <DisplayName>BOAMPONG, Edna (NHS SHROPSHIRE, TELFORD AND WREKIN CCG)</DisplayName>
        <AccountId>11</AccountId>
        <AccountType/>
      </UserInfo>
    </SharedWithUsers>
  </documentManagement>
</p:properties>
</file>

<file path=customXml/itemProps1.xml><?xml version="1.0" encoding="utf-8"?>
<ds:datastoreItem xmlns:ds="http://schemas.openxmlformats.org/officeDocument/2006/customXml" ds:itemID="{1C843752-5823-4302-8503-799349EB5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8925d2d-a4a2-44fb-870f-d040f6ae0a06"/>
    <ds:schemaRef ds:uri="da860088-b9d6-4810-bfca-fb37ce631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0E3F30-6624-4C2F-9F0E-BD06460A9D6C}">
  <ds:schemaRefs>
    <ds:schemaRef ds:uri="http://schemas.microsoft.com/sharepoint/v3/contenttype/forms"/>
  </ds:schemaRefs>
</ds:datastoreItem>
</file>

<file path=customXml/itemProps3.xml><?xml version="1.0" encoding="utf-8"?>
<ds:datastoreItem xmlns:ds="http://schemas.openxmlformats.org/officeDocument/2006/customXml" ds:itemID="{5AF98D7D-5832-4A40-8D17-F4ED88AD6E2D}">
  <ds:schemaRefs>
    <ds:schemaRef ds:uri="http://schemas.openxmlformats.org/officeDocument/2006/bibliography"/>
  </ds:schemaRefs>
</ds:datastoreItem>
</file>

<file path=customXml/itemProps4.xml><?xml version="1.0" encoding="utf-8"?>
<ds:datastoreItem xmlns:ds="http://schemas.openxmlformats.org/officeDocument/2006/customXml" ds:itemID="{D1F243CF-B017-4DB2-AE05-D2BBEE2BB12E}">
  <ds:schemaRefs>
    <ds:schemaRef ds:uri="http://purl.org/dc/dcmitype/"/>
    <ds:schemaRef ds:uri="http://www.w3.org/XML/1998/namespace"/>
    <ds:schemaRef ds:uri="http://purl.org/dc/elements/1.1/"/>
    <ds:schemaRef ds:uri="da860088-b9d6-4810-bfca-fb37ce6318cc"/>
    <ds:schemaRef ds:uri="http://schemas.microsoft.com/office/infopath/2007/PartnerControls"/>
    <ds:schemaRef ds:uri="http://schemas.openxmlformats.org/package/2006/metadata/core-properties"/>
    <ds:schemaRef ds:uri="http://schemas.microsoft.com/sharepoint/v3"/>
    <ds:schemaRef ds:uri="http://schemas.microsoft.com/office/2006/documentManagement/types"/>
    <ds:schemaRef ds:uri="78925d2d-a4a2-44fb-870f-d040f6ae0a06"/>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3595</Words>
  <Characters>20492</Characters>
  <Application>Microsoft Office Word</Application>
  <DocSecurity>0</DocSecurity>
  <Lines>170</Lines>
  <Paragraphs>48</Paragraphs>
  <ScaleCrop>false</ScaleCrop>
  <Company>NHS Shropshire CCG / NHS Telford CCG</Company>
  <LinksUpToDate>false</LinksUpToDate>
  <CharactersWithSpaces>24039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Jones</dc:creator>
  <cp:lastModifiedBy>GROOM, Georgina (NHS SHROPSHIRE, TELFORD AND WREKIN CCG)</cp:lastModifiedBy>
  <cp:revision>2</cp:revision>
  <dcterms:created xsi:type="dcterms:W3CDTF">2022-01-13T15:23:00Z</dcterms:created>
  <dcterms:modified xsi:type="dcterms:W3CDTF">2022-01-13T15:23:00Z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0x0101002E2D9E1DFE8C2446B3A79912E479F02F</vt:lpwstr>
  </property>
</Properties>
</file>